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599C9" w14:textId="77777777" w:rsidR="00082310" w:rsidRPr="00EA3D5B" w:rsidRDefault="00082310" w:rsidP="004D443F">
      <w:pPr>
        <w:jc w:val="center"/>
      </w:pPr>
      <w:bookmarkStart w:id="0" w:name="_Hlk62545723"/>
      <w:r w:rsidRPr="00EA3D5B">
        <w:t>ПОЯСНИТЕЛЬНАЯ ЗАПИСКА</w:t>
      </w:r>
    </w:p>
    <w:p w14:paraId="09099AC0" w14:textId="447E40FA" w:rsidR="0032500E" w:rsidRPr="00EA3D5B" w:rsidRDefault="0032500E" w:rsidP="004D443F">
      <w:pPr>
        <w:jc w:val="center"/>
      </w:pPr>
      <w:r w:rsidRPr="00EA3D5B">
        <w:t>к проекту постановления администрации городского округа Тольятти</w:t>
      </w:r>
    </w:p>
    <w:p w14:paraId="3A8F8D97" w14:textId="30379A5F" w:rsidR="00FD59DE" w:rsidRPr="00EA3D5B" w:rsidRDefault="00FD59DE" w:rsidP="004D443F">
      <w:pPr>
        <w:jc w:val="center"/>
      </w:pPr>
    </w:p>
    <w:p w14:paraId="6029F10C" w14:textId="61C5F21A" w:rsidR="00FD59DE" w:rsidRPr="00EA3D5B" w:rsidRDefault="00FD59DE" w:rsidP="004D443F">
      <w:pPr>
        <w:jc w:val="center"/>
      </w:pPr>
      <w:r w:rsidRPr="00EA3D5B">
        <w:t xml:space="preserve">№ </w:t>
      </w:r>
      <w:r w:rsidR="00605380" w:rsidRPr="00EA3D5B">
        <w:t>433-п/2.2/пр</w:t>
      </w:r>
      <w:r w:rsidRPr="00EA3D5B">
        <w:t xml:space="preserve"> от </w:t>
      </w:r>
      <w:r w:rsidR="00605380" w:rsidRPr="00EA3D5B">
        <w:t>05.03.2024</w:t>
      </w:r>
    </w:p>
    <w:p w14:paraId="7F2A53AA" w14:textId="14FF1ACB" w:rsidR="008418F5" w:rsidRPr="00EA3D5B" w:rsidRDefault="008418F5" w:rsidP="004D443F"/>
    <w:p w14:paraId="5B3F2F68" w14:textId="77777777" w:rsidR="00FD59DE" w:rsidRPr="00EA3D5B" w:rsidRDefault="0032500E" w:rsidP="004D443F">
      <w:pPr>
        <w:jc w:val="center"/>
      </w:pPr>
      <w:r w:rsidRPr="00EA3D5B">
        <w:t xml:space="preserve">О внесении изменений в постановление </w:t>
      </w:r>
      <w:r w:rsidR="005137D9" w:rsidRPr="00EA3D5B">
        <w:t xml:space="preserve">администрации </w:t>
      </w:r>
      <w:r w:rsidRPr="00EA3D5B">
        <w:t xml:space="preserve">городского округа Тольятти от </w:t>
      </w:r>
      <w:r w:rsidR="00021815" w:rsidRPr="00EA3D5B">
        <w:t>14</w:t>
      </w:r>
      <w:r w:rsidRPr="00EA3D5B">
        <w:t>.1</w:t>
      </w:r>
      <w:r w:rsidR="00021815" w:rsidRPr="00EA3D5B">
        <w:t>0</w:t>
      </w:r>
      <w:r w:rsidRPr="00EA3D5B">
        <w:t>.20</w:t>
      </w:r>
      <w:r w:rsidR="00021815" w:rsidRPr="00EA3D5B">
        <w:t>20</w:t>
      </w:r>
      <w:r w:rsidRPr="00EA3D5B">
        <w:t xml:space="preserve"> № 3</w:t>
      </w:r>
      <w:r w:rsidR="00021815" w:rsidRPr="00EA3D5B">
        <w:t>118</w:t>
      </w:r>
      <w:r w:rsidRPr="00EA3D5B">
        <w:t>-п/1</w:t>
      </w:r>
      <w:r w:rsidR="00D850D8" w:rsidRPr="00EA3D5B">
        <w:t xml:space="preserve"> </w:t>
      </w:r>
      <w:r w:rsidRPr="00EA3D5B">
        <w:t>«Об утверждении муниципальной программы</w:t>
      </w:r>
      <w:r w:rsidR="00D850D8" w:rsidRPr="00EA3D5B">
        <w:t xml:space="preserve"> </w:t>
      </w:r>
      <w:r w:rsidRPr="00EA3D5B">
        <w:t>“Развитие транспортной системы и дорожного</w:t>
      </w:r>
      <w:r w:rsidR="00D850D8" w:rsidRPr="00EA3D5B">
        <w:t xml:space="preserve"> </w:t>
      </w:r>
      <w:r w:rsidRPr="00EA3D5B">
        <w:t>хозяйства городского округа Тольятти</w:t>
      </w:r>
    </w:p>
    <w:p w14:paraId="3025ABD3" w14:textId="159A4B15" w:rsidR="008418F5" w:rsidRPr="00EA3D5B" w:rsidRDefault="0032500E" w:rsidP="004D443F">
      <w:pPr>
        <w:jc w:val="center"/>
      </w:pPr>
      <w:r w:rsidRPr="00EA3D5B">
        <w:t xml:space="preserve"> на 20</w:t>
      </w:r>
      <w:r w:rsidR="00021815" w:rsidRPr="00EA3D5B">
        <w:t>21</w:t>
      </w:r>
      <w:r w:rsidRPr="00EA3D5B">
        <w:t>-202</w:t>
      </w:r>
      <w:r w:rsidR="00021815" w:rsidRPr="00EA3D5B">
        <w:t>5</w:t>
      </w:r>
      <w:r w:rsidRPr="00EA3D5B">
        <w:t xml:space="preserve"> гг.”»</w:t>
      </w:r>
      <w:r w:rsidR="00B80581" w:rsidRPr="00EA3D5B">
        <w:t xml:space="preserve"> </w:t>
      </w:r>
      <w:bookmarkEnd w:id="0"/>
    </w:p>
    <w:p w14:paraId="7A1B7899" w14:textId="77777777" w:rsidR="00065ABE" w:rsidRPr="00EA3D5B" w:rsidRDefault="00065ABE" w:rsidP="004D443F">
      <w:pPr>
        <w:jc w:val="both"/>
      </w:pPr>
    </w:p>
    <w:p w14:paraId="36A3ED57" w14:textId="003ADEFF" w:rsidR="00D36C2A" w:rsidRPr="00EA3D5B" w:rsidRDefault="00EC0742" w:rsidP="004D443F">
      <w:pPr>
        <w:ind w:firstLine="708"/>
        <w:jc w:val="both"/>
        <w:rPr>
          <w:rFonts w:cs="Calibri"/>
        </w:rPr>
      </w:pPr>
      <w:bookmarkStart w:id="1" w:name="_Hlk55487661"/>
      <w:bookmarkStart w:id="2" w:name="_Hlk55559223"/>
      <w:bookmarkStart w:id="3" w:name="_Hlk67572990"/>
      <w:r w:rsidRPr="00EA3D5B">
        <w:t xml:space="preserve">Руководствуясь </w:t>
      </w:r>
      <w:r w:rsidR="00197511" w:rsidRPr="00EA3D5B">
        <w:t>пункта</w:t>
      </w:r>
      <w:r w:rsidR="00FD59DE" w:rsidRPr="00EA3D5B">
        <w:t>м</w:t>
      </w:r>
      <w:r w:rsidR="00197511" w:rsidRPr="00EA3D5B">
        <w:t>и</w:t>
      </w:r>
      <w:r w:rsidR="00FD59DE" w:rsidRPr="00EA3D5B">
        <w:t xml:space="preserve"> </w:t>
      </w:r>
      <w:r w:rsidR="006E2CFD" w:rsidRPr="00EA3D5B">
        <w:t>5.2.1. 5.2.2. и</w:t>
      </w:r>
      <w:r w:rsidR="00197511" w:rsidRPr="00EA3D5B">
        <w:t xml:space="preserve"> 5.2.3 </w:t>
      </w:r>
      <w:r w:rsidR="00FD59DE" w:rsidRPr="00EA3D5B">
        <w:t>«</w:t>
      </w:r>
      <w:r w:rsidRPr="00EA3D5B">
        <w:rPr>
          <w:rFonts w:cs="Calibri"/>
        </w:rPr>
        <w:t>Порядк</w:t>
      </w:r>
      <w:r w:rsidR="00FD59DE" w:rsidRPr="00EA3D5B">
        <w:rPr>
          <w:rFonts w:cs="Calibri"/>
        </w:rPr>
        <w:t>а</w:t>
      </w:r>
      <w:r w:rsidRPr="00EA3D5B">
        <w:rPr>
          <w:rFonts w:cs="Calibri"/>
        </w:rPr>
        <w:t xml:space="preserve"> принятия решений о разработке, формирования и реализации, оценки эффективности муниципальных программ городского округа Тольятти», утвержденным </w:t>
      </w:r>
      <w:r w:rsidRPr="00EA3D5B">
        <w:t>постановлением мэрии городского округа Тольятти от 12.08.2013 № 2546-п/1</w:t>
      </w:r>
      <w:r w:rsidR="00085919" w:rsidRPr="00EA3D5B">
        <w:t xml:space="preserve">, </w:t>
      </w:r>
      <w:r w:rsidR="00D36C2A" w:rsidRPr="00EA3D5B">
        <w:t xml:space="preserve">вносятся изменения в </w:t>
      </w:r>
      <w:r w:rsidR="00FD59DE" w:rsidRPr="00EA3D5B">
        <w:rPr>
          <w:rFonts w:cs="Calibri"/>
        </w:rPr>
        <w:t>муниципальн</w:t>
      </w:r>
      <w:r w:rsidR="00D36C2A" w:rsidRPr="00EA3D5B">
        <w:rPr>
          <w:rFonts w:cs="Calibri"/>
        </w:rPr>
        <w:t xml:space="preserve">ую </w:t>
      </w:r>
      <w:r w:rsidR="00FD59DE" w:rsidRPr="00EA3D5B">
        <w:rPr>
          <w:rFonts w:cs="Calibri"/>
        </w:rPr>
        <w:t>программ</w:t>
      </w:r>
      <w:r w:rsidR="00D36C2A" w:rsidRPr="00EA3D5B">
        <w:rPr>
          <w:rFonts w:cs="Calibri"/>
        </w:rPr>
        <w:t>у</w:t>
      </w:r>
      <w:r w:rsidR="00FD59DE" w:rsidRPr="00EA3D5B">
        <w:rPr>
          <w:rFonts w:cs="Calibri"/>
        </w:rPr>
        <w:t xml:space="preserve"> «Развитие транспортной системы и дорожного хозяйства городского округа Тольятти на 2021-2025 гг.» (далее – </w:t>
      </w:r>
      <w:r w:rsidR="00E60677" w:rsidRPr="00EA3D5B">
        <w:rPr>
          <w:rFonts w:cs="Calibri"/>
        </w:rPr>
        <w:t>Программа)</w:t>
      </w:r>
      <w:r w:rsidR="00D36C2A" w:rsidRPr="00EA3D5B">
        <w:rPr>
          <w:rFonts w:cs="Calibri"/>
        </w:rPr>
        <w:t>.</w:t>
      </w:r>
    </w:p>
    <w:p w14:paraId="03F68628" w14:textId="165A0966" w:rsidR="00E60677" w:rsidRPr="00EA3D5B" w:rsidRDefault="00D36C2A" w:rsidP="004D443F">
      <w:pPr>
        <w:ind w:firstLine="708"/>
        <w:jc w:val="both"/>
        <w:rPr>
          <w:rFonts w:cs="Calibri"/>
        </w:rPr>
      </w:pPr>
      <w:r w:rsidRPr="00EA3D5B">
        <w:rPr>
          <w:rFonts w:cs="Calibri"/>
        </w:rPr>
        <w:t>Изменения в целях приведения</w:t>
      </w:r>
      <w:r w:rsidR="00E60677" w:rsidRPr="00EA3D5B">
        <w:rPr>
          <w:rFonts w:cs="Calibri"/>
        </w:rPr>
        <w:t xml:space="preserve"> в</w:t>
      </w:r>
      <w:r w:rsidR="00FD59DE" w:rsidRPr="00EA3D5B">
        <w:rPr>
          <w:rFonts w:cs="Calibri"/>
        </w:rPr>
        <w:t xml:space="preserve"> соответствие с решением Думы городского округа Тольятти</w:t>
      </w:r>
      <w:r w:rsidR="003315FC" w:rsidRPr="00EA3D5B">
        <w:rPr>
          <w:rFonts w:cs="Calibri"/>
        </w:rPr>
        <w:t xml:space="preserve"> </w:t>
      </w:r>
      <w:r w:rsidR="00E60677" w:rsidRPr="00EA3D5B">
        <w:rPr>
          <w:rFonts w:cs="Calibri"/>
        </w:rPr>
        <w:t>№ 1</w:t>
      </w:r>
      <w:r w:rsidR="003315FC" w:rsidRPr="00EA3D5B">
        <w:rPr>
          <w:rFonts w:cs="Calibri"/>
        </w:rPr>
        <w:t>72</w:t>
      </w:r>
      <w:r w:rsidR="00FD59DE" w:rsidRPr="00EA3D5B">
        <w:rPr>
          <w:rFonts w:cs="Calibri"/>
        </w:rPr>
        <w:t xml:space="preserve"> </w:t>
      </w:r>
      <w:r w:rsidR="00E60677" w:rsidRPr="00EA3D5B">
        <w:rPr>
          <w:rFonts w:cs="Calibri"/>
        </w:rPr>
        <w:t xml:space="preserve">от </w:t>
      </w:r>
      <w:r w:rsidR="003315FC" w:rsidRPr="00EA3D5B">
        <w:rPr>
          <w:rFonts w:cs="Calibri"/>
        </w:rPr>
        <w:t>10</w:t>
      </w:r>
      <w:r w:rsidR="00E60677" w:rsidRPr="00EA3D5B">
        <w:rPr>
          <w:rFonts w:cs="Calibri"/>
        </w:rPr>
        <w:t>.0</w:t>
      </w:r>
      <w:r w:rsidR="003315FC" w:rsidRPr="00EA3D5B">
        <w:rPr>
          <w:rFonts w:cs="Calibri"/>
        </w:rPr>
        <w:t>4</w:t>
      </w:r>
      <w:r w:rsidR="00E60677" w:rsidRPr="00EA3D5B">
        <w:rPr>
          <w:rFonts w:cs="Calibri"/>
        </w:rPr>
        <w:t xml:space="preserve">.2024 </w:t>
      </w:r>
      <w:r w:rsidR="00FD59DE" w:rsidRPr="00EA3D5B">
        <w:rPr>
          <w:rFonts w:cs="Calibri"/>
        </w:rPr>
        <w:t>«</w:t>
      </w:r>
      <w:r w:rsidR="002022EB" w:rsidRPr="00EA3D5B">
        <w:rPr>
          <w:rFonts w:cs="Calibri"/>
        </w:rPr>
        <w:t>О внесении изменений в решение Думы городского округа Тольятти от 22.11.2023 № 71 «О бюджете городского округа Тольятти на 2024 год и плановый период 2025 и 2026 годов»</w:t>
      </w:r>
      <w:r w:rsidR="00FD59DE" w:rsidRPr="00EA3D5B">
        <w:rPr>
          <w:rFonts w:cs="Calibri"/>
        </w:rPr>
        <w:t>»</w:t>
      </w:r>
      <w:r w:rsidR="00E60677" w:rsidRPr="00EA3D5B">
        <w:rPr>
          <w:rFonts w:cs="Calibri"/>
        </w:rPr>
        <w:t>.</w:t>
      </w:r>
    </w:p>
    <w:p w14:paraId="046056A3" w14:textId="77777777" w:rsidR="00E60677" w:rsidRPr="00EA3D5B" w:rsidRDefault="00E60677" w:rsidP="004D443F">
      <w:pPr>
        <w:ind w:firstLine="708"/>
        <w:jc w:val="both"/>
        <w:rPr>
          <w:rFonts w:cs="Calibri"/>
        </w:rPr>
      </w:pPr>
    </w:p>
    <w:p w14:paraId="6582AF4D" w14:textId="59A0494B" w:rsidR="008462A0" w:rsidRPr="00EA3D5B" w:rsidRDefault="009E3955" w:rsidP="004D443F">
      <w:pPr>
        <w:ind w:firstLine="708"/>
        <w:jc w:val="both"/>
      </w:pPr>
      <w:r w:rsidRPr="00EA3D5B">
        <w:t>На 202</w:t>
      </w:r>
      <w:r w:rsidR="00B94859" w:rsidRPr="00EA3D5B">
        <w:t>4</w:t>
      </w:r>
      <w:r w:rsidRPr="00EA3D5B">
        <w:t xml:space="preserve"> год финансирование Программы</w:t>
      </w:r>
      <w:r w:rsidR="008462A0" w:rsidRPr="00EA3D5B">
        <w:t xml:space="preserve"> </w:t>
      </w:r>
      <w:r w:rsidR="002022EB" w:rsidRPr="00EA3D5B">
        <w:t>увелич</w:t>
      </w:r>
      <w:r w:rsidR="008462A0" w:rsidRPr="00EA3D5B">
        <w:t>ил</w:t>
      </w:r>
      <w:r w:rsidR="00FD66FD" w:rsidRPr="00EA3D5B">
        <w:t>ось</w:t>
      </w:r>
      <w:r w:rsidR="008462A0" w:rsidRPr="00EA3D5B">
        <w:t xml:space="preserve"> на </w:t>
      </w:r>
      <w:r w:rsidR="003A4688" w:rsidRPr="00EA3D5B">
        <w:t>249 003</w:t>
      </w:r>
      <w:r w:rsidR="008462A0" w:rsidRPr="00EA3D5B">
        <w:t xml:space="preserve"> тыс.</w:t>
      </w:r>
      <w:r w:rsidRPr="00EA3D5B">
        <w:t xml:space="preserve"> </w:t>
      </w:r>
      <w:r w:rsidR="008462A0" w:rsidRPr="00EA3D5B">
        <w:t>руб. и изменил</w:t>
      </w:r>
      <w:r w:rsidR="00C276D1" w:rsidRPr="00EA3D5B">
        <w:t>ось</w:t>
      </w:r>
      <w:r w:rsidR="008462A0" w:rsidRPr="00EA3D5B">
        <w:t xml:space="preserve"> с </w:t>
      </w:r>
      <w:r w:rsidR="00C504D4" w:rsidRPr="00EA3D5B">
        <w:t>2</w:t>
      </w:r>
      <w:r w:rsidR="003A4688" w:rsidRPr="00EA3D5B">
        <w:t> 602 415</w:t>
      </w:r>
      <w:r w:rsidR="008462A0" w:rsidRPr="00EA3D5B">
        <w:t xml:space="preserve"> тыс.</w:t>
      </w:r>
      <w:r w:rsidRPr="00EA3D5B">
        <w:t xml:space="preserve"> </w:t>
      </w:r>
      <w:r w:rsidR="008462A0" w:rsidRPr="00EA3D5B">
        <w:t xml:space="preserve">руб. на </w:t>
      </w:r>
      <w:r w:rsidR="002022EB" w:rsidRPr="00EA3D5B">
        <w:t>2</w:t>
      </w:r>
      <w:r w:rsidR="003A4688" w:rsidRPr="00EA3D5B">
        <w:t> 851 418</w:t>
      </w:r>
      <w:r w:rsidR="008462A0" w:rsidRPr="00EA3D5B">
        <w:t xml:space="preserve"> тыс.</w:t>
      </w:r>
      <w:r w:rsidRPr="00EA3D5B">
        <w:t xml:space="preserve"> </w:t>
      </w:r>
      <w:r w:rsidR="008462A0" w:rsidRPr="00EA3D5B">
        <w:t>руб., в том числе:</w:t>
      </w:r>
    </w:p>
    <w:p w14:paraId="46391CE9" w14:textId="5921A6FA" w:rsidR="009E3955" w:rsidRPr="00EA3D5B" w:rsidRDefault="008462A0" w:rsidP="004D443F">
      <w:pPr>
        <w:ind w:firstLine="708"/>
        <w:jc w:val="both"/>
      </w:pPr>
      <w:r w:rsidRPr="00EA3D5B">
        <w:t>- за счет средств местного бюджета увеличил</w:t>
      </w:r>
      <w:r w:rsidR="00C276D1" w:rsidRPr="00EA3D5B">
        <w:t>ось</w:t>
      </w:r>
      <w:r w:rsidRPr="00EA3D5B">
        <w:t xml:space="preserve"> на </w:t>
      </w:r>
      <w:r w:rsidR="003A4688" w:rsidRPr="00EA3D5B">
        <w:t>249 003</w:t>
      </w:r>
      <w:r w:rsidRPr="00EA3D5B">
        <w:t xml:space="preserve"> тыс.</w:t>
      </w:r>
      <w:r w:rsidR="00C276D1" w:rsidRPr="00EA3D5B">
        <w:t xml:space="preserve"> </w:t>
      </w:r>
      <w:r w:rsidRPr="00EA3D5B">
        <w:t>руб. и изменил</w:t>
      </w:r>
      <w:r w:rsidR="00C276D1" w:rsidRPr="00EA3D5B">
        <w:t>ось</w:t>
      </w:r>
      <w:r w:rsidRPr="00EA3D5B">
        <w:t xml:space="preserve"> с </w:t>
      </w:r>
      <w:r w:rsidR="003A4688" w:rsidRPr="00EA3D5B">
        <w:t>1 09</w:t>
      </w:r>
      <w:r w:rsidR="00C504D4" w:rsidRPr="00EA3D5B">
        <w:t>9 </w:t>
      </w:r>
      <w:r w:rsidR="003A4688" w:rsidRPr="00EA3D5B">
        <w:t>904</w:t>
      </w:r>
      <w:r w:rsidR="00C504D4" w:rsidRPr="00EA3D5B">
        <w:t xml:space="preserve"> </w:t>
      </w:r>
      <w:r w:rsidRPr="00EA3D5B">
        <w:t>тыс.</w:t>
      </w:r>
      <w:r w:rsidR="00282D55" w:rsidRPr="00EA3D5B">
        <w:t xml:space="preserve"> </w:t>
      </w:r>
      <w:r w:rsidRPr="00EA3D5B">
        <w:t xml:space="preserve">руб. на </w:t>
      </w:r>
      <w:r w:rsidR="00B94859" w:rsidRPr="00EA3D5B">
        <w:t>1</w:t>
      </w:r>
      <w:r w:rsidR="003A4688" w:rsidRPr="00EA3D5B">
        <w:t> 348 907</w:t>
      </w:r>
      <w:r w:rsidR="002022EB" w:rsidRPr="00EA3D5B">
        <w:t xml:space="preserve"> </w:t>
      </w:r>
      <w:r w:rsidRPr="00EA3D5B">
        <w:t>тыс.</w:t>
      </w:r>
      <w:r w:rsidR="00282D55" w:rsidRPr="00EA3D5B">
        <w:t xml:space="preserve"> </w:t>
      </w:r>
      <w:r w:rsidRPr="00EA3D5B">
        <w:t>руб.</w:t>
      </w:r>
      <w:r w:rsidR="009E3955" w:rsidRPr="00EA3D5B">
        <w:t>;</w:t>
      </w:r>
    </w:p>
    <w:p w14:paraId="6AC19CE7" w14:textId="0C87B4B7" w:rsidR="00411004" w:rsidRPr="00EA3D5B" w:rsidRDefault="009E3955" w:rsidP="004D443F">
      <w:pPr>
        <w:ind w:firstLine="708"/>
        <w:jc w:val="both"/>
      </w:pPr>
      <w:r w:rsidRPr="00EA3D5B">
        <w:t xml:space="preserve">- за счет средств областного бюджета </w:t>
      </w:r>
      <w:r w:rsidR="003A4688" w:rsidRPr="00EA3D5B">
        <w:t>не</w:t>
      </w:r>
      <w:r w:rsidR="0065520F" w:rsidRPr="00EA3D5B">
        <w:t xml:space="preserve"> изменилось </w:t>
      </w:r>
      <w:r w:rsidR="003A4688" w:rsidRPr="00EA3D5B">
        <w:t>-</w:t>
      </w:r>
      <w:r w:rsidR="0065520F" w:rsidRPr="00EA3D5B">
        <w:t xml:space="preserve"> </w:t>
      </w:r>
      <w:r w:rsidR="002022EB" w:rsidRPr="00EA3D5B">
        <w:t>1</w:t>
      </w:r>
      <w:r w:rsidR="00C504D4" w:rsidRPr="00EA3D5B">
        <w:t> 502 511</w:t>
      </w:r>
      <w:r w:rsidR="002022EB" w:rsidRPr="00EA3D5B">
        <w:t xml:space="preserve"> тыс. руб.</w:t>
      </w:r>
    </w:p>
    <w:p w14:paraId="30973057" w14:textId="33264968" w:rsidR="00501A6E" w:rsidRPr="00EA3D5B" w:rsidRDefault="00501A6E" w:rsidP="004D443F">
      <w:pPr>
        <w:ind w:firstLine="708"/>
        <w:jc w:val="both"/>
      </w:pPr>
    </w:p>
    <w:p w14:paraId="0DB9CE09" w14:textId="6BBB4B2A" w:rsidR="00501A6E" w:rsidRPr="00EA3D5B" w:rsidRDefault="00501A6E" w:rsidP="004D443F">
      <w:pPr>
        <w:ind w:firstLine="708"/>
        <w:jc w:val="both"/>
      </w:pPr>
      <w:r w:rsidRPr="00EA3D5B">
        <w:t>На 2025</w:t>
      </w:r>
      <w:r w:rsidR="003A4AF5" w:rsidRPr="00EA3D5B">
        <w:t xml:space="preserve"> год финансирование Программы </w:t>
      </w:r>
      <w:r w:rsidR="00AE72EC" w:rsidRPr="00EA3D5B">
        <w:t>увеличилось</w:t>
      </w:r>
      <w:r w:rsidRPr="00EA3D5B">
        <w:t xml:space="preserve"> на </w:t>
      </w:r>
      <w:r w:rsidR="003A4688" w:rsidRPr="00EA3D5B">
        <w:t>3</w:t>
      </w:r>
      <w:r w:rsidR="00962A3D" w:rsidRPr="00EA3D5B">
        <w:t>30 339</w:t>
      </w:r>
      <w:r w:rsidRPr="00EA3D5B">
        <w:t xml:space="preserve"> тыс. руб. и изменилось с </w:t>
      </w:r>
      <w:r w:rsidR="00962A3D" w:rsidRPr="00EA3D5B">
        <w:t xml:space="preserve">1 226 915 </w:t>
      </w:r>
      <w:r w:rsidRPr="00EA3D5B">
        <w:t>тыс. руб. на 1</w:t>
      </w:r>
      <w:r w:rsidR="00962A3D" w:rsidRPr="00EA3D5B">
        <w:t> </w:t>
      </w:r>
      <w:r w:rsidR="00AE72EC" w:rsidRPr="00EA3D5B">
        <w:t>5</w:t>
      </w:r>
      <w:r w:rsidR="00962A3D" w:rsidRPr="00EA3D5B">
        <w:t>57 254</w:t>
      </w:r>
      <w:r w:rsidRPr="00EA3D5B">
        <w:t xml:space="preserve"> тыс. руб., в том числе:</w:t>
      </w:r>
    </w:p>
    <w:p w14:paraId="2C21F1A8" w14:textId="66D3855C" w:rsidR="00501A6E" w:rsidRPr="00EA3D5B" w:rsidRDefault="00501A6E" w:rsidP="004D443F">
      <w:pPr>
        <w:ind w:firstLine="708"/>
        <w:jc w:val="both"/>
      </w:pPr>
      <w:r w:rsidRPr="00EA3D5B">
        <w:t xml:space="preserve">- за счет средств местного бюджета увеличилось на </w:t>
      </w:r>
      <w:r w:rsidR="006A61D1" w:rsidRPr="00EA3D5B">
        <w:t>3</w:t>
      </w:r>
      <w:r w:rsidR="00962A3D" w:rsidRPr="00EA3D5B">
        <w:t>30 339</w:t>
      </w:r>
      <w:r w:rsidRPr="00EA3D5B">
        <w:t xml:space="preserve"> тыс. руб. и изменилось с </w:t>
      </w:r>
      <w:r w:rsidR="00AE72EC" w:rsidRPr="00EA3D5B">
        <w:t>1</w:t>
      </w:r>
      <w:r w:rsidR="00962A3D" w:rsidRPr="00EA3D5B">
        <w:t> </w:t>
      </w:r>
      <w:r w:rsidR="00AE72EC" w:rsidRPr="00EA3D5B">
        <w:t>1</w:t>
      </w:r>
      <w:r w:rsidR="00962A3D" w:rsidRPr="00EA3D5B">
        <w:t>21 118</w:t>
      </w:r>
      <w:r w:rsidR="00AE72EC" w:rsidRPr="00EA3D5B">
        <w:t xml:space="preserve"> </w:t>
      </w:r>
      <w:r w:rsidRPr="00EA3D5B">
        <w:t>тыс. руб. на 1</w:t>
      </w:r>
      <w:r w:rsidR="00962A3D" w:rsidRPr="00EA3D5B">
        <w:t> 451 457</w:t>
      </w:r>
      <w:r w:rsidRPr="00EA3D5B">
        <w:t xml:space="preserve"> тыс. руб.;</w:t>
      </w:r>
    </w:p>
    <w:p w14:paraId="2D409153" w14:textId="5AFCF492" w:rsidR="00AE72EC" w:rsidRPr="00EA3D5B" w:rsidRDefault="00501A6E" w:rsidP="004D443F">
      <w:pPr>
        <w:ind w:firstLine="708"/>
        <w:jc w:val="both"/>
      </w:pPr>
      <w:r w:rsidRPr="00EA3D5B">
        <w:t xml:space="preserve">- за счет средств областного бюджета </w:t>
      </w:r>
      <w:r w:rsidR="00AE72EC" w:rsidRPr="00EA3D5B">
        <w:t>не изменится -</w:t>
      </w:r>
      <w:r w:rsidRPr="00EA3D5B">
        <w:t xml:space="preserve"> 105 797 тыс. руб.</w:t>
      </w:r>
    </w:p>
    <w:p w14:paraId="13BB39AF" w14:textId="77777777" w:rsidR="00501A6E" w:rsidRPr="00EA3D5B" w:rsidRDefault="00501A6E" w:rsidP="004D443F">
      <w:pPr>
        <w:ind w:firstLine="708"/>
        <w:jc w:val="both"/>
        <w:rPr>
          <w:b/>
        </w:rPr>
      </w:pPr>
    </w:p>
    <w:p w14:paraId="1047EFF8" w14:textId="5505C6FD" w:rsidR="00810513" w:rsidRPr="00EA3D5B" w:rsidRDefault="00810513" w:rsidP="004D443F">
      <w:pPr>
        <w:ind w:firstLine="708"/>
        <w:jc w:val="both"/>
        <w:rPr>
          <w:b/>
          <w:bCs/>
        </w:rPr>
      </w:pPr>
      <w:r w:rsidRPr="00EA3D5B">
        <w:t>1. Подпрограмма «</w:t>
      </w:r>
      <w:r w:rsidRPr="00EA3D5B">
        <w:rPr>
          <w:b/>
          <w:bCs/>
        </w:rPr>
        <w:t>Повышение безопасности дорожного движения на период 2021-2025 гг.»</w:t>
      </w:r>
    </w:p>
    <w:p w14:paraId="59AFC681" w14:textId="77777777" w:rsidR="00C72597" w:rsidRPr="00EA3D5B" w:rsidRDefault="00C72597" w:rsidP="004D443F">
      <w:pPr>
        <w:ind w:firstLine="708"/>
        <w:jc w:val="both"/>
        <w:rPr>
          <w:b/>
          <w:bCs/>
        </w:rPr>
      </w:pPr>
    </w:p>
    <w:p w14:paraId="3946A890" w14:textId="7AE47AAF" w:rsidR="000B41AF" w:rsidRPr="00EA3D5B" w:rsidRDefault="000B41AF" w:rsidP="004D443F">
      <w:pPr>
        <w:pStyle w:val="aa"/>
        <w:numPr>
          <w:ilvl w:val="1"/>
          <w:numId w:val="37"/>
        </w:numPr>
        <w:autoSpaceDE w:val="0"/>
        <w:autoSpaceDN w:val="0"/>
        <w:adjustRightInd w:val="0"/>
        <w:ind w:left="0" w:firstLine="709"/>
        <w:jc w:val="both"/>
      </w:pPr>
      <w:r w:rsidRPr="00EA3D5B">
        <w:t xml:space="preserve">По </w:t>
      </w:r>
      <w:r w:rsidR="00C72597" w:rsidRPr="00EA3D5B">
        <w:t>мероприяти</w:t>
      </w:r>
      <w:r w:rsidRPr="00EA3D5B">
        <w:t>ю</w:t>
      </w:r>
      <w:r w:rsidR="00C72597" w:rsidRPr="00EA3D5B">
        <w:t xml:space="preserve"> 1.1.</w:t>
      </w:r>
      <w:r w:rsidR="0075053F" w:rsidRPr="00EA3D5B">
        <w:t>1</w:t>
      </w:r>
      <w:r w:rsidR="0026395C" w:rsidRPr="00EA3D5B">
        <w:t>.</w:t>
      </w:r>
      <w:r w:rsidR="001221E7" w:rsidRPr="00EA3D5B">
        <w:t xml:space="preserve"> «Устройство линий наружного электроосвещения мест концентрации ДТП»</w:t>
      </w:r>
      <w:r w:rsidR="00516C1F" w:rsidRPr="00EA3D5B">
        <w:t xml:space="preserve"> в связи с отсутствием стационарного электрического освещения на объекте «Устройство линий наружного освещения на ул. Кудашева» с целью приведения в соответствии с требованиями ГОСТ Р 55706-2013 «Освещение наружное утилитарное. Классификация и нормы» и обеспечения безопасности дорожного движения </w:t>
      </w:r>
      <w:r w:rsidRPr="00EA3D5B">
        <w:t>увеличено финансирование на 13 546 тыс. руб. и изменено с 7 208 тыс. руб. на 20 754 тыс. руб.</w:t>
      </w:r>
      <w:r w:rsidRPr="00EA3D5B">
        <w:rPr>
          <w:shd w:val="clear" w:color="auto" w:fill="FFFF00"/>
        </w:rPr>
        <w:t xml:space="preserve"> </w:t>
      </w:r>
    </w:p>
    <w:p w14:paraId="3EEED664" w14:textId="32705ECD" w:rsidR="00C72597" w:rsidRPr="00EA3D5B" w:rsidRDefault="0075053F" w:rsidP="004D443F">
      <w:pPr>
        <w:pStyle w:val="aa"/>
        <w:autoSpaceDE w:val="0"/>
        <w:autoSpaceDN w:val="0"/>
        <w:adjustRightInd w:val="0"/>
        <w:ind w:left="0" w:firstLine="709"/>
        <w:jc w:val="both"/>
      </w:pPr>
      <w:r w:rsidRPr="00EA3D5B">
        <w:t xml:space="preserve">Показатель (индикатор) </w:t>
      </w:r>
      <w:r w:rsidR="0026395C" w:rsidRPr="00EA3D5B">
        <w:t>«Количество устроенных линий наружного электроосвещения мест концентрации ДТП»</w:t>
      </w:r>
      <w:r w:rsidRPr="00EA3D5B">
        <w:t xml:space="preserve"> </w:t>
      </w:r>
      <w:r w:rsidR="0026395C" w:rsidRPr="00EA3D5B">
        <w:t>увеличится на 1 шт. и</w:t>
      </w:r>
      <w:r w:rsidR="006D1908" w:rsidRPr="00EA3D5B">
        <w:t xml:space="preserve"> составит – 3 </w:t>
      </w:r>
      <w:r w:rsidRPr="00EA3D5B">
        <w:t>шт.</w:t>
      </w:r>
      <w:r w:rsidR="001221E7" w:rsidRPr="00EA3D5B">
        <w:t xml:space="preserve">   </w:t>
      </w:r>
    </w:p>
    <w:p w14:paraId="66F8A95C" w14:textId="1DC22C83" w:rsidR="00C72597" w:rsidRPr="00EA3D5B" w:rsidRDefault="00C72597" w:rsidP="004D443F">
      <w:pPr>
        <w:autoSpaceDE w:val="0"/>
        <w:autoSpaceDN w:val="0"/>
        <w:adjustRightInd w:val="0"/>
        <w:ind w:firstLine="708"/>
        <w:jc w:val="both"/>
      </w:pPr>
    </w:p>
    <w:p w14:paraId="10911AD0" w14:textId="1300F200" w:rsidR="000469BF" w:rsidRPr="00EA3D5B" w:rsidRDefault="00B25A72" w:rsidP="004D443F">
      <w:pPr>
        <w:pStyle w:val="aa"/>
        <w:numPr>
          <w:ilvl w:val="1"/>
          <w:numId w:val="36"/>
        </w:numPr>
        <w:ind w:left="0" w:firstLine="709"/>
        <w:jc w:val="both"/>
      </w:pPr>
      <w:r w:rsidRPr="00EA3D5B">
        <w:t xml:space="preserve"> По мероприятию </w:t>
      </w:r>
      <w:r w:rsidR="0026395C" w:rsidRPr="00EA3D5B">
        <w:t xml:space="preserve">1.1.2. </w:t>
      </w:r>
      <w:r w:rsidRPr="00EA3D5B">
        <w:t xml:space="preserve">«Осуществление технологического присоединения энергопринимающих устройств к электрическим сетям» </w:t>
      </w:r>
      <w:r w:rsidR="000469BF" w:rsidRPr="00EA3D5B">
        <w:t>необходимо технологическое подключение к электрическим сетям объектов:</w:t>
      </w:r>
    </w:p>
    <w:p w14:paraId="33149A17" w14:textId="7A479126" w:rsidR="00B25A72" w:rsidRPr="00EA3D5B" w:rsidRDefault="000469BF" w:rsidP="000469BF">
      <w:pPr>
        <w:jc w:val="both"/>
      </w:pPr>
      <w:r w:rsidRPr="00EA3D5B">
        <w:t xml:space="preserve">- </w:t>
      </w:r>
      <w:r w:rsidR="0026395C" w:rsidRPr="00EA3D5B">
        <w:t>пешеходной и велосипедной дорожки от существующих пешеходной и велосипедной дорожки вдоль ул. Родины по лесной зоне до микрорайона Портовый</w:t>
      </w:r>
      <w:r w:rsidRPr="00EA3D5B">
        <w:t>;</w:t>
      </w:r>
    </w:p>
    <w:p w14:paraId="26984B14" w14:textId="0886F0B3" w:rsidR="000469BF" w:rsidRPr="00EA3D5B" w:rsidRDefault="000469BF" w:rsidP="000469BF">
      <w:pPr>
        <w:jc w:val="both"/>
      </w:pPr>
      <w:r w:rsidRPr="00EA3D5B">
        <w:t>- ул.Тополиная от Южного шоссе до ул. 70 лет Октября (боковой проезд).</w:t>
      </w:r>
    </w:p>
    <w:p w14:paraId="58261F0E" w14:textId="5008BD00" w:rsidR="000469BF" w:rsidRPr="00EA3D5B" w:rsidRDefault="000469BF" w:rsidP="000469BF">
      <w:pPr>
        <w:jc w:val="both"/>
      </w:pPr>
      <w:r w:rsidRPr="00EA3D5B">
        <w:t>Финансирование увеличено на 190 тыс. руб. и изменено с 23 тыс. руб. на 213 тыс. руб.</w:t>
      </w:r>
    </w:p>
    <w:p w14:paraId="66D785F6" w14:textId="77777777" w:rsidR="000469BF" w:rsidRPr="00EA3D5B" w:rsidRDefault="000469BF" w:rsidP="000469BF">
      <w:pPr>
        <w:jc w:val="both"/>
      </w:pPr>
    </w:p>
    <w:p w14:paraId="02E0310D" w14:textId="023B524A" w:rsidR="006D1908" w:rsidRPr="00EA3D5B" w:rsidRDefault="00B25A72" w:rsidP="004D443F">
      <w:pPr>
        <w:ind w:firstLine="708"/>
      </w:pPr>
      <w:r w:rsidRPr="00EA3D5B">
        <w:lastRenderedPageBreak/>
        <w:t>Показатель (индикатор)</w:t>
      </w:r>
      <w:r w:rsidR="006D1908" w:rsidRPr="00EA3D5B">
        <w:t xml:space="preserve"> «Количество представленных актов об осуществлении технологического присоединения энергопринимающих устройств к электрическим сетям» увеличится на </w:t>
      </w:r>
      <w:r w:rsidR="000469BF" w:rsidRPr="00EA3D5B">
        <w:t>2 шт. и составит – 4</w:t>
      </w:r>
      <w:r w:rsidR="006D1908" w:rsidRPr="00EA3D5B">
        <w:t xml:space="preserve"> шт.   </w:t>
      </w:r>
    </w:p>
    <w:p w14:paraId="3D326E10" w14:textId="76FF9F5A" w:rsidR="00B25A72" w:rsidRPr="00EA3D5B" w:rsidRDefault="00B25A72" w:rsidP="004D443F">
      <w:pPr>
        <w:autoSpaceDE w:val="0"/>
        <w:autoSpaceDN w:val="0"/>
        <w:adjustRightInd w:val="0"/>
        <w:ind w:firstLine="708"/>
        <w:jc w:val="both"/>
      </w:pPr>
    </w:p>
    <w:p w14:paraId="441121FC" w14:textId="19B39E1A" w:rsidR="00A7028B" w:rsidRPr="00EA3D5B" w:rsidRDefault="00810513" w:rsidP="004D443F">
      <w:pPr>
        <w:pStyle w:val="aa"/>
        <w:numPr>
          <w:ilvl w:val="1"/>
          <w:numId w:val="36"/>
        </w:numPr>
        <w:autoSpaceDE w:val="0"/>
        <w:autoSpaceDN w:val="0"/>
        <w:adjustRightInd w:val="0"/>
        <w:ind w:left="0" w:firstLine="851"/>
        <w:jc w:val="both"/>
      </w:pPr>
      <w:r w:rsidRPr="00EA3D5B">
        <w:t>По мероприятию</w:t>
      </w:r>
      <w:r w:rsidR="00B25A72" w:rsidRPr="00EA3D5B">
        <w:t xml:space="preserve"> 1.1.3 «Устройство искусственных дорожных неровностей, экспертиза выполненных работ»</w:t>
      </w:r>
      <w:r w:rsidR="00A7028B" w:rsidRPr="00EA3D5B">
        <w:t xml:space="preserve"> </w:t>
      </w:r>
      <w:r w:rsidR="00E929E9" w:rsidRPr="00EA3D5B">
        <w:t xml:space="preserve">на основании утвержденного перечня инженерных мероприятий, запланированных для реализации в 2024 году, направленных на повышение безопасности дорожного движения, рекомендованных ГИБДД У МВД России по г. Тольятти, а также согласно обращения начальника У МВД России по г. Тольятти Х.М. Ахмедханова от 09.01.2024 № 65/4-140, на основании проведенного в 2023 году сотрудниками отдела ГИБДД У МВД России по г. Тольятти анализа дорожно-транспортных происшествий </w:t>
      </w:r>
      <w:r w:rsidR="00A7028B" w:rsidRPr="00EA3D5B">
        <w:t xml:space="preserve">увеличено финансирование на </w:t>
      </w:r>
      <w:r w:rsidR="002133C8" w:rsidRPr="00EA3D5B">
        <w:t>8 0</w:t>
      </w:r>
      <w:r w:rsidR="000469BF" w:rsidRPr="00EA3D5B">
        <w:t>72</w:t>
      </w:r>
      <w:r w:rsidR="00A7028B" w:rsidRPr="00EA3D5B">
        <w:t xml:space="preserve"> тыс. руб. и изменено с 803 тыс. руб. на </w:t>
      </w:r>
      <w:r w:rsidR="002133C8" w:rsidRPr="00EA3D5B">
        <w:t>8 8</w:t>
      </w:r>
      <w:r w:rsidR="000469BF" w:rsidRPr="00EA3D5B">
        <w:t>75</w:t>
      </w:r>
      <w:r w:rsidR="00A7028B" w:rsidRPr="00EA3D5B">
        <w:t xml:space="preserve"> тыс. руб. </w:t>
      </w:r>
    </w:p>
    <w:p w14:paraId="3C449418" w14:textId="11EA1EE0" w:rsidR="00E929E9" w:rsidRPr="00EA3D5B" w:rsidRDefault="00E929E9" w:rsidP="004D443F">
      <w:pPr>
        <w:pStyle w:val="aa"/>
        <w:ind w:left="0" w:firstLine="709"/>
        <w:jc w:val="both"/>
        <w:rPr>
          <w:b/>
          <w:bCs/>
        </w:rPr>
      </w:pPr>
      <w:r w:rsidRPr="00EA3D5B">
        <w:t xml:space="preserve">Показатель (индикатор) «Количество устроенных искусственных дорожных неровностей» увеличится на </w:t>
      </w:r>
      <w:r w:rsidR="00933965" w:rsidRPr="00EA3D5B">
        <w:rPr>
          <w:bCs/>
        </w:rPr>
        <w:t>21</w:t>
      </w:r>
      <w:r w:rsidRPr="00EA3D5B">
        <w:rPr>
          <w:bCs/>
        </w:rPr>
        <w:t xml:space="preserve"> шт. </w:t>
      </w:r>
      <w:r w:rsidRPr="00EA3D5B">
        <w:t>и составит –</w:t>
      </w:r>
      <w:r w:rsidR="007937C5" w:rsidRPr="00EA3D5B">
        <w:t>25</w:t>
      </w:r>
      <w:r w:rsidRPr="00EA3D5B">
        <w:t xml:space="preserve"> шт.   </w:t>
      </w:r>
    </w:p>
    <w:p w14:paraId="6E8508EF" w14:textId="77777777" w:rsidR="00A7028B" w:rsidRPr="00EA3D5B" w:rsidRDefault="00A7028B" w:rsidP="004D443F">
      <w:pPr>
        <w:pStyle w:val="aa"/>
        <w:shd w:val="clear" w:color="auto" w:fill="FFFFFF" w:themeFill="background1"/>
        <w:autoSpaceDE w:val="0"/>
        <w:autoSpaceDN w:val="0"/>
        <w:adjustRightInd w:val="0"/>
        <w:ind w:left="1637"/>
        <w:jc w:val="both"/>
      </w:pPr>
    </w:p>
    <w:p w14:paraId="51C12741" w14:textId="527CDA79" w:rsidR="0055574C" w:rsidRPr="00EA3D5B" w:rsidRDefault="00B25A72" w:rsidP="004D443F">
      <w:pPr>
        <w:pStyle w:val="aa"/>
        <w:numPr>
          <w:ilvl w:val="1"/>
          <w:numId w:val="36"/>
        </w:numPr>
        <w:shd w:val="clear" w:color="auto" w:fill="FFFFFF" w:themeFill="background1"/>
        <w:autoSpaceDE w:val="0"/>
        <w:autoSpaceDN w:val="0"/>
        <w:adjustRightInd w:val="0"/>
        <w:ind w:left="0" w:firstLine="708"/>
        <w:jc w:val="both"/>
      </w:pPr>
      <w:r w:rsidRPr="00EA3D5B">
        <w:rPr>
          <w:shd w:val="clear" w:color="auto" w:fill="FFFFFF" w:themeFill="background1"/>
        </w:rPr>
        <w:t xml:space="preserve">По мероприятию </w:t>
      </w:r>
      <w:r w:rsidR="00810513" w:rsidRPr="00EA3D5B">
        <w:rPr>
          <w:shd w:val="clear" w:color="auto" w:fill="FFFFFF" w:themeFill="background1"/>
        </w:rPr>
        <w:t xml:space="preserve">1.1.4 «Проектирование устройства пешеходных дорожек, в т.ч. экспертиза проектов» </w:t>
      </w:r>
      <w:r w:rsidR="004947FF" w:rsidRPr="00EA3D5B">
        <w:rPr>
          <w:shd w:val="clear" w:color="auto" w:fill="FFFFFF" w:themeFill="background1"/>
        </w:rPr>
        <w:t>в целях устранения нарушения законодательства о безопасности дорожного движения, указанного</w:t>
      </w:r>
      <w:r w:rsidR="004947FF" w:rsidRPr="00EA3D5B">
        <w:t xml:space="preserve"> в представлении Прокуратуры г. Тольятти от 29.09.2023 № 07- 29-2023/Прдп16-23-211 (№9314-вх/1 от 06.10.2023), выразившегося в отсутствии тротуаров на Хрящевском шоссе от Южного шоссе до Обводного шоссе, а также в целях отработки ежегодных обращений к Губернатору Самарской области с 2018 года, в т.ч. в рамках передачи «Главная тема» и ежемесячных личных приемов у первого заместителя главы председателя ТСН мкр. «Северный-2» Шишкиной И.М, необходимо выполнить проектно-изыскательские работы по устройству пешеходной дорожки по Хрящевскому шоссе от </w:t>
      </w:r>
      <w:r w:rsidR="00F040BD" w:rsidRPr="00EA3D5B">
        <w:t>Южного шоссе до Обводного шоссе</w:t>
      </w:r>
      <w:r w:rsidR="004947FF" w:rsidRPr="00EA3D5B">
        <w:t xml:space="preserve"> </w:t>
      </w:r>
      <w:r w:rsidR="00810513" w:rsidRPr="00EA3D5B">
        <w:t xml:space="preserve">увеличено </w:t>
      </w:r>
      <w:r w:rsidR="004947FF" w:rsidRPr="00EA3D5B">
        <w:t xml:space="preserve">финансирование </w:t>
      </w:r>
      <w:r w:rsidR="00810513" w:rsidRPr="00EA3D5B">
        <w:t xml:space="preserve">на </w:t>
      </w:r>
      <w:r w:rsidR="00A7028B" w:rsidRPr="00EA3D5B">
        <w:t>1 848</w:t>
      </w:r>
      <w:r w:rsidR="00810513" w:rsidRPr="00EA3D5B">
        <w:t xml:space="preserve"> тыс. руб. и изменено с </w:t>
      </w:r>
      <w:r w:rsidR="00D54C4C" w:rsidRPr="00EA3D5B">
        <w:t>5</w:t>
      </w:r>
      <w:r w:rsidR="00A7028B" w:rsidRPr="00EA3D5B">
        <w:t xml:space="preserve"> 446 </w:t>
      </w:r>
      <w:r w:rsidR="00810513" w:rsidRPr="00EA3D5B">
        <w:t xml:space="preserve">тыс. руб. на </w:t>
      </w:r>
      <w:r w:rsidR="00A7028B" w:rsidRPr="00EA3D5B">
        <w:t>7 294</w:t>
      </w:r>
      <w:r w:rsidR="00D54C4C" w:rsidRPr="00EA3D5B">
        <w:t xml:space="preserve"> </w:t>
      </w:r>
      <w:r w:rsidR="00810513" w:rsidRPr="00EA3D5B">
        <w:t>тыс. руб.</w:t>
      </w:r>
      <w:r w:rsidR="0055574C" w:rsidRPr="00EA3D5B">
        <w:t xml:space="preserve"> </w:t>
      </w:r>
    </w:p>
    <w:p w14:paraId="112A4CA0" w14:textId="259AF077" w:rsidR="0055574C" w:rsidRPr="00EA3D5B" w:rsidRDefault="0055574C" w:rsidP="004D443F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</w:pPr>
      <w:r w:rsidRPr="00EA3D5B">
        <w:t>Показатель (индикатор) «Количество разработанной проектно-сметной документации на устройство пешеходных дорожек» увеличен н</w:t>
      </w:r>
      <w:r w:rsidR="004947FF" w:rsidRPr="00EA3D5B">
        <w:t>а 1 шт. и изменен с 2</w:t>
      </w:r>
      <w:r w:rsidRPr="00EA3D5B">
        <w:t xml:space="preserve"> шт. на </w:t>
      </w:r>
      <w:r w:rsidR="004947FF" w:rsidRPr="00EA3D5B">
        <w:t>3</w:t>
      </w:r>
      <w:r w:rsidRPr="00EA3D5B">
        <w:t xml:space="preserve"> шт.</w:t>
      </w:r>
    </w:p>
    <w:p w14:paraId="33142A48" w14:textId="3B2B8F6E" w:rsidR="0055574C" w:rsidRPr="00EA3D5B" w:rsidRDefault="0055574C" w:rsidP="004D443F">
      <w:pPr>
        <w:pStyle w:val="aa"/>
        <w:shd w:val="clear" w:color="auto" w:fill="FFFFFF" w:themeFill="background1"/>
        <w:autoSpaceDE w:val="0"/>
        <w:autoSpaceDN w:val="0"/>
        <w:adjustRightInd w:val="0"/>
        <w:ind w:left="708"/>
        <w:jc w:val="both"/>
      </w:pPr>
    </w:p>
    <w:p w14:paraId="7BF61C98" w14:textId="6D875DAA" w:rsidR="001F2599" w:rsidRPr="00EA3D5B" w:rsidRDefault="0055574C" w:rsidP="004D443F">
      <w:pPr>
        <w:pStyle w:val="aa"/>
        <w:numPr>
          <w:ilvl w:val="1"/>
          <w:numId w:val="36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hd w:val="clear" w:color="auto" w:fill="FFFF00"/>
        </w:rPr>
      </w:pPr>
      <w:r w:rsidRPr="00EA3D5B">
        <w:rPr>
          <w:shd w:val="clear" w:color="auto" w:fill="FFFFFF" w:themeFill="background1"/>
        </w:rPr>
        <w:t xml:space="preserve"> По мероприятию 1.1.5 «Устройство пешеходных дорожек» </w:t>
      </w:r>
      <w:r w:rsidR="001F2599" w:rsidRPr="00EA3D5B">
        <w:rPr>
          <w:shd w:val="clear" w:color="auto" w:fill="FFFFFF" w:themeFill="background1"/>
        </w:rPr>
        <w:t>н</w:t>
      </w:r>
      <w:r w:rsidR="001F2599" w:rsidRPr="00EA3D5B">
        <w:t xml:space="preserve">а основании утвержденного перечня инженерных мероприятий, запланированных для реализации в 2024 году, направленных на повышение безопасности дорожного движения, рекомендованных ГИБДД У МВД России по г. </w:t>
      </w:r>
      <w:r w:rsidR="001F2599" w:rsidRPr="00EA3D5B">
        <w:rPr>
          <w:shd w:val="clear" w:color="auto" w:fill="FFFFFF" w:themeFill="background1"/>
        </w:rPr>
        <w:t xml:space="preserve">Тольятти </w:t>
      </w:r>
      <w:r w:rsidRPr="00EA3D5B">
        <w:rPr>
          <w:shd w:val="clear" w:color="auto" w:fill="FFFFFF" w:themeFill="background1"/>
        </w:rPr>
        <w:t xml:space="preserve">увеличено </w:t>
      </w:r>
      <w:r w:rsidR="001F2599" w:rsidRPr="00EA3D5B">
        <w:rPr>
          <w:shd w:val="clear" w:color="auto" w:fill="FFFFFF" w:themeFill="background1"/>
        </w:rPr>
        <w:t xml:space="preserve">финансирование </w:t>
      </w:r>
      <w:r w:rsidRPr="00EA3D5B">
        <w:rPr>
          <w:shd w:val="clear" w:color="auto" w:fill="FFFFFF" w:themeFill="background1"/>
        </w:rPr>
        <w:t xml:space="preserve">на </w:t>
      </w:r>
      <w:r w:rsidR="001F2599" w:rsidRPr="00EA3D5B">
        <w:rPr>
          <w:shd w:val="clear" w:color="auto" w:fill="FFFFFF" w:themeFill="background1"/>
        </w:rPr>
        <w:t xml:space="preserve">         </w:t>
      </w:r>
      <w:r w:rsidR="007937C5" w:rsidRPr="00EA3D5B">
        <w:rPr>
          <w:shd w:val="clear" w:color="auto" w:fill="FFFFFF" w:themeFill="background1"/>
        </w:rPr>
        <w:t>4 229</w:t>
      </w:r>
      <w:r w:rsidRPr="00EA3D5B">
        <w:rPr>
          <w:shd w:val="clear" w:color="auto" w:fill="FFFFFF" w:themeFill="background1"/>
        </w:rPr>
        <w:t xml:space="preserve"> тыс. руб. и изменено с 4 085 тыс. руб. на 8 </w:t>
      </w:r>
      <w:r w:rsidR="007937C5" w:rsidRPr="00EA3D5B">
        <w:rPr>
          <w:shd w:val="clear" w:color="auto" w:fill="FFFFFF" w:themeFill="background1"/>
        </w:rPr>
        <w:t>314</w:t>
      </w:r>
      <w:r w:rsidRPr="00EA3D5B">
        <w:rPr>
          <w:shd w:val="clear" w:color="auto" w:fill="FFFFFF" w:themeFill="background1"/>
        </w:rPr>
        <w:t xml:space="preserve"> тыс. руб.</w:t>
      </w:r>
      <w:r w:rsidRPr="00EA3D5B">
        <w:rPr>
          <w:shd w:val="clear" w:color="auto" w:fill="FFFF00"/>
        </w:rPr>
        <w:t xml:space="preserve"> </w:t>
      </w:r>
    </w:p>
    <w:p w14:paraId="76E66704" w14:textId="3CE4231A" w:rsidR="00B27DC1" w:rsidRPr="00EA3D5B" w:rsidRDefault="0055574C" w:rsidP="004D443F">
      <w:pPr>
        <w:pStyle w:val="aa"/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hd w:val="clear" w:color="auto" w:fill="FFFF00"/>
        </w:rPr>
      </w:pPr>
      <w:r w:rsidRPr="00EA3D5B">
        <w:rPr>
          <w:shd w:val="clear" w:color="auto" w:fill="FFFFFF" w:themeFill="background1"/>
        </w:rPr>
        <w:t>Показатель (индикатор)</w:t>
      </w:r>
      <w:r w:rsidR="001F2599" w:rsidRPr="00EA3D5B">
        <w:rPr>
          <w:shd w:val="clear" w:color="auto" w:fill="FFFFFF" w:themeFill="background1"/>
        </w:rPr>
        <w:t xml:space="preserve"> «Количество построенных пеш</w:t>
      </w:r>
      <w:r w:rsidR="00315FA9" w:rsidRPr="00EA3D5B">
        <w:rPr>
          <w:shd w:val="clear" w:color="auto" w:fill="FFFFFF" w:themeFill="background1"/>
        </w:rPr>
        <w:t>еходных дорожек» увеличится на 5</w:t>
      </w:r>
      <w:r w:rsidR="001F2599" w:rsidRPr="00EA3D5B">
        <w:rPr>
          <w:shd w:val="clear" w:color="auto" w:fill="FFFFFF" w:themeFill="background1"/>
        </w:rPr>
        <w:t xml:space="preserve"> шт. и составит –</w:t>
      </w:r>
      <w:r w:rsidR="00315FA9" w:rsidRPr="00EA3D5B">
        <w:rPr>
          <w:shd w:val="clear" w:color="auto" w:fill="FFFFFF" w:themeFill="background1"/>
        </w:rPr>
        <w:t xml:space="preserve"> 7</w:t>
      </w:r>
      <w:r w:rsidR="001F2599" w:rsidRPr="00EA3D5B">
        <w:rPr>
          <w:shd w:val="clear" w:color="auto" w:fill="FFFFFF" w:themeFill="background1"/>
        </w:rPr>
        <w:t xml:space="preserve"> шт.</w:t>
      </w:r>
      <w:r w:rsidR="001F2599" w:rsidRPr="00EA3D5B">
        <w:rPr>
          <w:shd w:val="clear" w:color="auto" w:fill="FFFF00"/>
        </w:rPr>
        <w:t xml:space="preserve">   </w:t>
      </w:r>
    </w:p>
    <w:p w14:paraId="406E21FC" w14:textId="77777777" w:rsidR="00B27DC1" w:rsidRPr="00EA3D5B" w:rsidRDefault="00B27DC1" w:rsidP="004D443F">
      <w:pPr>
        <w:pStyle w:val="aa"/>
        <w:shd w:val="clear" w:color="auto" w:fill="FFFFFF" w:themeFill="background1"/>
        <w:autoSpaceDE w:val="0"/>
        <w:autoSpaceDN w:val="0"/>
        <w:adjustRightInd w:val="0"/>
        <w:ind w:left="709"/>
        <w:jc w:val="both"/>
        <w:rPr>
          <w:shd w:val="clear" w:color="auto" w:fill="FFFF00"/>
        </w:rPr>
      </w:pPr>
    </w:p>
    <w:p w14:paraId="0099B369" w14:textId="7335570F" w:rsidR="00FC79D6" w:rsidRPr="00EA3D5B" w:rsidRDefault="00810513" w:rsidP="004D443F">
      <w:pPr>
        <w:pStyle w:val="aa"/>
        <w:numPr>
          <w:ilvl w:val="1"/>
          <w:numId w:val="36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hd w:val="clear" w:color="auto" w:fill="FFFF00"/>
        </w:rPr>
      </w:pPr>
      <w:r w:rsidRPr="00EA3D5B">
        <w:t>По мероприятию 1.1.6. «Проектно-изыскательские работы по устройству линий наружного электроосвещения» у</w:t>
      </w:r>
      <w:r w:rsidR="00B27DC1" w:rsidRPr="00EA3D5B">
        <w:t>меньш</w:t>
      </w:r>
      <w:r w:rsidRPr="00EA3D5B">
        <w:t xml:space="preserve">ено финансирование на </w:t>
      </w:r>
      <w:r w:rsidR="00CA6C1A" w:rsidRPr="00EA3D5B">
        <w:t xml:space="preserve">сумму экономии </w:t>
      </w:r>
      <w:r w:rsidR="00B27DC1" w:rsidRPr="00EA3D5B">
        <w:t>1</w:t>
      </w:r>
      <w:r w:rsidR="000D1F67" w:rsidRPr="00EA3D5B">
        <w:t>90</w:t>
      </w:r>
      <w:r w:rsidRPr="00EA3D5B">
        <w:t xml:space="preserve"> тыс. руб. и изменено с </w:t>
      </w:r>
      <w:r w:rsidR="00B27DC1" w:rsidRPr="00EA3D5B">
        <w:t>9 305</w:t>
      </w:r>
      <w:r w:rsidRPr="00EA3D5B">
        <w:t xml:space="preserve"> тыс. руб. на </w:t>
      </w:r>
      <w:r w:rsidR="00094EEF" w:rsidRPr="00EA3D5B">
        <w:t xml:space="preserve">9 </w:t>
      </w:r>
      <w:r w:rsidR="000D1F67" w:rsidRPr="00EA3D5B">
        <w:t>115</w:t>
      </w:r>
      <w:r w:rsidRPr="00EA3D5B">
        <w:t xml:space="preserve"> тыс. руб. </w:t>
      </w:r>
    </w:p>
    <w:p w14:paraId="12B84EBC" w14:textId="238473C6" w:rsidR="00FC79D6" w:rsidRPr="00EA3D5B" w:rsidRDefault="00810513" w:rsidP="004D443F">
      <w:pPr>
        <w:pStyle w:val="aa"/>
        <w:autoSpaceDE w:val="0"/>
        <w:autoSpaceDN w:val="0"/>
        <w:adjustRightInd w:val="0"/>
        <w:ind w:left="709"/>
        <w:jc w:val="both"/>
      </w:pPr>
      <w:r w:rsidRPr="00EA3D5B">
        <w:t>Показатель (индикатор)</w:t>
      </w:r>
      <w:r w:rsidR="00CA6C1A" w:rsidRPr="00EA3D5B">
        <w:t xml:space="preserve"> не изменится.</w:t>
      </w:r>
    </w:p>
    <w:p w14:paraId="2B5A485A" w14:textId="77777777" w:rsidR="00FC79D6" w:rsidRPr="00EA3D5B" w:rsidRDefault="00FC79D6" w:rsidP="004D443F">
      <w:pPr>
        <w:pStyle w:val="aa"/>
        <w:autoSpaceDE w:val="0"/>
        <w:autoSpaceDN w:val="0"/>
        <w:adjustRightInd w:val="0"/>
        <w:ind w:left="709"/>
        <w:jc w:val="both"/>
        <w:rPr>
          <w:shd w:val="clear" w:color="auto" w:fill="FFFF00"/>
        </w:rPr>
      </w:pPr>
    </w:p>
    <w:p w14:paraId="650D0961" w14:textId="4A4EAF39" w:rsidR="00D8682A" w:rsidRPr="00EA3D5B" w:rsidRDefault="00074EC6" w:rsidP="004D443F">
      <w:pPr>
        <w:pStyle w:val="aa"/>
        <w:numPr>
          <w:ilvl w:val="1"/>
          <w:numId w:val="36"/>
        </w:numPr>
        <w:autoSpaceDE w:val="0"/>
        <w:autoSpaceDN w:val="0"/>
        <w:adjustRightInd w:val="0"/>
        <w:ind w:left="0" w:firstLine="709"/>
        <w:jc w:val="both"/>
        <w:rPr>
          <w:shd w:val="clear" w:color="auto" w:fill="FFFF00"/>
        </w:rPr>
      </w:pPr>
      <w:r w:rsidRPr="00EA3D5B">
        <w:t xml:space="preserve">По мероприятию 1.2.1. «Устройство технических средств организации дорожного движения» </w:t>
      </w:r>
      <w:r w:rsidR="0068233C" w:rsidRPr="00EA3D5B">
        <w:t xml:space="preserve">для реализации в 2024 году инженерных мероприятий, направленных на повышение безопасности дорожного движения, рекомендованных ГИБДД У МВД России по г. Тольятти </w:t>
      </w:r>
      <w:r w:rsidRPr="00EA3D5B">
        <w:t xml:space="preserve">финансирование увеличено на </w:t>
      </w:r>
      <w:r w:rsidR="006E3C23" w:rsidRPr="00EA3D5B">
        <w:t>29 094</w:t>
      </w:r>
      <w:r w:rsidRPr="00EA3D5B">
        <w:t xml:space="preserve"> тыс. руб. и изменено с 13 976 тыс. руб. на </w:t>
      </w:r>
      <w:r w:rsidR="000D1F67" w:rsidRPr="00EA3D5B">
        <w:t>43 070</w:t>
      </w:r>
      <w:r w:rsidRPr="00EA3D5B">
        <w:t xml:space="preserve"> тыс. руб.</w:t>
      </w:r>
      <w:r w:rsidR="00FC79D6" w:rsidRPr="00EA3D5B">
        <w:t xml:space="preserve"> </w:t>
      </w:r>
    </w:p>
    <w:p w14:paraId="3641CEA6" w14:textId="77777777" w:rsidR="00D8682A" w:rsidRPr="00EA3D5B" w:rsidRDefault="00074EC6" w:rsidP="004D443F">
      <w:pPr>
        <w:pStyle w:val="aa"/>
        <w:autoSpaceDE w:val="0"/>
        <w:autoSpaceDN w:val="0"/>
        <w:adjustRightInd w:val="0"/>
        <w:ind w:left="709"/>
        <w:jc w:val="both"/>
      </w:pPr>
      <w:r w:rsidRPr="00EA3D5B">
        <w:t>Показатель (индикатор)</w:t>
      </w:r>
      <w:r w:rsidR="001C0163" w:rsidRPr="00EA3D5B">
        <w:t>:</w:t>
      </w:r>
    </w:p>
    <w:p w14:paraId="50C8814D" w14:textId="77777777" w:rsidR="00D8682A" w:rsidRPr="00EA3D5B" w:rsidRDefault="001C0163" w:rsidP="004D443F">
      <w:pPr>
        <w:autoSpaceDE w:val="0"/>
        <w:autoSpaceDN w:val="0"/>
        <w:adjustRightInd w:val="0"/>
        <w:jc w:val="both"/>
      </w:pPr>
      <w:r w:rsidRPr="00EA3D5B">
        <w:t>- «Протяженность установленных пешеходных ограждений»</w:t>
      </w:r>
      <w:r w:rsidRPr="00EA3D5B">
        <w:tab/>
        <w:t>увеличится на 0,776 тыс.м.п. и составит – 0,836 тыс.м.п.;</w:t>
      </w:r>
    </w:p>
    <w:p w14:paraId="449DE628" w14:textId="77777777" w:rsidR="00D8682A" w:rsidRPr="00EA3D5B" w:rsidRDefault="001C0163" w:rsidP="004D443F">
      <w:pPr>
        <w:autoSpaceDE w:val="0"/>
        <w:autoSpaceDN w:val="0"/>
        <w:adjustRightInd w:val="0"/>
        <w:jc w:val="both"/>
      </w:pPr>
      <w:r w:rsidRPr="00EA3D5B">
        <w:lastRenderedPageBreak/>
        <w:t>- «Количество обустроенных светофорных объектов»</w:t>
      </w:r>
      <w:r w:rsidRPr="00EA3D5B">
        <w:tab/>
        <w:t>увеличитс</w:t>
      </w:r>
      <w:r w:rsidR="00ED2A37" w:rsidRPr="00EA3D5B">
        <w:t>я на 49 шт. и составит - 62 шт.;</w:t>
      </w:r>
    </w:p>
    <w:p w14:paraId="78DA2CA7" w14:textId="37153BA4" w:rsidR="00D8682A" w:rsidRPr="00EA3D5B" w:rsidRDefault="001C0163" w:rsidP="004D443F">
      <w:pPr>
        <w:autoSpaceDE w:val="0"/>
        <w:autoSpaceDN w:val="0"/>
        <w:adjustRightInd w:val="0"/>
        <w:jc w:val="both"/>
        <w:rPr>
          <w:shd w:val="clear" w:color="auto" w:fill="FFFF00"/>
        </w:rPr>
      </w:pPr>
      <w:r w:rsidRPr="00EA3D5B">
        <w:t>- «Количество установленных дорожных знаков» увеличится на 206 шт. и составит - 471 шт.</w:t>
      </w:r>
      <w:r w:rsidR="00D8682A" w:rsidRPr="00EA3D5B">
        <w:rPr>
          <w:shd w:val="clear" w:color="auto" w:fill="FFFF00"/>
        </w:rPr>
        <w:t xml:space="preserve"> </w:t>
      </w:r>
    </w:p>
    <w:p w14:paraId="1154782A" w14:textId="77777777" w:rsidR="00AF4AE5" w:rsidRPr="00EA3D5B" w:rsidRDefault="006E3C23" w:rsidP="00AF4AE5">
      <w:pPr>
        <w:pStyle w:val="aa"/>
        <w:numPr>
          <w:ilvl w:val="1"/>
          <w:numId w:val="36"/>
        </w:numPr>
        <w:autoSpaceDE w:val="0"/>
        <w:autoSpaceDN w:val="0"/>
        <w:adjustRightInd w:val="0"/>
        <w:ind w:left="0" w:firstLine="709"/>
        <w:jc w:val="both"/>
      </w:pPr>
      <w:r w:rsidRPr="00EA3D5B">
        <w:t>По мероприятию 1.2.2.</w:t>
      </w:r>
      <w:r w:rsidR="00AF4AE5" w:rsidRPr="00EA3D5B">
        <w:t xml:space="preserve"> «Проектирование устройства и переноса остановок общественного транспорта, в т.ч. экспертиза выполненных работ» уменьшено финансирование на сумму свободных остатков 10 тыс. руб. и изменено с 605 тыс. руб. на 595 тыс. руб. </w:t>
      </w:r>
    </w:p>
    <w:p w14:paraId="32FBE705" w14:textId="52D35AF0" w:rsidR="00AF4AE5" w:rsidRPr="00EA3D5B" w:rsidRDefault="00AF4AE5" w:rsidP="00AF4AE5">
      <w:pPr>
        <w:pStyle w:val="aa"/>
        <w:autoSpaceDE w:val="0"/>
        <w:autoSpaceDN w:val="0"/>
        <w:adjustRightInd w:val="0"/>
        <w:ind w:left="709"/>
        <w:jc w:val="both"/>
      </w:pPr>
      <w:r w:rsidRPr="00EA3D5B">
        <w:t>Показатель (индикатор) не изменится.</w:t>
      </w:r>
    </w:p>
    <w:p w14:paraId="7FDE8FD0" w14:textId="723C81B0" w:rsidR="00D41332" w:rsidRPr="00EA3D5B" w:rsidRDefault="00792509" w:rsidP="00792509">
      <w:pPr>
        <w:pStyle w:val="aa"/>
        <w:numPr>
          <w:ilvl w:val="1"/>
          <w:numId w:val="36"/>
        </w:numPr>
        <w:autoSpaceDE w:val="0"/>
        <w:autoSpaceDN w:val="0"/>
        <w:adjustRightInd w:val="0"/>
        <w:ind w:left="0" w:firstLine="709"/>
        <w:jc w:val="both"/>
      </w:pPr>
      <w:r w:rsidRPr="00EA3D5B">
        <w:t xml:space="preserve"> </w:t>
      </w:r>
      <w:r w:rsidR="00AF4AE5" w:rsidRPr="00EA3D5B">
        <w:t>По мероприятию 1.2.3. «</w:t>
      </w:r>
      <w:r w:rsidRPr="00EA3D5B">
        <w:t xml:space="preserve">Устройство и перенос остановок общественного транспорта на территории городского округа Тольятти» </w:t>
      </w:r>
      <w:r w:rsidR="00D41332" w:rsidRPr="00EA3D5B">
        <w:t xml:space="preserve">ответственному исполнителю МКУ «ЦОДД ГОТ» </w:t>
      </w:r>
      <w:r w:rsidRPr="00EA3D5B">
        <w:t xml:space="preserve">предусмотрено финансирование в сумме 18 810 тыс. руб. </w:t>
      </w:r>
    </w:p>
    <w:p w14:paraId="776BAD88" w14:textId="0C7BAE68" w:rsidR="00AF4AE5" w:rsidRPr="00EA3D5B" w:rsidRDefault="00792509" w:rsidP="00D41332">
      <w:pPr>
        <w:pStyle w:val="aa"/>
        <w:autoSpaceDE w:val="0"/>
        <w:autoSpaceDN w:val="0"/>
        <w:adjustRightInd w:val="0"/>
        <w:ind w:left="0" w:firstLine="709"/>
        <w:jc w:val="both"/>
      </w:pPr>
      <w:r w:rsidRPr="00EA3D5B">
        <w:t>Показатель (индикатор) «Количество вновь введенных (перенесенных) в эксплуатацию остановок общественного транспорта» составит 18 шт.</w:t>
      </w:r>
    </w:p>
    <w:p w14:paraId="149926D3" w14:textId="4CA8810D" w:rsidR="008D3201" w:rsidRPr="00EA3D5B" w:rsidRDefault="00FC79D6" w:rsidP="004D443F">
      <w:pPr>
        <w:pStyle w:val="aa"/>
        <w:numPr>
          <w:ilvl w:val="1"/>
          <w:numId w:val="36"/>
        </w:numPr>
        <w:autoSpaceDE w:val="0"/>
        <w:autoSpaceDN w:val="0"/>
        <w:adjustRightInd w:val="0"/>
        <w:ind w:left="0" w:firstLine="708"/>
        <w:jc w:val="both"/>
      </w:pPr>
      <w:r w:rsidRPr="00EA3D5B">
        <w:t xml:space="preserve">По мероприятию 1.2.8. </w:t>
      </w:r>
      <w:r w:rsidR="00C431F2" w:rsidRPr="00EA3D5B">
        <w:t>«</w:t>
      </w:r>
      <w:r w:rsidR="00FF6450" w:rsidRPr="00EA3D5B">
        <w:t>Приобретение материалов для содержания ТСОДД, ремонта остановочных павильонов»</w:t>
      </w:r>
      <w:r w:rsidR="00FF6450" w:rsidRPr="00EA3D5B">
        <w:rPr>
          <w:rFonts w:eastAsia="Times New Roman"/>
          <w:color w:val="000000"/>
          <w:sz w:val="28"/>
          <w:szCs w:val="22"/>
          <w:lang w:eastAsia="en-US"/>
        </w:rPr>
        <w:t xml:space="preserve"> </w:t>
      </w:r>
      <w:r w:rsidR="00FF6450" w:rsidRPr="00EA3D5B">
        <w:t>бюджетны</w:t>
      </w:r>
      <w:r w:rsidR="00D8682A" w:rsidRPr="00EA3D5B">
        <w:t>е</w:t>
      </w:r>
      <w:r w:rsidR="00FF6450" w:rsidRPr="00EA3D5B">
        <w:t xml:space="preserve"> ассигнования в сумме 1 608 тыс. руб.</w:t>
      </w:r>
      <w:r w:rsidR="00D8682A" w:rsidRPr="00EA3D5B">
        <w:t xml:space="preserve"> перемещаются</w:t>
      </w:r>
      <w:r w:rsidR="00FF6450" w:rsidRPr="00EA3D5B">
        <w:t xml:space="preserve"> </w:t>
      </w:r>
      <w:r w:rsidR="00D8682A" w:rsidRPr="00EA3D5B">
        <w:t>(</w:t>
      </w:r>
      <w:r w:rsidR="00FF6450" w:rsidRPr="00EA3D5B">
        <w:t>с последующим возмещением расходов МКУ «ЦОДД ГОТ» на очередном заседании Думы городского округа Тольятти по уточнению бюджета городского округа Тольятти на 2024 год и плановый период 2025 и 2026 годов</w:t>
      </w:r>
      <w:r w:rsidR="00D8682A" w:rsidRPr="00EA3D5B">
        <w:t>) на выполнение мероприятий 1.1.5. «Устройство пешеходных дорожек», 1.2.9. «Устройство островков безопасности, пандусов, замена остановок общественного транспорта», 1.2.1 «Устройство технических средств организации дорожного движения».</w:t>
      </w:r>
      <w:r w:rsidR="00FF6450" w:rsidRPr="00EA3D5B">
        <w:t xml:space="preserve"> </w:t>
      </w:r>
      <w:r w:rsidR="00D8682A" w:rsidRPr="00EA3D5B">
        <w:t>Данное перемещение обусловлено</w:t>
      </w:r>
      <w:r w:rsidR="00FF6450" w:rsidRPr="00EA3D5B">
        <w:t xml:space="preserve"> неудовлетворительным техническим состоянием подземного пешеходного перехода в районе ТД «Восход», расположенного по адресу: г. Тольятти, ул. Революционная, 20 и планируемой консервацией данного объекта необходимо выполнить работы по устройству наземного регу</w:t>
      </w:r>
      <w:r w:rsidR="008D3201" w:rsidRPr="00EA3D5B">
        <w:t>лируемого пешеходного перехода.</w:t>
      </w:r>
    </w:p>
    <w:p w14:paraId="62057FDC" w14:textId="6912E2F1" w:rsidR="008D3201" w:rsidRPr="00EA3D5B" w:rsidRDefault="00D8682A" w:rsidP="004D443F">
      <w:pPr>
        <w:autoSpaceDE w:val="0"/>
        <w:autoSpaceDN w:val="0"/>
        <w:adjustRightInd w:val="0"/>
        <w:ind w:firstLine="708"/>
        <w:jc w:val="both"/>
      </w:pPr>
      <w:r w:rsidRPr="00EA3D5B">
        <w:t>Таким образом финансирование по мероприятию 1.2.8 уменьшено на 1 608 тыс. руб. и изменено с 5 347 тыс. руб. на 3 739 тыс. руб.</w:t>
      </w:r>
    </w:p>
    <w:p w14:paraId="6193CC4C" w14:textId="4709A730" w:rsidR="008D3201" w:rsidRPr="00EA3D5B" w:rsidRDefault="00D8682A" w:rsidP="004D443F">
      <w:pPr>
        <w:pStyle w:val="aa"/>
        <w:autoSpaceDE w:val="0"/>
        <w:autoSpaceDN w:val="0"/>
        <w:adjustRightInd w:val="0"/>
        <w:ind w:left="708"/>
        <w:jc w:val="both"/>
      </w:pPr>
      <w:r w:rsidRPr="00EA3D5B">
        <w:t>Показатель (индикатор) не изменится.</w:t>
      </w:r>
    </w:p>
    <w:p w14:paraId="349F0F82" w14:textId="44A49167" w:rsidR="00590EA7" w:rsidRPr="00EA3D5B" w:rsidRDefault="00964E29" w:rsidP="004D443F">
      <w:pPr>
        <w:pStyle w:val="aa"/>
        <w:numPr>
          <w:ilvl w:val="1"/>
          <w:numId w:val="36"/>
        </w:numPr>
        <w:autoSpaceDE w:val="0"/>
        <w:autoSpaceDN w:val="0"/>
        <w:adjustRightInd w:val="0"/>
        <w:ind w:left="0" w:firstLine="709"/>
        <w:jc w:val="both"/>
      </w:pPr>
      <w:r w:rsidRPr="00EA3D5B">
        <w:t>По</w:t>
      </w:r>
      <w:r w:rsidR="00406C2B" w:rsidRPr="00EA3D5B">
        <w:t xml:space="preserve"> мероприяти</w:t>
      </w:r>
      <w:r w:rsidRPr="00EA3D5B">
        <w:t>ю</w:t>
      </w:r>
      <w:r w:rsidR="00406C2B" w:rsidRPr="00EA3D5B">
        <w:t xml:space="preserve"> 1.2.</w:t>
      </w:r>
      <w:r w:rsidRPr="00EA3D5B">
        <w:t>9</w:t>
      </w:r>
      <w:r w:rsidR="00406C2B" w:rsidRPr="00EA3D5B">
        <w:t>. «</w:t>
      </w:r>
      <w:r w:rsidRPr="00EA3D5B">
        <w:t>Устройство островков безопасности, пандусов, замена остановок общественного транспорта</w:t>
      </w:r>
      <w:r w:rsidR="00406C2B" w:rsidRPr="00EA3D5B">
        <w:t>»</w:t>
      </w:r>
      <w:r w:rsidR="008D3201" w:rsidRPr="00EA3D5B">
        <w:t xml:space="preserve"> на основании утвержденного перечня инженерных мероприятий, запланированных для реализации в 2024 году, направленных на повышение безопасности дорожного движения, рекомендованных ГИБДД У МВД России по г. Тольятти, а также согласно обращения начальника У МВД России по г. Тольятти Х.М. Ахмедханова от 09.01.2024 № 65/4-140, на основании проведенного в 2023 году сотрудниками отдела ГИБДД У МВД России по г. Тольятти анализа дорожно-транспортных происшествий увеличено финансирование </w:t>
      </w:r>
      <w:r w:rsidR="00D41332" w:rsidRPr="00EA3D5B">
        <w:t xml:space="preserve">на </w:t>
      </w:r>
      <w:r w:rsidRPr="00EA3D5B">
        <w:t xml:space="preserve">4 </w:t>
      </w:r>
      <w:r w:rsidR="00D41332" w:rsidRPr="00EA3D5B">
        <w:t>248</w:t>
      </w:r>
      <w:r w:rsidR="00A812D0" w:rsidRPr="00EA3D5B">
        <w:t xml:space="preserve"> тыс. руб.</w:t>
      </w:r>
      <w:r w:rsidR="00074EC6" w:rsidRPr="00EA3D5B">
        <w:t xml:space="preserve"> и изменено с 603 тыс. руб. на </w:t>
      </w:r>
      <w:r w:rsidR="00D41332" w:rsidRPr="00EA3D5B">
        <w:t>4 851</w:t>
      </w:r>
      <w:r w:rsidR="00074EC6" w:rsidRPr="00EA3D5B">
        <w:t xml:space="preserve"> тыс. руб.</w:t>
      </w:r>
    </w:p>
    <w:p w14:paraId="0BEE7508" w14:textId="560C6582" w:rsidR="00590EA7" w:rsidRPr="00EA3D5B" w:rsidRDefault="00BA6261" w:rsidP="004D443F">
      <w:pPr>
        <w:autoSpaceDE w:val="0"/>
        <w:autoSpaceDN w:val="0"/>
        <w:adjustRightInd w:val="0"/>
        <w:ind w:firstLine="708"/>
        <w:jc w:val="both"/>
      </w:pPr>
      <w:r w:rsidRPr="00EA3D5B">
        <w:t>Показатель (ин</w:t>
      </w:r>
      <w:r w:rsidR="00DB0DB8" w:rsidRPr="00EA3D5B">
        <w:t xml:space="preserve">дикатор) </w:t>
      </w:r>
      <w:r w:rsidR="008D3201" w:rsidRPr="00EA3D5B">
        <w:t xml:space="preserve">«Количество устроенных островков безопасности, пандусов и замененных остановок общественного транспорта» </w:t>
      </w:r>
      <w:r w:rsidR="002D6E00" w:rsidRPr="00EA3D5B">
        <w:t>увеличится на 10 шт. и составит - 11 шт.</w:t>
      </w:r>
    </w:p>
    <w:p w14:paraId="7F33DD54" w14:textId="12C07422" w:rsidR="00590EA7" w:rsidRPr="00EA3D5B" w:rsidRDefault="009F23A9" w:rsidP="004D443F">
      <w:pPr>
        <w:pStyle w:val="aa"/>
        <w:numPr>
          <w:ilvl w:val="1"/>
          <w:numId w:val="36"/>
        </w:numPr>
        <w:autoSpaceDE w:val="0"/>
        <w:autoSpaceDN w:val="0"/>
        <w:adjustRightInd w:val="0"/>
        <w:ind w:left="0" w:firstLine="709"/>
        <w:jc w:val="both"/>
      </w:pPr>
      <w:r w:rsidRPr="00EA3D5B">
        <w:t>По мероприятию 1.2.11. «Выполнение работ по обеспечению безопасности участников дорожного движения» на устройство шумовых полос</w:t>
      </w:r>
      <w:r w:rsidR="00C043DE" w:rsidRPr="00EA3D5B">
        <w:t xml:space="preserve"> предусмотрено</w:t>
      </w:r>
      <w:r w:rsidRPr="00EA3D5B">
        <w:t xml:space="preserve"> </w:t>
      </w:r>
      <w:r w:rsidR="00EE11C5" w:rsidRPr="00EA3D5B">
        <w:t xml:space="preserve">финансирование </w:t>
      </w:r>
      <w:r w:rsidRPr="00EA3D5B">
        <w:t xml:space="preserve">в сумме </w:t>
      </w:r>
      <w:r w:rsidR="00DF0D33" w:rsidRPr="00EA3D5B">
        <w:t>247</w:t>
      </w:r>
      <w:r w:rsidRPr="00EA3D5B">
        <w:t xml:space="preserve"> тыс. руб.</w:t>
      </w:r>
    </w:p>
    <w:p w14:paraId="3D616E84" w14:textId="5DD994F2" w:rsidR="00590EA7" w:rsidRPr="00EA3D5B" w:rsidRDefault="009F23A9" w:rsidP="004D443F">
      <w:pPr>
        <w:autoSpaceDE w:val="0"/>
        <w:autoSpaceDN w:val="0"/>
        <w:adjustRightInd w:val="0"/>
        <w:ind w:firstLine="708"/>
        <w:jc w:val="both"/>
      </w:pPr>
      <w:r w:rsidRPr="00EA3D5B">
        <w:t>Показатель (индикатор) «Количество объектов на которых установлены шумовые полосы» - 2 шт.</w:t>
      </w:r>
    </w:p>
    <w:p w14:paraId="2B949768" w14:textId="27C0A5A9" w:rsidR="00590EA7" w:rsidRPr="00EA3D5B" w:rsidRDefault="00EE11C5" w:rsidP="004D443F">
      <w:pPr>
        <w:pStyle w:val="aa"/>
        <w:numPr>
          <w:ilvl w:val="1"/>
          <w:numId w:val="36"/>
        </w:numPr>
        <w:autoSpaceDE w:val="0"/>
        <w:autoSpaceDN w:val="0"/>
        <w:adjustRightInd w:val="0"/>
        <w:ind w:left="0" w:firstLine="709"/>
        <w:jc w:val="both"/>
      </w:pPr>
      <w:r w:rsidRPr="00EA3D5B">
        <w:t xml:space="preserve">По мероприятию 1.2.12. «Выполнение работ по устройству технических средств организации дорожного движения» для реализации в 2024 году инженерных мероприятий, направленных на повышение безопасности дорожного движения, рекомендованных ГИБДД У МВД России по г. Тольятти финансирование увеличено финансирование на 1 </w:t>
      </w:r>
      <w:r w:rsidR="00284644" w:rsidRPr="00EA3D5B">
        <w:t>794</w:t>
      </w:r>
      <w:r w:rsidRPr="00EA3D5B">
        <w:t xml:space="preserve"> тыс. руб. и изменено с 1 403 тыс. руб. на </w:t>
      </w:r>
      <w:r w:rsidR="00284644" w:rsidRPr="00EA3D5B">
        <w:t>3 197</w:t>
      </w:r>
      <w:r w:rsidRPr="00EA3D5B">
        <w:t xml:space="preserve"> тыс. руб.</w:t>
      </w:r>
    </w:p>
    <w:p w14:paraId="3BEB630E" w14:textId="5043D731" w:rsidR="00590EA7" w:rsidRPr="00EA3D5B" w:rsidRDefault="00EE11C5" w:rsidP="004D443F">
      <w:pPr>
        <w:autoSpaceDE w:val="0"/>
        <w:autoSpaceDN w:val="0"/>
        <w:adjustRightInd w:val="0"/>
        <w:ind w:firstLine="708"/>
        <w:jc w:val="both"/>
      </w:pPr>
      <w:r w:rsidRPr="00EA3D5B">
        <w:t>Показатель (индикатор) «Количество обустроенных светофорных объектов» увеличен на 1 шт. и составит - 2 шт.</w:t>
      </w:r>
    </w:p>
    <w:p w14:paraId="55A35B1A" w14:textId="77777777" w:rsidR="00590EA7" w:rsidRPr="00EA3D5B" w:rsidRDefault="00590EA7" w:rsidP="004D443F">
      <w:pPr>
        <w:pStyle w:val="aa"/>
        <w:autoSpaceDE w:val="0"/>
        <w:autoSpaceDN w:val="0"/>
        <w:adjustRightInd w:val="0"/>
        <w:ind w:left="709"/>
        <w:jc w:val="both"/>
      </w:pPr>
    </w:p>
    <w:p w14:paraId="42C7A8BD" w14:textId="3C1608B1" w:rsidR="00B845CD" w:rsidRPr="00EA3D5B" w:rsidRDefault="00B845CD" w:rsidP="004D443F">
      <w:pPr>
        <w:pStyle w:val="aa"/>
        <w:numPr>
          <w:ilvl w:val="1"/>
          <w:numId w:val="36"/>
        </w:numPr>
        <w:autoSpaceDE w:val="0"/>
        <w:autoSpaceDN w:val="0"/>
        <w:adjustRightInd w:val="0"/>
        <w:ind w:left="0" w:firstLine="709"/>
        <w:jc w:val="both"/>
      </w:pPr>
      <w:r w:rsidRPr="00EA3D5B">
        <w:t>По мероприятию 1.3.1. «Содержание МКУ "ЦОДД ГОТ"»</w:t>
      </w:r>
      <w:r w:rsidR="00094EEF" w:rsidRPr="00EA3D5B">
        <w:t xml:space="preserve"> </w:t>
      </w:r>
      <w:r w:rsidRPr="00EA3D5B">
        <w:t xml:space="preserve">увеличено финансирование на </w:t>
      </w:r>
      <w:r w:rsidR="00284644" w:rsidRPr="00EA3D5B">
        <w:t>525</w:t>
      </w:r>
      <w:r w:rsidRPr="00EA3D5B">
        <w:t xml:space="preserve"> тыс. руб. и изменено с 7</w:t>
      </w:r>
      <w:r w:rsidR="00590EA7" w:rsidRPr="00EA3D5B">
        <w:t>5 779</w:t>
      </w:r>
      <w:r w:rsidRPr="00EA3D5B">
        <w:t xml:space="preserve"> тыс. руб. на </w:t>
      </w:r>
      <w:r w:rsidR="00284644" w:rsidRPr="00EA3D5B">
        <w:t>76 304</w:t>
      </w:r>
      <w:r w:rsidRPr="00EA3D5B">
        <w:t xml:space="preserve"> тыс. руб.</w:t>
      </w:r>
    </w:p>
    <w:p w14:paraId="0640F1F8" w14:textId="0C4120A5" w:rsidR="00B845CD" w:rsidRPr="00EA3D5B" w:rsidRDefault="00B845CD" w:rsidP="004D443F">
      <w:pPr>
        <w:ind w:firstLine="709"/>
        <w:jc w:val="both"/>
      </w:pPr>
      <w:r w:rsidRPr="00EA3D5B">
        <w:t>Показатель (индикатор) реализации мероприятия не изменен.</w:t>
      </w:r>
    </w:p>
    <w:p w14:paraId="398E05A0" w14:textId="187AA0FF" w:rsidR="00501A6E" w:rsidRPr="00EA3D5B" w:rsidRDefault="00501A6E" w:rsidP="004D443F">
      <w:pPr>
        <w:ind w:firstLine="709"/>
        <w:jc w:val="both"/>
      </w:pPr>
    </w:p>
    <w:p w14:paraId="2C9F819B" w14:textId="666062A5" w:rsidR="00501A6E" w:rsidRPr="00EA3D5B" w:rsidRDefault="00501A6E" w:rsidP="004D443F">
      <w:pPr>
        <w:ind w:right="-23" w:firstLine="708"/>
        <w:jc w:val="both"/>
        <w:rPr>
          <w:i/>
        </w:rPr>
      </w:pPr>
      <w:r w:rsidRPr="00EA3D5B">
        <w:rPr>
          <w:i/>
        </w:rPr>
        <w:t>Плановый объем финансирования подпрограммы на 2024 год</w:t>
      </w:r>
      <w:r w:rsidRPr="00EA3D5B">
        <w:t xml:space="preserve"> увеличен </w:t>
      </w:r>
      <w:r w:rsidRPr="00EA3D5B">
        <w:rPr>
          <w:i/>
        </w:rPr>
        <w:t xml:space="preserve">за счет средств бюджета городского округа Тольятти </w:t>
      </w:r>
      <w:r w:rsidRPr="00EA3D5B">
        <w:t xml:space="preserve">на </w:t>
      </w:r>
      <w:r w:rsidR="00BF3A3A" w:rsidRPr="00EA3D5B">
        <w:t>8</w:t>
      </w:r>
      <w:r w:rsidR="00931528" w:rsidRPr="00EA3D5B">
        <w:t>0 795</w:t>
      </w:r>
      <w:r w:rsidRPr="00EA3D5B">
        <w:t xml:space="preserve"> тыс. руб. и изменен </w:t>
      </w:r>
      <w:r w:rsidRPr="00EA3D5B">
        <w:rPr>
          <w:i/>
        </w:rPr>
        <w:t xml:space="preserve">с </w:t>
      </w:r>
      <w:r w:rsidR="00BF3A3A" w:rsidRPr="00EA3D5B">
        <w:rPr>
          <w:i/>
        </w:rPr>
        <w:t>133 949</w:t>
      </w:r>
      <w:r w:rsidRPr="00EA3D5B">
        <w:rPr>
          <w:i/>
        </w:rPr>
        <w:t xml:space="preserve"> тыс. руб. на </w:t>
      </w:r>
      <w:r w:rsidR="00931528" w:rsidRPr="00EA3D5B">
        <w:rPr>
          <w:i/>
        </w:rPr>
        <w:t>214 744</w:t>
      </w:r>
      <w:r w:rsidRPr="00EA3D5B">
        <w:rPr>
          <w:i/>
        </w:rPr>
        <w:t xml:space="preserve"> тыс. руб. </w:t>
      </w:r>
    </w:p>
    <w:p w14:paraId="0D40117B" w14:textId="77777777" w:rsidR="00B845CD" w:rsidRPr="00EA3D5B" w:rsidRDefault="00B845CD" w:rsidP="004D443F">
      <w:pPr>
        <w:ind w:firstLine="709"/>
        <w:jc w:val="both"/>
      </w:pPr>
    </w:p>
    <w:p w14:paraId="7FCE221C" w14:textId="59E8E407" w:rsidR="0010516A" w:rsidRPr="00EA3D5B" w:rsidRDefault="0010516A" w:rsidP="004D443F">
      <w:pPr>
        <w:ind w:firstLine="709"/>
        <w:jc w:val="both"/>
        <w:rPr>
          <w:b/>
        </w:rPr>
      </w:pPr>
      <w:r w:rsidRPr="00EA3D5B">
        <w:t xml:space="preserve">2. Подпрограмма </w:t>
      </w:r>
      <w:r w:rsidRPr="00EA3D5B">
        <w:rPr>
          <w:b/>
        </w:rPr>
        <w:t xml:space="preserve">«Модернизация и развитие автомобильных дорог общего пользования местного значения, а также автомобильных дорог, расположенных в зоне застройки индивидуальными жилыми домами городского округа Тольятти, на 2021-2025 гг.». </w:t>
      </w:r>
    </w:p>
    <w:p w14:paraId="1A706399" w14:textId="73D2953A" w:rsidR="005258CC" w:rsidRPr="00EA3D5B" w:rsidRDefault="005F2EA4" w:rsidP="005258CC">
      <w:pPr>
        <w:ind w:firstLine="709"/>
        <w:jc w:val="both"/>
      </w:pPr>
      <w:r w:rsidRPr="00EA3D5B">
        <w:t xml:space="preserve">2.1. </w:t>
      </w:r>
      <w:r w:rsidR="005258CC" w:rsidRPr="00EA3D5B">
        <w:t xml:space="preserve"> По мероприятьию 2.1.1 уменьшено финансирование </w:t>
      </w:r>
      <w:r w:rsidR="00C10B38" w:rsidRPr="00EA3D5B">
        <w:t xml:space="preserve">за счет средств бюджета городского округа </w:t>
      </w:r>
      <w:r w:rsidR="005258CC" w:rsidRPr="00EA3D5B">
        <w:t xml:space="preserve">на 71 тыс. руб. (с последующим возмещением на очередном заседании Думы городского округа Тольятти по уточнению бюджета городского округа Тольятти на 2024 год и плановый период 2025 и 2026 годов), в связи с необходимостью выполнения работ по мероприятию 1.1.2. «Осуществление технологического присоединения энергопринимающих устройств к электрическим сетям» на объекте «ул.Тополиная от Южного шоссе до ул. 70 лет Октября (боковой проезд)» и изменено с </w:t>
      </w:r>
      <w:r w:rsidR="00C10B38" w:rsidRPr="00EA3D5B">
        <w:t xml:space="preserve">168 836 </w:t>
      </w:r>
      <w:r w:rsidR="005258CC" w:rsidRPr="00EA3D5B">
        <w:t xml:space="preserve"> тыс. руб. на </w:t>
      </w:r>
      <w:r w:rsidR="00C10B38" w:rsidRPr="00EA3D5B">
        <w:t>168 765</w:t>
      </w:r>
      <w:r w:rsidR="005258CC" w:rsidRPr="00EA3D5B">
        <w:t xml:space="preserve"> тыс. руб.</w:t>
      </w:r>
    </w:p>
    <w:p w14:paraId="70B3B5DF" w14:textId="72D44C1C" w:rsidR="00C10B38" w:rsidRPr="00EA3D5B" w:rsidRDefault="00C10B38" w:rsidP="005258CC">
      <w:pPr>
        <w:ind w:firstLine="709"/>
        <w:jc w:val="both"/>
      </w:pPr>
      <w:r w:rsidRPr="00EA3D5B">
        <w:t xml:space="preserve">Финансирование уменьшено </w:t>
      </w:r>
      <w:r w:rsidR="00B92245" w:rsidRPr="00EA3D5B">
        <w:t xml:space="preserve">на 71 тыс. руб. </w:t>
      </w:r>
      <w:r w:rsidRPr="00EA3D5B">
        <w:t>по строке «Осуществление строительного контроля на объекте: Строительство магистральной улицы районного значения транспортно-</w:t>
      </w:r>
      <w:r w:rsidR="00B92245" w:rsidRPr="00EA3D5B">
        <w:t>пешеходной ул.</w:t>
      </w:r>
      <w:r w:rsidRPr="00EA3D5B">
        <w:t xml:space="preserve"> Механизаторов от ул. Лизы Чайкиной до ул. Громовой в Комсомольском районе» и изменено с 1 954 тыс. руб.</w:t>
      </w:r>
      <w:r w:rsidR="00B92245" w:rsidRPr="00EA3D5B">
        <w:t xml:space="preserve"> на</w:t>
      </w:r>
      <w:r w:rsidRPr="00EA3D5B">
        <w:t xml:space="preserve"> 1 883 тыс. руб.</w:t>
      </w:r>
    </w:p>
    <w:p w14:paraId="79932063" w14:textId="30A98EA8" w:rsidR="005258CC" w:rsidRPr="00EA3D5B" w:rsidRDefault="005258CC" w:rsidP="005258CC">
      <w:pPr>
        <w:ind w:firstLine="709"/>
        <w:jc w:val="both"/>
      </w:pPr>
      <w:r w:rsidRPr="00EA3D5B">
        <w:t>Показатель (индикатор)</w:t>
      </w:r>
      <w:r w:rsidR="00C10B38" w:rsidRPr="00EA3D5B">
        <w:t xml:space="preserve"> не изменится.</w:t>
      </w:r>
    </w:p>
    <w:p w14:paraId="6FD1846D" w14:textId="76F3EE1D" w:rsidR="009D5354" w:rsidRPr="00EA3D5B" w:rsidRDefault="005258CC" w:rsidP="004D443F">
      <w:pPr>
        <w:ind w:firstLine="709"/>
        <w:jc w:val="both"/>
      </w:pPr>
      <w:r w:rsidRPr="00EA3D5B">
        <w:t xml:space="preserve">2.2. </w:t>
      </w:r>
      <w:r w:rsidR="00F45854" w:rsidRPr="00EA3D5B">
        <w:t xml:space="preserve">По мероприятию 2.1.3. «Выполнение проектно-изыскательских работ по строительству, реконструкции, устройству линии наружного освещения, капитальному ремонту и ремонту автомобильных дорог общего пользования местного значения городского округа Тольятти» </w:t>
      </w:r>
      <w:r w:rsidR="00F040BD" w:rsidRPr="00EA3D5B">
        <w:t xml:space="preserve">увеличено финансирование на </w:t>
      </w:r>
      <w:r w:rsidR="0029542D" w:rsidRPr="00EA3D5B">
        <w:t>10 017</w:t>
      </w:r>
      <w:r w:rsidR="00F040BD" w:rsidRPr="00EA3D5B">
        <w:t xml:space="preserve"> тыс. руб. и изменено с 2</w:t>
      </w:r>
      <w:r w:rsidR="00D61914" w:rsidRPr="00EA3D5B">
        <w:t xml:space="preserve">7 343 </w:t>
      </w:r>
      <w:r w:rsidR="00F040BD" w:rsidRPr="00EA3D5B">
        <w:t xml:space="preserve">тыс. руб. на </w:t>
      </w:r>
      <w:r w:rsidR="0029542D" w:rsidRPr="00EA3D5B">
        <w:t>37 414</w:t>
      </w:r>
      <w:r w:rsidR="00F040BD" w:rsidRPr="00EA3D5B">
        <w:t xml:space="preserve"> тыс. руб.</w:t>
      </w:r>
    </w:p>
    <w:p w14:paraId="023D6066" w14:textId="77777777" w:rsidR="009D5354" w:rsidRPr="00EA3D5B" w:rsidRDefault="009D5354" w:rsidP="004D443F">
      <w:pPr>
        <w:jc w:val="both"/>
      </w:pPr>
    </w:p>
    <w:p w14:paraId="4E54ED1E" w14:textId="30D9FA5A" w:rsidR="003A28FF" w:rsidRPr="00EA3D5B" w:rsidRDefault="009D5354" w:rsidP="004D443F">
      <w:pPr>
        <w:ind w:firstLine="708"/>
        <w:jc w:val="both"/>
      </w:pPr>
      <w:r w:rsidRPr="00EA3D5B">
        <w:t>П</w:t>
      </w:r>
      <w:r w:rsidR="00F45854" w:rsidRPr="00EA3D5B">
        <w:t>редусмотрено финансирование за счет средств бюджета городского округа Тольятти на</w:t>
      </w:r>
      <w:r w:rsidR="00CC7226" w:rsidRPr="00EA3D5B">
        <w:t>:</w:t>
      </w:r>
      <w:r w:rsidR="00F45854" w:rsidRPr="00EA3D5B">
        <w:t xml:space="preserve"> </w:t>
      </w:r>
    </w:p>
    <w:p w14:paraId="089875E4" w14:textId="03E8DA65" w:rsidR="00F45854" w:rsidRPr="00EA3D5B" w:rsidRDefault="00D61914" w:rsidP="004D443F">
      <w:pPr>
        <w:ind w:firstLine="708"/>
        <w:jc w:val="both"/>
      </w:pPr>
      <w:r w:rsidRPr="00EA3D5B">
        <w:t xml:space="preserve">1. </w:t>
      </w:r>
      <w:r w:rsidR="00F45854" w:rsidRPr="00EA3D5B">
        <w:t>проектно-изыскательские работы по объекту:</w:t>
      </w:r>
    </w:p>
    <w:p w14:paraId="63CC961D" w14:textId="7D989C5C" w:rsidR="00F45854" w:rsidRPr="00EA3D5B" w:rsidRDefault="00F45854" w:rsidP="004D443F">
      <w:pPr>
        <w:jc w:val="both"/>
      </w:pPr>
      <w:r w:rsidRPr="00EA3D5B">
        <w:t xml:space="preserve"> - Реконструкция магистральной улицы городского значения регулируемого движения по ул.Спортивной на участке от ул.Степана Разина до ул. Юбилейная (строительство бокового проезда) в 8 квартале Автозаводского района г.Тольятти в сумме 5 </w:t>
      </w:r>
      <w:r w:rsidR="00CC7226" w:rsidRPr="00EA3D5B">
        <w:t>315</w:t>
      </w:r>
      <w:r w:rsidRPr="00EA3D5B">
        <w:t xml:space="preserve"> тыс. руб.;</w:t>
      </w:r>
    </w:p>
    <w:p w14:paraId="6EB130B9" w14:textId="19F86C0F" w:rsidR="00F45854" w:rsidRPr="00EA3D5B" w:rsidRDefault="00F45854" w:rsidP="004D443F">
      <w:pPr>
        <w:jc w:val="both"/>
      </w:pPr>
      <w:r w:rsidRPr="00EA3D5B">
        <w:t>- Реконструкция магистральной улицы районного значения транспортно-пешеходной по ул. Тополиная от Южного шоссе до ул. 70 лет Октября (строительство бокового проезда) в сумме 4 </w:t>
      </w:r>
      <w:r w:rsidR="006D6574" w:rsidRPr="00EA3D5B">
        <w:t>756</w:t>
      </w:r>
      <w:r w:rsidRPr="00EA3D5B">
        <w:t xml:space="preserve"> тыс. руб.</w:t>
      </w:r>
    </w:p>
    <w:p w14:paraId="0DD0876F" w14:textId="427546C5" w:rsidR="003A28FF" w:rsidRPr="00EA3D5B" w:rsidRDefault="003A28FF" w:rsidP="004D443F">
      <w:pPr>
        <w:jc w:val="both"/>
      </w:pPr>
      <w:r w:rsidRPr="00EA3D5B">
        <w:tab/>
      </w:r>
      <w:r w:rsidR="00D61914" w:rsidRPr="00EA3D5B">
        <w:t xml:space="preserve">2. </w:t>
      </w:r>
      <w:r w:rsidRPr="00EA3D5B">
        <w:t xml:space="preserve">корректировку проектно-сметной документации по объекту «Капитальный ремонт автодороги по ул. Октябрьская от ул. Комсомольская до б-ра 50 лет Октября, г. Тольятти Самарской области» в сумме </w:t>
      </w:r>
      <w:r w:rsidR="006D6574" w:rsidRPr="00EA3D5B">
        <w:t>5 991</w:t>
      </w:r>
      <w:r w:rsidRPr="00EA3D5B">
        <w:t xml:space="preserve"> тыс. руб.</w:t>
      </w:r>
    </w:p>
    <w:p w14:paraId="34E90A0C" w14:textId="059B5B18" w:rsidR="00265519" w:rsidRPr="00EA3D5B" w:rsidRDefault="00DC1317" w:rsidP="004D443F">
      <w:pPr>
        <w:jc w:val="both"/>
      </w:pPr>
      <w:r w:rsidRPr="00EA3D5B">
        <w:tab/>
      </w:r>
      <w:r w:rsidR="00265519" w:rsidRPr="00EA3D5B">
        <w:t xml:space="preserve"> </w:t>
      </w:r>
      <w:r w:rsidR="009D5354" w:rsidRPr="00EA3D5B">
        <w:t>В связи с переносом на 2025 год проектно-изыскательских работ по объекту: «Капитальный ремонт автодороги. Тупиковый проезд» финансирование на 2024 год изменяется с 5 991 тыс. руб. на 0.</w:t>
      </w:r>
    </w:p>
    <w:p w14:paraId="5B06AA2A" w14:textId="3CADA6E5" w:rsidR="00FA61B2" w:rsidRPr="00EA3D5B" w:rsidRDefault="009D5354" w:rsidP="004D443F">
      <w:pPr>
        <w:autoSpaceDE w:val="0"/>
        <w:autoSpaceDN w:val="0"/>
        <w:adjustRightInd w:val="0"/>
        <w:ind w:firstLine="708"/>
        <w:jc w:val="both"/>
      </w:pPr>
      <w:r w:rsidRPr="00EA3D5B">
        <w:t>П</w:t>
      </w:r>
      <w:r w:rsidR="00F45854" w:rsidRPr="00EA3D5B">
        <w:t xml:space="preserve">оказатель (индикатор) </w:t>
      </w:r>
      <w:r w:rsidR="004A5CF9" w:rsidRPr="00EA3D5B">
        <w:t>«Количество разработанной проектно-сметной документации по реконструкции автомобильных дорог общего пользования местного значения городского округа Тольятти»</w:t>
      </w:r>
      <w:r w:rsidR="00FA61B2" w:rsidRPr="00EA3D5B">
        <w:t xml:space="preserve"> увеличен на 2 шт. и составит - 3 шт.</w:t>
      </w:r>
    </w:p>
    <w:p w14:paraId="3AA7BD7D" w14:textId="0D8C50DB" w:rsidR="00F45854" w:rsidRPr="00EA3D5B" w:rsidRDefault="00F45854" w:rsidP="004D443F">
      <w:pPr>
        <w:jc w:val="both"/>
      </w:pPr>
    </w:p>
    <w:p w14:paraId="47FFC246" w14:textId="22D2CFDC" w:rsidR="001C5A72" w:rsidRPr="00EA3D5B" w:rsidRDefault="001C5A72" w:rsidP="004D443F">
      <w:pPr>
        <w:ind w:firstLine="709"/>
        <w:jc w:val="both"/>
      </w:pPr>
    </w:p>
    <w:p w14:paraId="23CE4980" w14:textId="49917354" w:rsidR="00CC7226" w:rsidRPr="00EA3D5B" w:rsidRDefault="00CC7226" w:rsidP="004D443F">
      <w:pPr>
        <w:ind w:firstLine="709"/>
        <w:jc w:val="both"/>
      </w:pPr>
      <w:r w:rsidRPr="00EA3D5B">
        <w:lastRenderedPageBreak/>
        <w:t>2.</w:t>
      </w:r>
      <w:r w:rsidR="005258CC" w:rsidRPr="00EA3D5B">
        <w:t>3</w:t>
      </w:r>
      <w:r w:rsidRPr="00EA3D5B">
        <w:t xml:space="preserve">. </w:t>
      </w:r>
      <w:r w:rsidR="001A0E5C" w:rsidRPr="00EA3D5B">
        <w:t xml:space="preserve">По мероприятию 2.1.5. «Выполнение работ по ремонту автомобильных дорог общего пользования местного значения городского округа Тольятти» </w:t>
      </w:r>
      <w:r w:rsidRPr="00EA3D5B">
        <w:t>увеличено финансирование</w:t>
      </w:r>
      <w:r w:rsidR="003E68A5" w:rsidRPr="00EA3D5B">
        <w:t xml:space="preserve"> за счет средств бюджета городского округа Тольятти</w:t>
      </w:r>
      <w:r w:rsidRPr="00EA3D5B">
        <w:t xml:space="preserve"> на </w:t>
      </w:r>
      <w:r w:rsidR="006E0A88" w:rsidRPr="00EA3D5B">
        <w:t>100 594</w:t>
      </w:r>
      <w:r w:rsidRPr="00EA3D5B">
        <w:t xml:space="preserve"> тыс. руб. и изменено с </w:t>
      </w:r>
      <w:r w:rsidR="003E68A5" w:rsidRPr="00EA3D5B">
        <w:t>725 410</w:t>
      </w:r>
      <w:r w:rsidRPr="00EA3D5B">
        <w:t xml:space="preserve"> тыс. руб. на </w:t>
      </w:r>
      <w:r w:rsidR="003E68A5" w:rsidRPr="00EA3D5B">
        <w:t>8</w:t>
      </w:r>
      <w:r w:rsidR="006E0A88" w:rsidRPr="00EA3D5B">
        <w:t xml:space="preserve">26 004 </w:t>
      </w:r>
      <w:r w:rsidRPr="00EA3D5B">
        <w:t>тыс. руб.</w:t>
      </w:r>
    </w:p>
    <w:p w14:paraId="183E81BB" w14:textId="77777777" w:rsidR="00CC7226" w:rsidRPr="00EA3D5B" w:rsidRDefault="00CC7226" w:rsidP="004D443F">
      <w:pPr>
        <w:ind w:firstLine="709"/>
        <w:jc w:val="both"/>
      </w:pPr>
    </w:p>
    <w:p w14:paraId="252D3A59" w14:textId="06D13AED" w:rsidR="00662D1D" w:rsidRPr="00EA3D5B" w:rsidRDefault="00662D1D" w:rsidP="004D443F">
      <w:pPr>
        <w:ind w:firstLine="709"/>
        <w:jc w:val="both"/>
      </w:pPr>
      <w:r w:rsidRPr="00EA3D5B">
        <w:t>В разбивке мероприятия по объектам и видам работ:</w:t>
      </w:r>
    </w:p>
    <w:p w14:paraId="7CBD7C89" w14:textId="5BB79F8B" w:rsidR="008D1097" w:rsidRPr="00EA3D5B" w:rsidRDefault="00662D1D" w:rsidP="004D443F">
      <w:pPr>
        <w:ind w:firstLine="709"/>
        <w:jc w:val="both"/>
      </w:pPr>
      <w:r w:rsidRPr="00EA3D5B">
        <w:t xml:space="preserve">По строке </w:t>
      </w:r>
      <w:r w:rsidR="001A0E5C" w:rsidRPr="00EA3D5B">
        <w:t>«</w:t>
      </w:r>
      <w:r w:rsidR="008D1097" w:rsidRPr="00EA3D5B">
        <w:t>Оказание услуг по подготовке экспертных заключений по результатам проведения лабораторных испытаний асфальтобетонных покрытий проезжей части автодорог и тротуаров на объектах ремонта дорог</w:t>
      </w:r>
      <w:r w:rsidR="001A0E5C" w:rsidRPr="00EA3D5B">
        <w:t xml:space="preserve">» уменьшено финансирование на </w:t>
      </w:r>
      <w:r w:rsidR="0029542D" w:rsidRPr="00EA3D5B">
        <w:t xml:space="preserve">сумму свободного остатка </w:t>
      </w:r>
      <w:r w:rsidR="001A0E5C" w:rsidRPr="00EA3D5B">
        <w:t>3 тыс. руб. и</w:t>
      </w:r>
      <w:r w:rsidR="0029542D" w:rsidRPr="00EA3D5B">
        <w:t xml:space="preserve"> изменено с 2 062 тыс. руб. на 2</w:t>
      </w:r>
      <w:r w:rsidR="001A0E5C" w:rsidRPr="00EA3D5B">
        <w:t> </w:t>
      </w:r>
      <w:r w:rsidR="0029542D" w:rsidRPr="00EA3D5B">
        <w:t>059</w:t>
      </w:r>
      <w:r w:rsidR="001A0E5C" w:rsidRPr="00EA3D5B">
        <w:t xml:space="preserve"> тыс. руб.</w:t>
      </w:r>
    </w:p>
    <w:p w14:paraId="1A15C5F6" w14:textId="5499E063" w:rsidR="00662D1D" w:rsidRPr="00EA3D5B" w:rsidRDefault="006E0A88" w:rsidP="004D443F">
      <w:pPr>
        <w:ind w:firstLine="709"/>
        <w:jc w:val="both"/>
      </w:pPr>
      <w:r w:rsidRPr="00EA3D5B">
        <w:t>По строке «Оказание услуг по проведению негосударственной (государственной) экспертизы обоснования начальной (максимальной) цены контракта на выполнение работ по капитальному ремонту и ремонту автомобильных дорог общего пользования местного значения городского округа Тольятти» в связи с округлением уменьшено финансирование на 1 тыс. руб. и изменено с 199 тыс. руб. на 198 тыс. руб.</w:t>
      </w:r>
    </w:p>
    <w:p w14:paraId="4F4CE064" w14:textId="78D7FD23" w:rsidR="004A5CF9" w:rsidRPr="00EA3D5B" w:rsidRDefault="00B31CCC" w:rsidP="004D443F">
      <w:pPr>
        <w:ind w:firstLine="709"/>
        <w:jc w:val="both"/>
        <w:rPr>
          <w:color w:val="FF0000"/>
        </w:rPr>
      </w:pPr>
      <w:r w:rsidRPr="00EA3D5B">
        <w:t>По строке «Выполнение работ по ремонту автомобильных дорог общего пользования местного значения городского округа Тольятти (ремонт «картами»)»</w:t>
      </w:r>
      <w:r w:rsidR="003E68A5" w:rsidRPr="00EA3D5B">
        <w:t xml:space="preserve"> предусмотрено финансирование в сумме 100 000 тыс. руб.</w:t>
      </w:r>
      <w:r w:rsidR="004A5CF9" w:rsidRPr="00EA3D5B">
        <w:rPr>
          <w:color w:val="FF0000"/>
        </w:rPr>
        <w:t xml:space="preserve"> </w:t>
      </w:r>
    </w:p>
    <w:p w14:paraId="575B5E72" w14:textId="2F420DAB" w:rsidR="003E68A5" w:rsidRPr="00EA3D5B" w:rsidRDefault="003E68A5" w:rsidP="004D443F">
      <w:pPr>
        <w:ind w:firstLine="709"/>
        <w:jc w:val="both"/>
        <w:rPr>
          <w:color w:val="FF0000"/>
        </w:rPr>
      </w:pPr>
      <w:r w:rsidRPr="00EA3D5B">
        <w:t>По строке «Устройство разделительной полосы в районе пересечения ул.Вокзальная – ул. Окраинная» предусмотрено финансирование в сумме 59</w:t>
      </w:r>
      <w:r w:rsidR="0029542D" w:rsidRPr="00EA3D5B">
        <w:t>8</w:t>
      </w:r>
      <w:r w:rsidRPr="00EA3D5B">
        <w:t xml:space="preserve"> тыс. руб.</w:t>
      </w:r>
      <w:r w:rsidR="005264EB" w:rsidRPr="00EA3D5B">
        <w:rPr>
          <w:color w:val="FF0000"/>
        </w:rPr>
        <w:t xml:space="preserve"> </w:t>
      </w:r>
    </w:p>
    <w:p w14:paraId="5ED2103D" w14:textId="77777777" w:rsidR="00B31CCC" w:rsidRPr="00EA3D5B" w:rsidRDefault="00B31CCC" w:rsidP="004D443F">
      <w:pPr>
        <w:ind w:firstLine="709"/>
        <w:jc w:val="both"/>
      </w:pPr>
    </w:p>
    <w:p w14:paraId="5C0E1EC6" w14:textId="77777777" w:rsidR="00A56305" w:rsidRPr="00EA3D5B" w:rsidRDefault="003E68A5" w:rsidP="004D443F">
      <w:pPr>
        <w:ind w:firstLine="709"/>
        <w:jc w:val="both"/>
      </w:pPr>
      <w:r w:rsidRPr="00EA3D5B">
        <w:t>Показатель (индикатор)</w:t>
      </w:r>
      <w:r w:rsidR="00A56305" w:rsidRPr="00EA3D5B">
        <w:t>:</w:t>
      </w:r>
    </w:p>
    <w:p w14:paraId="234E50FC" w14:textId="77777777" w:rsidR="0029542D" w:rsidRPr="00EA3D5B" w:rsidRDefault="0029542D" w:rsidP="004D443F">
      <w:pPr>
        <w:ind w:firstLine="709"/>
        <w:jc w:val="both"/>
      </w:pPr>
    </w:p>
    <w:p w14:paraId="0CB587A6" w14:textId="3D3B3433" w:rsidR="004E1D62" w:rsidRPr="00EA3D5B" w:rsidRDefault="0029542D" w:rsidP="004D443F">
      <w:pPr>
        <w:ind w:firstLine="709"/>
        <w:jc w:val="both"/>
      </w:pPr>
      <w:r w:rsidRPr="00EA3D5B">
        <w:t xml:space="preserve"> </w:t>
      </w:r>
      <w:r w:rsidR="004E1D62" w:rsidRPr="00EA3D5B">
        <w:t xml:space="preserve">«Количество ликвидируемых мест разворота транспортных средств, подходов к пешеходным переходам, разрывов в разделительной полосе, несанкционированных примыканий, заездных карманов, парковок, устроенных пешеходных дорожек, пешеходных переходов, островков безопасности, искусственных дорожных неровностей, шумовых полос, информационных щитов индивидуального проектирования, световозвращателей </w:t>
      </w:r>
      <w:r w:rsidR="00902065" w:rsidRPr="00EA3D5B">
        <w:t>дорожных» составит</w:t>
      </w:r>
      <w:r w:rsidR="004E1D62" w:rsidRPr="00EA3D5B">
        <w:t xml:space="preserve"> 1 шт.</w:t>
      </w:r>
    </w:p>
    <w:p w14:paraId="5186034D" w14:textId="62D6443E" w:rsidR="003E68A5" w:rsidRPr="00EA3D5B" w:rsidRDefault="003E68A5" w:rsidP="004D443F">
      <w:pPr>
        <w:ind w:firstLine="709"/>
        <w:jc w:val="both"/>
      </w:pPr>
      <w:r w:rsidRPr="00EA3D5B">
        <w:t>Вводится новый показатель индикатор «</w:t>
      </w:r>
      <w:r w:rsidR="004E1D62" w:rsidRPr="00EA3D5B">
        <w:t>Площадь</w:t>
      </w:r>
      <w:r w:rsidRPr="00EA3D5B">
        <w:t xml:space="preserve"> </w:t>
      </w:r>
      <w:r w:rsidR="004E1D62" w:rsidRPr="00EA3D5B">
        <w:t xml:space="preserve">автомобильных дорог </w:t>
      </w:r>
      <w:r w:rsidRPr="00EA3D5B">
        <w:t xml:space="preserve">на которых проведен ремонт “картами”» составит </w:t>
      </w:r>
      <w:r w:rsidR="004E1D62" w:rsidRPr="00EA3D5B">
        <w:t>32,85 тыс. м2</w:t>
      </w:r>
      <w:r w:rsidRPr="00EA3D5B">
        <w:t>.</w:t>
      </w:r>
    </w:p>
    <w:p w14:paraId="02855E79" w14:textId="77777777" w:rsidR="003E68A5" w:rsidRPr="00EA3D5B" w:rsidRDefault="003E68A5" w:rsidP="004D443F">
      <w:pPr>
        <w:ind w:firstLine="709"/>
        <w:jc w:val="both"/>
      </w:pPr>
    </w:p>
    <w:p w14:paraId="66417B24" w14:textId="16F59183" w:rsidR="00C12C3F" w:rsidRPr="00EA3D5B" w:rsidRDefault="003E68A5" w:rsidP="004D443F">
      <w:pPr>
        <w:ind w:firstLine="709"/>
        <w:jc w:val="both"/>
      </w:pPr>
      <w:r w:rsidRPr="00EA3D5B">
        <w:t>2.</w:t>
      </w:r>
      <w:r w:rsidR="005258CC" w:rsidRPr="00EA3D5B">
        <w:t>4</w:t>
      </w:r>
      <w:r w:rsidRPr="00EA3D5B">
        <w:t xml:space="preserve">. </w:t>
      </w:r>
      <w:r w:rsidR="00C12C3F" w:rsidRPr="00EA3D5B">
        <w:t>По мероприятию 2.1.6. «Ремонт дворовых территорий многоквартирных домов, проездов к дворовым территориям многоквартирных домов городского округа Тольятти» запланировано финансирование в сумме 62 015 000 руб.</w:t>
      </w:r>
    </w:p>
    <w:p w14:paraId="43F84116" w14:textId="4E132655" w:rsidR="008D1097" w:rsidRPr="00EA3D5B" w:rsidRDefault="00C12C3F" w:rsidP="004D443F">
      <w:pPr>
        <w:ind w:firstLine="709"/>
        <w:jc w:val="both"/>
      </w:pPr>
      <w:r w:rsidRPr="00EA3D5B">
        <w:t>Показатель (индикатор) «Площадь отремонтированных путем ремонта дворовых территорий многоквартирных домов, проездов к дворовым территориям многоквартирных домов городского округа Тольятти» составит 22,67 тыс. м2.</w:t>
      </w:r>
      <w:r w:rsidR="005264EB" w:rsidRPr="00EA3D5B">
        <w:t xml:space="preserve"> </w:t>
      </w:r>
    </w:p>
    <w:p w14:paraId="29E00638" w14:textId="1E848104" w:rsidR="00C12C3F" w:rsidRPr="00EA3D5B" w:rsidRDefault="00C12C3F" w:rsidP="004D443F">
      <w:pPr>
        <w:ind w:firstLine="709"/>
        <w:jc w:val="both"/>
      </w:pPr>
    </w:p>
    <w:p w14:paraId="2BDF18FD" w14:textId="64D2F5AA" w:rsidR="0010516A" w:rsidRPr="00EA3D5B" w:rsidRDefault="0010516A" w:rsidP="004D443F">
      <w:pPr>
        <w:ind w:firstLine="709"/>
        <w:jc w:val="both"/>
        <w:rPr>
          <w:i/>
        </w:rPr>
      </w:pPr>
      <w:r w:rsidRPr="00EA3D5B">
        <w:rPr>
          <w:i/>
        </w:rPr>
        <w:t xml:space="preserve">Плановый объем финансирования подпрограммы на 2024 год увеличен </w:t>
      </w:r>
      <w:r w:rsidR="00C670E7" w:rsidRPr="00EA3D5B">
        <w:rPr>
          <w:i/>
        </w:rPr>
        <w:t xml:space="preserve">на </w:t>
      </w:r>
      <w:r w:rsidR="000816AF" w:rsidRPr="00EA3D5B">
        <w:rPr>
          <w:i/>
        </w:rPr>
        <w:t xml:space="preserve">172 </w:t>
      </w:r>
      <w:r w:rsidR="006E4B92" w:rsidRPr="00EA3D5B">
        <w:rPr>
          <w:i/>
        </w:rPr>
        <w:t>609</w:t>
      </w:r>
      <w:r w:rsidRPr="00EA3D5B">
        <w:rPr>
          <w:i/>
        </w:rPr>
        <w:t xml:space="preserve"> тыс. руб. и изменен с </w:t>
      </w:r>
      <w:r w:rsidR="00C670E7" w:rsidRPr="00EA3D5B">
        <w:rPr>
          <w:i/>
        </w:rPr>
        <w:t>1 257 949</w:t>
      </w:r>
      <w:r w:rsidRPr="00EA3D5B">
        <w:rPr>
          <w:i/>
        </w:rPr>
        <w:t xml:space="preserve"> тыс. руб. на </w:t>
      </w:r>
      <w:r w:rsidR="009B71CE" w:rsidRPr="00EA3D5B">
        <w:rPr>
          <w:i/>
        </w:rPr>
        <w:t>1</w:t>
      </w:r>
      <w:r w:rsidR="000816AF" w:rsidRPr="00EA3D5B">
        <w:rPr>
          <w:i/>
        </w:rPr>
        <w:t> </w:t>
      </w:r>
      <w:r w:rsidR="00C670E7" w:rsidRPr="00EA3D5B">
        <w:rPr>
          <w:i/>
        </w:rPr>
        <w:t>4</w:t>
      </w:r>
      <w:r w:rsidR="000816AF" w:rsidRPr="00EA3D5B">
        <w:rPr>
          <w:i/>
        </w:rPr>
        <w:t xml:space="preserve">30 </w:t>
      </w:r>
      <w:r w:rsidR="006E4B92" w:rsidRPr="00EA3D5B">
        <w:rPr>
          <w:i/>
        </w:rPr>
        <w:t>558</w:t>
      </w:r>
      <w:r w:rsidRPr="00EA3D5B">
        <w:rPr>
          <w:i/>
        </w:rPr>
        <w:t xml:space="preserve"> тыс. руб., в том числе:</w:t>
      </w:r>
    </w:p>
    <w:p w14:paraId="28CE754F" w14:textId="6F5F3F8C" w:rsidR="0010516A" w:rsidRPr="00EA3D5B" w:rsidRDefault="0010516A" w:rsidP="004D443F">
      <w:pPr>
        <w:ind w:firstLine="709"/>
        <w:jc w:val="both"/>
        <w:rPr>
          <w:i/>
        </w:rPr>
      </w:pPr>
      <w:r w:rsidRPr="00EA3D5B">
        <w:rPr>
          <w:i/>
        </w:rPr>
        <w:t xml:space="preserve">- за счет средств бюджета городского округа Тольятти увеличен на </w:t>
      </w:r>
      <w:r w:rsidR="000816AF" w:rsidRPr="00EA3D5B">
        <w:rPr>
          <w:i/>
        </w:rPr>
        <w:t xml:space="preserve">172 </w:t>
      </w:r>
      <w:r w:rsidR="006E4B92" w:rsidRPr="00EA3D5B">
        <w:rPr>
          <w:i/>
        </w:rPr>
        <w:t>609</w:t>
      </w:r>
      <w:r w:rsidRPr="00EA3D5B">
        <w:rPr>
          <w:i/>
        </w:rPr>
        <w:t xml:space="preserve"> тыс. руб. и изменен с </w:t>
      </w:r>
      <w:r w:rsidR="00C670E7" w:rsidRPr="00EA3D5B">
        <w:rPr>
          <w:i/>
        </w:rPr>
        <w:t>89 156</w:t>
      </w:r>
      <w:r w:rsidRPr="00EA3D5B">
        <w:rPr>
          <w:i/>
        </w:rPr>
        <w:t xml:space="preserve"> тыс. руб. на </w:t>
      </w:r>
      <w:r w:rsidR="00C670E7" w:rsidRPr="00EA3D5B">
        <w:rPr>
          <w:i/>
        </w:rPr>
        <w:t>26</w:t>
      </w:r>
      <w:r w:rsidR="006E4B92" w:rsidRPr="00EA3D5B">
        <w:rPr>
          <w:i/>
        </w:rPr>
        <w:t>1 765</w:t>
      </w:r>
      <w:r w:rsidRPr="00EA3D5B">
        <w:rPr>
          <w:i/>
        </w:rPr>
        <w:t xml:space="preserve"> тыс. руб.;</w:t>
      </w:r>
    </w:p>
    <w:p w14:paraId="1377118C" w14:textId="37108992" w:rsidR="0010516A" w:rsidRPr="00EA3D5B" w:rsidRDefault="0010516A" w:rsidP="004D443F">
      <w:pPr>
        <w:ind w:firstLine="709"/>
        <w:jc w:val="both"/>
        <w:rPr>
          <w:i/>
        </w:rPr>
      </w:pPr>
      <w:r w:rsidRPr="00EA3D5B">
        <w:rPr>
          <w:i/>
        </w:rPr>
        <w:t xml:space="preserve">- за счет средств областного бюджета </w:t>
      </w:r>
      <w:r w:rsidR="00C670E7" w:rsidRPr="00EA3D5B">
        <w:rPr>
          <w:i/>
        </w:rPr>
        <w:t>не изменится</w:t>
      </w:r>
      <w:r w:rsidR="009B71CE" w:rsidRPr="00EA3D5B">
        <w:rPr>
          <w:i/>
        </w:rPr>
        <w:t xml:space="preserve"> 1 168 793 тыс. руб.</w:t>
      </w:r>
    </w:p>
    <w:p w14:paraId="312AFA1E" w14:textId="77777777" w:rsidR="0010516A" w:rsidRPr="00EA3D5B" w:rsidRDefault="0010516A" w:rsidP="004D443F">
      <w:pPr>
        <w:ind w:firstLine="708"/>
        <w:jc w:val="both"/>
      </w:pPr>
    </w:p>
    <w:p w14:paraId="027F0C2D" w14:textId="77777777" w:rsidR="00720D09" w:rsidRPr="00EA3D5B" w:rsidRDefault="00720D09" w:rsidP="004D443F">
      <w:pPr>
        <w:ind w:firstLine="709"/>
        <w:jc w:val="both"/>
        <w:rPr>
          <w:b/>
        </w:rPr>
      </w:pPr>
      <w:r w:rsidRPr="00EA3D5B">
        <w:t>3. Подпрограмма</w:t>
      </w:r>
      <w:r w:rsidRPr="00EA3D5B">
        <w:rPr>
          <w:b/>
        </w:rPr>
        <w:t xml:space="preserve"> «Содержание улично-дорожной сети на 2021-2025 гг.».</w:t>
      </w:r>
    </w:p>
    <w:p w14:paraId="0E8706B2" w14:textId="6E0B7DF1" w:rsidR="00C40723" w:rsidRPr="00EA3D5B" w:rsidRDefault="00720D09" w:rsidP="004D443F">
      <w:pPr>
        <w:ind w:firstLine="709"/>
        <w:jc w:val="both"/>
      </w:pPr>
      <w:r w:rsidRPr="00EA3D5B">
        <w:t xml:space="preserve">3.1. </w:t>
      </w:r>
      <w:r w:rsidR="00C40723" w:rsidRPr="00EA3D5B">
        <w:t>По мероприятию 3.1.1.  «Содержание автомобильных дорог, в том числе: посадочных площадок ООТ, тротуаров, разделительных полос, элементов системы водоотвода, путепроводов, удерживающих барьерных ограждений»</w:t>
      </w:r>
      <w:r w:rsidR="00E9299F" w:rsidRPr="00EA3D5B">
        <w:t xml:space="preserve"> </w:t>
      </w:r>
      <w:r w:rsidR="005967E6" w:rsidRPr="00EA3D5B">
        <w:t>уменьшено</w:t>
      </w:r>
      <w:r w:rsidR="00C40723" w:rsidRPr="00EA3D5B">
        <w:t xml:space="preserve"> финансирование на </w:t>
      </w:r>
      <w:r w:rsidR="005967E6" w:rsidRPr="00EA3D5B">
        <w:t>200 000</w:t>
      </w:r>
      <w:r w:rsidR="00C40723" w:rsidRPr="00EA3D5B">
        <w:t xml:space="preserve"> тыс. руб.</w:t>
      </w:r>
      <w:r w:rsidR="00E9299F" w:rsidRPr="00EA3D5B">
        <w:t xml:space="preserve"> и </w:t>
      </w:r>
      <w:r w:rsidR="00C40723" w:rsidRPr="00EA3D5B">
        <w:t xml:space="preserve">изменено с </w:t>
      </w:r>
      <w:r w:rsidR="00E9299F" w:rsidRPr="00EA3D5B">
        <w:t>463 441</w:t>
      </w:r>
      <w:r w:rsidR="00C40723" w:rsidRPr="00EA3D5B">
        <w:t xml:space="preserve"> тыс. руб. на </w:t>
      </w:r>
      <w:r w:rsidR="005967E6" w:rsidRPr="00EA3D5B">
        <w:t>263 441</w:t>
      </w:r>
      <w:r w:rsidR="00C40723" w:rsidRPr="00EA3D5B">
        <w:t xml:space="preserve"> тыс. руб.</w:t>
      </w:r>
    </w:p>
    <w:p w14:paraId="6D1884EC" w14:textId="4920098A" w:rsidR="00C40723" w:rsidRPr="00EA3D5B" w:rsidRDefault="00C40723" w:rsidP="004D443F">
      <w:pPr>
        <w:ind w:firstLine="708"/>
        <w:jc w:val="both"/>
      </w:pPr>
      <w:r w:rsidRPr="00EA3D5B">
        <w:t xml:space="preserve">Показатель (индикатор) </w:t>
      </w:r>
      <w:r w:rsidR="005416F7" w:rsidRPr="00EA3D5B">
        <w:t xml:space="preserve">«Площадь содержания автомобильных дорог» </w:t>
      </w:r>
      <w:r w:rsidR="005967E6" w:rsidRPr="00EA3D5B">
        <w:t>не изменится</w:t>
      </w:r>
      <w:r w:rsidR="000E0F45" w:rsidRPr="00EA3D5B">
        <w:t>.</w:t>
      </w:r>
    </w:p>
    <w:p w14:paraId="29F3F191" w14:textId="77777777" w:rsidR="00C40723" w:rsidRPr="00EA3D5B" w:rsidRDefault="00C40723" w:rsidP="004D443F">
      <w:pPr>
        <w:ind w:firstLine="709"/>
        <w:jc w:val="both"/>
      </w:pPr>
    </w:p>
    <w:p w14:paraId="776F7B16" w14:textId="0C22AEED" w:rsidR="00720D09" w:rsidRPr="00EA3D5B" w:rsidRDefault="00720D09" w:rsidP="004D443F">
      <w:pPr>
        <w:ind w:firstLine="709"/>
        <w:jc w:val="both"/>
      </w:pPr>
    </w:p>
    <w:p w14:paraId="585DE51B" w14:textId="4A5A694E" w:rsidR="00720D09" w:rsidRPr="00EA3D5B" w:rsidRDefault="00720D09" w:rsidP="004D443F">
      <w:pPr>
        <w:ind w:firstLine="709"/>
        <w:jc w:val="both"/>
        <w:rPr>
          <w:i/>
        </w:rPr>
      </w:pPr>
      <w:r w:rsidRPr="00EA3D5B">
        <w:rPr>
          <w:i/>
        </w:rPr>
        <w:lastRenderedPageBreak/>
        <w:t xml:space="preserve">Плановый объем финансирования подпрограммы </w:t>
      </w:r>
      <w:r w:rsidR="00211AA7" w:rsidRPr="00EA3D5B">
        <w:rPr>
          <w:i/>
        </w:rPr>
        <w:t>на 2024</w:t>
      </w:r>
      <w:r w:rsidRPr="00EA3D5B">
        <w:rPr>
          <w:i/>
        </w:rPr>
        <w:t xml:space="preserve"> год у</w:t>
      </w:r>
      <w:r w:rsidR="005264EB" w:rsidRPr="00EA3D5B">
        <w:rPr>
          <w:i/>
        </w:rPr>
        <w:t>меньш</w:t>
      </w:r>
      <w:r w:rsidRPr="00EA3D5B">
        <w:rPr>
          <w:i/>
        </w:rPr>
        <w:t xml:space="preserve">ен на </w:t>
      </w:r>
      <w:r w:rsidR="006E4B92" w:rsidRPr="00EA3D5B">
        <w:rPr>
          <w:i/>
        </w:rPr>
        <w:t>200 000</w:t>
      </w:r>
      <w:r w:rsidRPr="00EA3D5B">
        <w:rPr>
          <w:i/>
        </w:rPr>
        <w:t xml:space="preserve"> тыс. руб. за счет средств бюджета городского округа Тольятти и изменен с </w:t>
      </w:r>
      <w:r w:rsidR="005264EB" w:rsidRPr="00EA3D5B">
        <w:rPr>
          <w:i/>
        </w:rPr>
        <w:t>520 605</w:t>
      </w:r>
      <w:r w:rsidRPr="00EA3D5B">
        <w:rPr>
          <w:i/>
        </w:rPr>
        <w:t xml:space="preserve"> тыс. руб. на </w:t>
      </w:r>
      <w:r w:rsidR="006E4B92" w:rsidRPr="00EA3D5B">
        <w:rPr>
          <w:i/>
        </w:rPr>
        <w:t>320 605</w:t>
      </w:r>
      <w:r w:rsidRPr="00EA3D5B">
        <w:rPr>
          <w:i/>
        </w:rPr>
        <w:t xml:space="preserve"> тыс. руб.</w:t>
      </w:r>
    </w:p>
    <w:p w14:paraId="25B1A9AE" w14:textId="77777777" w:rsidR="00720D09" w:rsidRPr="00EA3D5B" w:rsidRDefault="00720D09" w:rsidP="004D443F">
      <w:pPr>
        <w:ind w:right="-23" w:firstLine="708"/>
        <w:jc w:val="both"/>
      </w:pPr>
    </w:p>
    <w:p w14:paraId="77606494" w14:textId="7D19C0A3" w:rsidR="000659BA" w:rsidRPr="00EA3D5B" w:rsidRDefault="000659BA" w:rsidP="004D443F">
      <w:pPr>
        <w:ind w:right="-23" w:firstLine="708"/>
        <w:jc w:val="both"/>
        <w:rPr>
          <w:b/>
        </w:rPr>
      </w:pPr>
      <w:r w:rsidRPr="00EA3D5B">
        <w:t>4.</w:t>
      </w:r>
      <w:r w:rsidRPr="00EA3D5B">
        <w:rPr>
          <w:b/>
        </w:rPr>
        <w:t xml:space="preserve"> </w:t>
      </w:r>
      <w:r w:rsidRPr="00EA3D5B">
        <w:t>Подпрограмма</w:t>
      </w:r>
      <w:r w:rsidRPr="00EA3D5B">
        <w:rPr>
          <w:b/>
        </w:rPr>
        <w:t xml:space="preserve"> «Развитие городского пассажирского транспорта в городском округе Тольятти на период 2021-2025 гг.».</w:t>
      </w:r>
    </w:p>
    <w:p w14:paraId="4B94FF9A" w14:textId="087FCC60" w:rsidR="00FA2F10" w:rsidRPr="00EA3D5B" w:rsidRDefault="000659BA" w:rsidP="004D443F">
      <w:pPr>
        <w:ind w:firstLine="709"/>
        <w:jc w:val="both"/>
      </w:pPr>
      <w:r w:rsidRPr="00EA3D5B">
        <w:t>4.</w:t>
      </w:r>
      <w:r w:rsidR="00720D09" w:rsidRPr="00EA3D5B">
        <w:t>1</w:t>
      </w:r>
      <w:r w:rsidRPr="00EA3D5B">
        <w:t xml:space="preserve">. </w:t>
      </w:r>
      <w:r w:rsidR="00FA2F10" w:rsidRPr="00EA3D5B">
        <w:t>Вводится новое мероприятие 4.1.2. «Замена опор освещения и контактной сети городского электротранспорта» с финансированием на 2024 год 8 000 тыс. руб.</w:t>
      </w:r>
    </w:p>
    <w:p w14:paraId="2E1E9D00" w14:textId="77777777" w:rsidR="00FA2F10" w:rsidRPr="00EA3D5B" w:rsidRDefault="00FA2F10" w:rsidP="004D443F">
      <w:pPr>
        <w:ind w:firstLine="709"/>
        <w:jc w:val="both"/>
      </w:pPr>
      <w:r w:rsidRPr="00EA3D5B">
        <w:t>Показатель (индикатор) «Количество разработанной проектно-сметной документации по замене опор» - 1 шт.</w:t>
      </w:r>
    </w:p>
    <w:p w14:paraId="03B773F7" w14:textId="5E9A024B" w:rsidR="00720D09" w:rsidRPr="00EA3D5B" w:rsidRDefault="00FA2F10" w:rsidP="004D443F">
      <w:pPr>
        <w:ind w:firstLine="709"/>
        <w:jc w:val="both"/>
      </w:pPr>
      <w:r w:rsidRPr="00EA3D5B">
        <w:t xml:space="preserve">4.2. </w:t>
      </w:r>
      <w:r w:rsidR="000659BA" w:rsidRPr="00EA3D5B">
        <w:t xml:space="preserve">По мероприятию 4.2.4. «Выполнение работ по осуществлению регулярных перевозок пассажиров и багажа по регулируемым тарифам» </w:t>
      </w:r>
      <w:r w:rsidR="003315FC" w:rsidRPr="00EA3D5B">
        <w:t>увелич</w:t>
      </w:r>
      <w:r w:rsidR="00720D09" w:rsidRPr="00EA3D5B">
        <w:t xml:space="preserve">ено финансирование за счет средств бюджета городского округа Тольятти на </w:t>
      </w:r>
      <w:r w:rsidR="00CD1869" w:rsidRPr="00EA3D5B">
        <w:t>1</w:t>
      </w:r>
      <w:r w:rsidR="00F31ACD" w:rsidRPr="00EA3D5B">
        <w:t>87 5</w:t>
      </w:r>
      <w:r w:rsidR="00CD1869" w:rsidRPr="00EA3D5B">
        <w:t>99</w:t>
      </w:r>
      <w:r w:rsidR="00720D09" w:rsidRPr="00EA3D5B">
        <w:t xml:space="preserve"> тыс. руб. и изменено с </w:t>
      </w:r>
      <w:r w:rsidR="003315FC" w:rsidRPr="00EA3D5B">
        <w:t>324 5</w:t>
      </w:r>
      <w:r w:rsidR="00720D09" w:rsidRPr="00EA3D5B">
        <w:t xml:space="preserve">56 тыс. руб. на </w:t>
      </w:r>
      <w:r w:rsidR="00F31ACD" w:rsidRPr="00EA3D5B">
        <w:t>512 1</w:t>
      </w:r>
      <w:r w:rsidR="00CD1869" w:rsidRPr="00EA3D5B">
        <w:t>55</w:t>
      </w:r>
      <w:r w:rsidR="00720D09" w:rsidRPr="00EA3D5B">
        <w:t xml:space="preserve"> тыс. руб.</w:t>
      </w:r>
    </w:p>
    <w:p w14:paraId="365BC732" w14:textId="5EFFF6EA" w:rsidR="006C61CD" w:rsidRPr="00EA3D5B" w:rsidRDefault="006C61CD" w:rsidP="004D443F">
      <w:pPr>
        <w:ind w:firstLine="709"/>
        <w:jc w:val="both"/>
      </w:pPr>
      <w:r w:rsidRPr="00EA3D5B">
        <w:t>В настоящее время на муниципальных транспортных предприятиях сложилась критическая ситуация с численностью работников, в первую очередь водительского состава, в связи с низким уровнем заработной платы. Аналогичная ситуация наблюдается также по другим категориям работников: кондукторы, ремонтные и вспомогательные рабочие.</w:t>
      </w:r>
    </w:p>
    <w:p w14:paraId="3F5DD1DE" w14:textId="750A4498" w:rsidR="006C61CD" w:rsidRPr="00EA3D5B" w:rsidRDefault="00395665" w:rsidP="004D443F">
      <w:pPr>
        <w:ind w:firstLine="709"/>
        <w:jc w:val="both"/>
      </w:pPr>
      <w:r w:rsidRPr="00EA3D5B">
        <w:t>У</w:t>
      </w:r>
      <w:r w:rsidR="006C61CD" w:rsidRPr="00EA3D5B">
        <w:t xml:space="preserve">величение </w:t>
      </w:r>
      <w:r w:rsidRPr="00EA3D5B">
        <w:t>финансирования</w:t>
      </w:r>
      <w:r w:rsidR="006C61CD" w:rsidRPr="00EA3D5B">
        <w:t xml:space="preserve"> позволит обеспечить повышение уровня средней заработной платы водителей автобусов, троллейбусов, а также кондукторов, вспомогательных и ремонтных рабочих с учетом планируемого увеличения количества штатных единиц в течение текущего года.</w:t>
      </w:r>
    </w:p>
    <w:p w14:paraId="36E64639" w14:textId="15013DC1" w:rsidR="00B525FA" w:rsidRPr="00EA3D5B" w:rsidRDefault="00720D09" w:rsidP="004D443F">
      <w:pPr>
        <w:ind w:firstLine="709"/>
        <w:jc w:val="both"/>
      </w:pPr>
      <w:r w:rsidRPr="00EA3D5B">
        <w:t>П</w:t>
      </w:r>
      <w:r w:rsidR="000659BA" w:rsidRPr="00EA3D5B">
        <w:t>оказатель (индикатор) реализации мероприятия</w:t>
      </w:r>
      <w:r w:rsidRPr="00EA3D5B">
        <w:t xml:space="preserve"> не </w:t>
      </w:r>
      <w:r w:rsidR="00B525FA" w:rsidRPr="00EA3D5B">
        <w:t>изменится.</w:t>
      </w:r>
    </w:p>
    <w:p w14:paraId="6BAACDFB" w14:textId="451B94CB" w:rsidR="00A34443" w:rsidRPr="00EA3D5B" w:rsidRDefault="00A34443" w:rsidP="004D443F">
      <w:pPr>
        <w:ind w:firstLine="709"/>
        <w:jc w:val="both"/>
      </w:pPr>
    </w:p>
    <w:p w14:paraId="534C1D2D" w14:textId="128F43DA" w:rsidR="00501A6E" w:rsidRPr="00EA3D5B" w:rsidRDefault="00501A6E" w:rsidP="004D443F">
      <w:pPr>
        <w:ind w:right="-23" w:firstLine="708"/>
        <w:jc w:val="both"/>
        <w:rPr>
          <w:i/>
        </w:rPr>
      </w:pPr>
      <w:r w:rsidRPr="00EA3D5B">
        <w:rPr>
          <w:i/>
        </w:rPr>
        <w:t xml:space="preserve">Плановый объем финансирования подпрограммы на 2024 год </w:t>
      </w:r>
      <w:r w:rsidR="009A6424" w:rsidRPr="00EA3D5B">
        <w:rPr>
          <w:i/>
        </w:rPr>
        <w:t>увелич</w:t>
      </w:r>
      <w:r w:rsidRPr="00EA3D5B">
        <w:rPr>
          <w:i/>
        </w:rPr>
        <w:t xml:space="preserve">ен на </w:t>
      </w:r>
      <w:r w:rsidR="009A6424" w:rsidRPr="00EA3D5B">
        <w:rPr>
          <w:i/>
        </w:rPr>
        <w:t>195 599</w:t>
      </w:r>
      <w:r w:rsidRPr="00EA3D5B">
        <w:rPr>
          <w:i/>
        </w:rPr>
        <w:t xml:space="preserve"> тыс. руб. и изменен с </w:t>
      </w:r>
      <w:r w:rsidR="009A6424" w:rsidRPr="00EA3D5B">
        <w:rPr>
          <w:i/>
        </w:rPr>
        <w:t>689 912</w:t>
      </w:r>
      <w:r w:rsidRPr="00EA3D5B">
        <w:rPr>
          <w:i/>
        </w:rPr>
        <w:t xml:space="preserve"> тыс. руб. на </w:t>
      </w:r>
      <w:r w:rsidR="009A6424" w:rsidRPr="00EA3D5B">
        <w:rPr>
          <w:i/>
        </w:rPr>
        <w:t>885 511</w:t>
      </w:r>
      <w:r w:rsidRPr="00EA3D5B">
        <w:rPr>
          <w:i/>
        </w:rPr>
        <w:t xml:space="preserve"> тыс. руб., в том числе:</w:t>
      </w:r>
    </w:p>
    <w:p w14:paraId="2A082370" w14:textId="5F808173" w:rsidR="00501A6E" w:rsidRPr="00EA3D5B" w:rsidRDefault="00501A6E" w:rsidP="004D443F">
      <w:pPr>
        <w:ind w:right="-23" w:firstLine="708"/>
        <w:jc w:val="both"/>
        <w:rPr>
          <w:i/>
        </w:rPr>
      </w:pPr>
      <w:r w:rsidRPr="00EA3D5B">
        <w:rPr>
          <w:i/>
        </w:rPr>
        <w:t xml:space="preserve">- за счет средств бюджета городского округа Тольятти </w:t>
      </w:r>
      <w:r w:rsidR="009A6424" w:rsidRPr="00EA3D5B">
        <w:rPr>
          <w:i/>
        </w:rPr>
        <w:t>увеличен на 195 599</w:t>
      </w:r>
      <w:r w:rsidR="002B23C4" w:rsidRPr="00EA3D5B">
        <w:rPr>
          <w:i/>
        </w:rPr>
        <w:t xml:space="preserve"> </w:t>
      </w:r>
      <w:r w:rsidRPr="00EA3D5B">
        <w:rPr>
          <w:i/>
        </w:rPr>
        <w:t xml:space="preserve">тыс. руб. и изменен с </w:t>
      </w:r>
      <w:r w:rsidR="009A6424" w:rsidRPr="00EA3D5B">
        <w:rPr>
          <w:i/>
        </w:rPr>
        <w:t>356 194</w:t>
      </w:r>
      <w:r w:rsidRPr="00EA3D5B">
        <w:rPr>
          <w:i/>
        </w:rPr>
        <w:t xml:space="preserve"> тыс. руб. на </w:t>
      </w:r>
      <w:r w:rsidR="009A6424" w:rsidRPr="00EA3D5B">
        <w:rPr>
          <w:i/>
        </w:rPr>
        <w:t>551 793</w:t>
      </w:r>
      <w:r w:rsidRPr="00EA3D5B">
        <w:rPr>
          <w:i/>
        </w:rPr>
        <w:t xml:space="preserve"> тыс. руб.;</w:t>
      </w:r>
    </w:p>
    <w:p w14:paraId="75C77447" w14:textId="6FEF6AEF" w:rsidR="00501A6E" w:rsidRPr="00EA3D5B" w:rsidRDefault="00501A6E" w:rsidP="004D443F">
      <w:pPr>
        <w:ind w:right="-23" w:firstLine="708"/>
        <w:jc w:val="both"/>
        <w:rPr>
          <w:i/>
        </w:rPr>
      </w:pPr>
      <w:r w:rsidRPr="00EA3D5B">
        <w:rPr>
          <w:i/>
        </w:rPr>
        <w:t xml:space="preserve">- за счет средств областного бюджета </w:t>
      </w:r>
      <w:r w:rsidR="002B23C4" w:rsidRPr="00EA3D5B">
        <w:rPr>
          <w:i/>
        </w:rPr>
        <w:t>не изменится – 333 718</w:t>
      </w:r>
      <w:r w:rsidRPr="00EA3D5B">
        <w:rPr>
          <w:i/>
        </w:rPr>
        <w:t xml:space="preserve"> тыс. руб.</w:t>
      </w:r>
    </w:p>
    <w:p w14:paraId="43257ACD" w14:textId="77777777" w:rsidR="000659BA" w:rsidRPr="00EA3D5B" w:rsidRDefault="000659BA" w:rsidP="004D443F">
      <w:pPr>
        <w:tabs>
          <w:tab w:val="left" w:pos="0"/>
        </w:tabs>
        <w:jc w:val="both"/>
      </w:pPr>
    </w:p>
    <w:p w14:paraId="0FE4EF1B" w14:textId="07F39BDA" w:rsidR="000659BA" w:rsidRPr="00EA3D5B" w:rsidRDefault="006B2FB7" w:rsidP="004D443F">
      <w:pPr>
        <w:ind w:firstLine="708"/>
        <w:jc w:val="both"/>
        <w:rPr>
          <w:b/>
        </w:rPr>
      </w:pPr>
      <w:r w:rsidRPr="00EA3D5B">
        <w:rPr>
          <w:b/>
        </w:rPr>
        <w:t>Изменения в Программу на 2025</w:t>
      </w:r>
      <w:r w:rsidR="000659BA" w:rsidRPr="00EA3D5B">
        <w:rPr>
          <w:b/>
        </w:rPr>
        <w:t xml:space="preserve"> год:</w:t>
      </w:r>
    </w:p>
    <w:p w14:paraId="5CB5901C" w14:textId="77777777" w:rsidR="000659BA" w:rsidRPr="00EA3D5B" w:rsidRDefault="000659BA" w:rsidP="004D443F">
      <w:pPr>
        <w:tabs>
          <w:tab w:val="left" w:pos="0"/>
        </w:tabs>
        <w:jc w:val="both"/>
      </w:pPr>
    </w:p>
    <w:p w14:paraId="3C666FF1" w14:textId="77777777" w:rsidR="000659BA" w:rsidRPr="00EA3D5B" w:rsidRDefault="000659BA" w:rsidP="004D443F">
      <w:pPr>
        <w:ind w:firstLine="708"/>
        <w:jc w:val="both"/>
        <w:rPr>
          <w:b/>
          <w:bCs/>
        </w:rPr>
      </w:pPr>
      <w:r w:rsidRPr="00EA3D5B">
        <w:rPr>
          <w:iCs/>
        </w:rPr>
        <w:t>5</w:t>
      </w:r>
      <w:r w:rsidRPr="00EA3D5B">
        <w:t>. Подпрограмма «</w:t>
      </w:r>
      <w:r w:rsidRPr="00EA3D5B">
        <w:rPr>
          <w:b/>
          <w:bCs/>
        </w:rPr>
        <w:t>Повышение безопасности дорожного движения на период 2021-2025 гг.».</w:t>
      </w:r>
    </w:p>
    <w:p w14:paraId="770228CC" w14:textId="77777777" w:rsidR="00695343" w:rsidRPr="00EA3D5B" w:rsidRDefault="000659BA" w:rsidP="004D443F">
      <w:pPr>
        <w:ind w:firstLine="708"/>
        <w:jc w:val="both"/>
        <w:rPr>
          <w:iCs/>
        </w:rPr>
      </w:pPr>
      <w:r w:rsidRPr="00EA3D5B">
        <w:rPr>
          <w:iCs/>
        </w:rPr>
        <w:t xml:space="preserve">5.1. </w:t>
      </w:r>
      <w:r w:rsidR="00695343" w:rsidRPr="00EA3D5B">
        <w:rPr>
          <w:iCs/>
        </w:rPr>
        <w:t>По мероприятию 1.1.3 «Устройство искусственных дорожных неровностей, экспертиза выполненных работ» на основании утвержденного перечня инженерных мероприятий, запланированных для реализации в 2024 году, направленных на повышение безопасности дорожного движения, рекомендованных ГИБДД У МВД России по г. Тольятти, а также согласно обращения начальника У МВД России по г. Тольятти Х.М. Ахмедханова от 09.01.2024 № 65/4-140, на основании проведенного в 2023 году сотрудниками отдела ГИБДД У МВД России по г. Тольятти анализа дорожно-транспортных происшествий, с 2025 года перенесены на 2024 год адреса объектов:</w:t>
      </w:r>
    </w:p>
    <w:p w14:paraId="7BDE1C6A" w14:textId="5968BF6C" w:rsidR="00695343" w:rsidRPr="00EA3D5B" w:rsidRDefault="00695343" w:rsidP="004D443F">
      <w:pPr>
        <w:jc w:val="both"/>
        <w:rPr>
          <w:iCs/>
        </w:rPr>
      </w:pPr>
      <w:r w:rsidRPr="00EA3D5B">
        <w:rPr>
          <w:iCs/>
        </w:rPr>
        <w:t>- б-р Баумана в р-не домов №№ 1,2;</w:t>
      </w:r>
    </w:p>
    <w:p w14:paraId="6898BE93" w14:textId="3EE8AFE5" w:rsidR="00695343" w:rsidRPr="00EA3D5B" w:rsidRDefault="00695343" w:rsidP="004D443F">
      <w:pPr>
        <w:jc w:val="both"/>
        <w:rPr>
          <w:iCs/>
        </w:rPr>
      </w:pPr>
      <w:r w:rsidRPr="00EA3D5B">
        <w:rPr>
          <w:iCs/>
        </w:rPr>
        <w:t xml:space="preserve">- б-р Цветной в р-не домов № 20 (16 квартал).                </w:t>
      </w:r>
    </w:p>
    <w:p w14:paraId="39719D20" w14:textId="0233EB88" w:rsidR="00695343" w:rsidRPr="00EA3D5B" w:rsidRDefault="00695343" w:rsidP="004D443F">
      <w:pPr>
        <w:ind w:firstLine="708"/>
        <w:jc w:val="both"/>
        <w:rPr>
          <w:iCs/>
        </w:rPr>
      </w:pPr>
      <w:r w:rsidRPr="00EA3D5B">
        <w:rPr>
          <w:iCs/>
        </w:rPr>
        <w:t xml:space="preserve">Показатель (индикатор) «Количество устроенных искусственных дорожных неровностей» уменьшится на 2 шт. и составит –3 шт.   </w:t>
      </w:r>
    </w:p>
    <w:p w14:paraId="2C7F0447" w14:textId="77777777" w:rsidR="00695343" w:rsidRPr="00EA3D5B" w:rsidRDefault="00695343" w:rsidP="004D443F">
      <w:pPr>
        <w:ind w:firstLine="708"/>
        <w:jc w:val="both"/>
        <w:rPr>
          <w:iCs/>
        </w:rPr>
      </w:pPr>
    </w:p>
    <w:p w14:paraId="1E880926" w14:textId="190EBD4F" w:rsidR="000659BA" w:rsidRPr="00EA3D5B" w:rsidRDefault="00E26EB7" w:rsidP="004D443F">
      <w:pPr>
        <w:ind w:firstLine="708"/>
        <w:jc w:val="both"/>
      </w:pPr>
      <w:r w:rsidRPr="00EA3D5B">
        <w:rPr>
          <w:shd w:val="clear" w:color="auto" w:fill="FFFFFF" w:themeFill="background1"/>
        </w:rPr>
        <w:t xml:space="preserve">5.2. </w:t>
      </w:r>
      <w:r w:rsidR="00EB52A3" w:rsidRPr="00EA3D5B">
        <w:rPr>
          <w:shd w:val="clear" w:color="auto" w:fill="FFFFFF" w:themeFill="background1"/>
        </w:rPr>
        <w:t>По мероприятию 1.1.5 «Устройство пешеходных дорожек»</w:t>
      </w:r>
      <w:r w:rsidR="00315FA9" w:rsidRPr="00EA3D5B">
        <w:rPr>
          <w:shd w:val="clear" w:color="auto" w:fill="FFFFFF" w:themeFill="background1"/>
        </w:rPr>
        <w:t xml:space="preserve"> с целью</w:t>
      </w:r>
      <w:r w:rsidR="00EB52A3" w:rsidRPr="00EA3D5B">
        <w:rPr>
          <w:shd w:val="clear" w:color="auto" w:fill="FFFFFF" w:themeFill="background1"/>
        </w:rPr>
        <w:t xml:space="preserve"> </w:t>
      </w:r>
      <w:r w:rsidR="00315FA9" w:rsidRPr="00EA3D5B">
        <w:t xml:space="preserve">устройства пешеходной дорожки по ул. </w:t>
      </w:r>
      <w:r w:rsidR="00315FA9" w:rsidRPr="00EA3D5B">
        <w:rPr>
          <w:shd w:val="clear" w:color="auto" w:fill="FFFFFF" w:themeFill="background1"/>
        </w:rPr>
        <w:t xml:space="preserve">Кудашева </w:t>
      </w:r>
      <w:r w:rsidR="00EB52A3" w:rsidRPr="00EA3D5B">
        <w:rPr>
          <w:shd w:val="clear" w:color="auto" w:fill="FFFFFF" w:themeFill="background1"/>
        </w:rPr>
        <w:t xml:space="preserve">финансирование увеличено </w:t>
      </w:r>
      <w:r w:rsidR="000659BA" w:rsidRPr="00EA3D5B">
        <w:rPr>
          <w:shd w:val="clear" w:color="auto" w:fill="FFFFFF" w:themeFill="background1"/>
        </w:rPr>
        <w:t>на</w:t>
      </w:r>
      <w:r w:rsidR="000659BA" w:rsidRPr="00EA3D5B">
        <w:t xml:space="preserve"> </w:t>
      </w:r>
      <w:r w:rsidR="00EB52A3" w:rsidRPr="00EA3D5B">
        <w:t>15 692</w:t>
      </w:r>
      <w:r w:rsidR="000659BA" w:rsidRPr="00EA3D5B">
        <w:t xml:space="preserve"> тыс. руб. и изменено с </w:t>
      </w:r>
      <w:r w:rsidR="00EB52A3" w:rsidRPr="00EA3D5B">
        <w:t>9 782</w:t>
      </w:r>
      <w:r w:rsidR="000659BA" w:rsidRPr="00EA3D5B">
        <w:t xml:space="preserve"> тыс. руб. на </w:t>
      </w:r>
      <w:r w:rsidR="00EB52A3" w:rsidRPr="00EA3D5B">
        <w:t>25 474</w:t>
      </w:r>
      <w:r w:rsidR="000659BA" w:rsidRPr="00EA3D5B">
        <w:t xml:space="preserve"> тыс. руб.</w:t>
      </w:r>
    </w:p>
    <w:p w14:paraId="3EB61B10" w14:textId="77777777" w:rsidR="007851EA" w:rsidRDefault="007851EA" w:rsidP="004D443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14:paraId="038A15A9" w14:textId="77777777" w:rsidR="007851EA" w:rsidRDefault="007851EA" w:rsidP="004D443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14:paraId="7EC87EF5" w14:textId="77777777" w:rsidR="007851EA" w:rsidRDefault="007851EA" w:rsidP="004D443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14:paraId="719C5688" w14:textId="77777777" w:rsidR="007851EA" w:rsidRDefault="007851EA" w:rsidP="004D443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14:paraId="63D3B598" w14:textId="6CBB89A4" w:rsidR="000659BA" w:rsidRPr="00EA3D5B" w:rsidRDefault="000659BA" w:rsidP="004D443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EA3D5B">
        <w:rPr>
          <w:rFonts w:eastAsiaTheme="minorHAnsi"/>
          <w:lang w:eastAsia="en-US"/>
        </w:rPr>
        <w:t xml:space="preserve">Показатель (индикатор) </w:t>
      </w:r>
      <w:r w:rsidR="003F44CF" w:rsidRPr="00EA3D5B">
        <w:rPr>
          <w:rFonts w:eastAsiaTheme="minorHAnsi"/>
          <w:lang w:eastAsia="en-US"/>
        </w:rPr>
        <w:t>«Количество построенных пешеходных дорожек» не изменится, так как адрес объекта б-р Баумана в р-не домов №№ 1,2 с 2025 года перенесен на 2024</w:t>
      </w:r>
      <w:r w:rsidR="009453F7" w:rsidRPr="00EA3D5B">
        <w:rPr>
          <w:rFonts w:eastAsiaTheme="minorHAnsi"/>
          <w:lang w:eastAsia="en-US"/>
        </w:rPr>
        <w:t xml:space="preserve"> год.</w:t>
      </w:r>
    </w:p>
    <w:p w14:paraId="51192307" w14:textId="4C61AF4A" w:rsidR="00DB0DB8" w:rsidRPr="00EA3D5B" w:rsidRDefault="00DB0DB8" w:rsidP="004D443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14:paraId="44C4EA7E" w14:textId="2CEB31A6" w:rsidR="000659BA" w:rsidRPr="00EA3D5B" w:rsidRDefault="000659BA" w:rsidP="004D443F">
      <w:pPr>
        <w:ind w:right="-23" w:firstLine="708"/>
        <w:jc w:val="both"/>
        <w:rPr>
          <w:i/>
        </w:rPr>
      </w:pPr>
      <w:r w:rsidRPr="00EA3D5B">
        <w:rPr>
          <w:i/>
        </w:rPr>
        <w:t>Плановый объем финансирования подпрограммы на 202</w:t>
      </w:r>
      <w:r w:rsidR="00FA1A5E" w:rsidRPr="00EA3D5B">
        <w:rPr>
          <w:i/>
        </w:rPr>
        <w:t>5</w:t>
      </w:r>
      <w:r w:rsidRPr="00EA3D5B">
        <w:rPr>
          <w:i/>
        </w:rPr>
        <w:t xml:space="preserve"> год</w:t>
      </w:r>
      <w:r w:rsidRPr="00EA3D5B">
        <w:t xml:space="preserve"> </w:t>
      </w:r>
      <w:r w:rsidR="003A4AF5" w:rsidRPr="00EA3D5B">
        <w:rPr>
          <w:i/>
        </w:rPr>
        <w:t xml:space="preserve">увеличен </w:t>
      </w:r>
      <w:r w:rsidRPr="00EA3D5B">
        <w:rPr>
          <w:i/>
        </w:rPr>
        <w:t>за счет средств бюдж</w:t>
      </w:r>
      <w:r w:rsidR="000B4560" w:rsidRPr="00EA3D5B">
        <w:rPr>
          <w:i/>
        </w:rPr>
        <w:t>ета городского округа Тольятти</w:t>
      </w:r>
      <w:r w:rsidRPr="00EA3D5B">
        <w:rPr>
          <w:i/>
        </w:rPr>
        <w:t xml:space="preserve"> на </w:t>
      </w:r>
      <w:r w:rsidR="006A61D1" w:rsidRPr="00EA3D5B">
        <w:rPr>
          <w:i/>
        </w:rPr>
        <w:t>15 692</w:t>
      </w:r>
      <w:r w:rsidRPr="00EA3D5B">
        <w:rPr>
          <w:i/>
        </w:rPr>
        <w:t xml:space="preserve"> тыс. руб. и изменен с </w:t>
      </w:r>
      <w:r w:rsidR="001A4170" w:rsidRPr="00EA3D5B">
        <w:rPr>
          <w:i/>
        </w:rPr>
        <w:t xml:space="preserve">137 491 </w:t>
      </w:r>
      <w:r w:rsidRPr="00EA3D5B">
        <w:rPr>
          <w:i/>
        </w:rPr>
        <w:t xml:space="preserve">тыс. руб. на </w:t>
      </w:r>
      <w:r w:rsidR="002B23C4" w:rsidRPr="00EA3D5B">
        <w:rPr>
          <w:i/>
        </w:rPr>
        <w:t>1</w:t>
      </w:r>
      <w:r w:rsidR="001A4170" w:rsidRPr="00EA3D5B">
        <w:rPr>
          <w:i/>
        </w:rPr>
        <w:t>53 183</w:t>
      </w:r>
      <w:r w:rsidRPr="00EA3D5B">
        <w:rPr>
          <w:i/>
        </w:rPr>
        <w:t xml:space="preserve"> тыс. руб.</w:t>
      </w:r>
    </w:p>
    <w:p w14:paraId="5164ACFA" w14:textId="77777777" w:rsidR="000659BA" w:rsidRPr="00EA3D5B" w:rsidRDefault="000659BA" w:rsidP="004D443F">
      <w:pPr>
        <w:ind w:right="-23" w:firstLine="708"/>
        <w:jc w:val="both"/>
        <w:rPr>
          <w:iCs/>
        </w:rPr>
      </w:pPr>
    </w:p>
    <w:p w14:paraId="0480D60C" w14:textId="5DA04507" w:rsidR="00DB3B02" w:rsidRPr="00EA3D5B" w:rsidRDefault="00DB3B02" w:rsidP="004D443F">
      <w:pPr>
        <w:ind w:firstLine="709"/>
        <w:jc w:val="both"/>
        <w:rPr>
          <w:b/>
        </w:rPr>
      </w:pPr>
      <w:r w:rsidRPr="00EA3D5B">
        <w:t xml:space="preserve">2. Подпрограмма </w:t>
      </w:r>
      <w:r w:rsidRPr="00EA3D5B">
        <w:rPr>
          <w:b/>
        </w:rPr>
        <w:t xml:space="preserve">«Модернизация и развитие автомобильных дорог общего пользования местного значения, а также автомобильных дорог, расположенных в зоне застройки индивидуальными жилыми домами городского округа Тольятти, на 2021-2025 гг.». </w:t>
      </w:r>
    </w:p>
    <w:p w14:paraId="6884FFFF" w14:textId="77777777" w:rsidR="00DB3B02" w:rsidRPr="00EA3D5B" w:rsidRDefault="00DB3B02" w:rsidP="004D443F">
      <w:pPr>
        <w:ind w:firstLine="709"/>
        <w:jc w:val="both"/>
        <w:rPr>
          <w:b/>
        </w:rPr>
      </w:pPr>
    </w:p>
    <w:p w14:paraId="0EF0AAC1" w14:textId="7D438280" w:rsidR="001A4170" w:rsidRPr="00EA3D5B" w:rsidRDefault="009D5354" w:rsidP="004D443F">
      <w:pPr>
        <w:ind w:firstLine="708"/>
        <w:jc w:val="both"/>
      </w:pPr>
      <w:r w:rsidRPr="00EA3D5B">
        <w:t xml:space="preserve">По мероприятию 2.1.3. «Выполнение проектно-изыскательских работ по строительству, реконструкции, устройству линии наружного освещения, капитальному ремонту и ремонту автомобильных дорог общего пользования местного значения городского округа Тольятти» </w:t>
      </w:r>
      <w:r w:rsidR="001A4170" w:rsidRPr="00EA3D5B">
        <w:t xml:space="preserve">финансирование </w:t>
      </w:r>
      <w:r w:rsidR="00486448" w:rsidRPr="00EA3D5B">
        <w:t>не изменено.</w:t>
      </w:r>
    </w:p>
    <w:p w14:paraId="7120E647" w14:textId="162F148D" w:rsidR="00486448" w:rsidRPr="00EA3D5B" w:rsidRDefault="00486448" w:rsidP="004D443F">
      <w:pPr>
        <w:ind w:firstLine="708"/>
        <w:jc w:val="both"/>
      </w:pPr>
      <w:r w:rsidRPr="00EA3D5B">
        <w:t>В разбивке мероприятия по объектам и видам работ:</w:t>
      </w:r>
    </w:p>
    <w:p w14:paraId="27342849" w14:textId="66E7EAC8" w:rsidR="00486448" w:rsidRPr="00EA3D5B" w:rsidRDefault="00486448" w:rsidP="004D443F">
      <w:pPr>
        <w:ind w:firstLine="708"/>
        <w:jc w:val="both"/>
      </w:pPr>
      <w:r w:rsidRPr="00EA3D5B">
        <w:t>По строке «Проектно-изыскательские работы по проектированию и строительству дороги ул.Калмыцкая от железнодорожного переезда до ул.Васильевской» финансирование перераспределено на строку:</w:t>
      </w:r>
    </w:p>
    <w:p w14:paraId="395A3CDE" w14:textId="77777777" w:rsidR="00486448" w:rsidRPr="00EA3D5B" w:rsidRDefault="00486448" w:rsidP="004D443F">
      <w:pPr>
        <w:jc w:val="both"/>
      </w:pPr>
      <w:r w:rsidRPr="00EA3D5B">
        <w:t>-</w:t>
      </w:r>
      <w:r w:rsidR="00254F45" w:rsidRPr="00EA3D5B">
        <w:t xml:space="preserve"> «Капитальный ремонт автодороги. Тупиковый проезд» в сумме 7 548 тыс. руб.</w:t>
      </w:r>
      <w:r w:rsidRPr="00EA3D5B">
        <w:t>;</w:t>
      </w:r>
    </w:p>
    <w:p w14:paraId="1F5356CE" w14:textId="658D5928" w:rsidR="00DB3B02" w:rsidRPr="00EA3D5B" w:rsidRDefault="00486448" w:rsidP="004D443F">
      <w:pPr>
        <w:jc w:val="both"/>
      </w:pPr>
      <w:r w:rsidRPr="00EA3D5B">
        <w:t xml:space="preserve">- </w:t>
      </w:r>
      <w:r w:rsidR="00254F45" w:rsidRPr="00EA3D5B">
        <w:t xml:space="preserve"> </w:t>
      </w:r>
      <w:r w:rsidRPr="00EA3D5B">
        <w:t>нераспределенный остаток в сумме 1 492 тыс. руб.</w:t>
      </w:r>
    </w:p>
    <w:p w14:paraId="576B32D4" w14:textId="02C1D480" w:rsidR="00A56305" w:rsidRPr="00EA3D5B" w:rsidRDefault="00A56305" w:rsidP="004D443F">
      <w:pPr>
        <w:ind w:firstLine="709"/>
        <w:jc w:val="both"/>
      </w:pPr>
      <w:r w:rsidRPr="00EA3D5B">
        <w:t>Показатель (индикатор)</w:t>
      </w:r>
      <w:r w:rsidR="00902065" w:rsidRPr="00EA3D5B">
        <w:t xml:space="preserve"> не изменится.</w:t>
      </w:r>
    </w:p>
    <w:p w14:paraId="7AA23815" w14:textId="5E3FFA1E" w:rsidR="008A65DC" w:rsidRPr="00EA3D5B" w:rsidRDefault="008A65DC" w:rsidP="004D443F">
      <w:pPr>
        <w:jc w:val="both"/>
      </w:pPr>
    </w:p>
    <w:p w14:paraId="52BC1E36" w14:textId="1E0983D8" w:rsidR="009D5354" w:rsidRPr="00EA3D5B" w:rsidRDefault="008A65DC" w:rsidP="004D443F">
      <w:pPr>
        <w:ind w:firstLine="709"/>
        <w:jc w:val="both"/>
        <w:rPr>
          <w:i/>
        </w:rPr>
      </w:pPr>
      <w:r w:rsidRPr="00EA3D5B">
        <w:rPr>
          <w:i/>
        </w:rPr>
        <w:t>Плановый объем финансирования подпрограммы на 2025 год не изменится.</w:t>
      </w:r>
    </w:p>
    <w:p w14:paraId="6E13AA24" w14:textId="77777777" w:rsidR="008A65DC" w:rsidRPr="00EA3D5B" w:rsidRDefault="008A65DC" w:rsidP="004D443F">
      <w:pPr>
        <w:ind w:firstLine="709"/>
        <w:jc w:val="both"/>
      </w:pPr>
    </w:p>
    <w:p w14:paraId="6DAD5959" w14:textId="1BF259B6" w:rsidR="00E41759" w:rsidRPr="00EA3D5B" w:rsidRDefault="00E41759" w:rsidP="004D443F">
      <w:pPr>
        <w:ind w:firstLine="709"/>
        <w:jc w:val="both"/>
      </w:pPr>
      <w:r w:rsidRPr="00EA3D5B">
        <w:t xml:space="preserve">7. Подпрограмма </w:t>
      </w:r>
      <w:r w:rsidRPr="00EA3D5B">
        <w:rPr>
          <w:b/>
        </w:rPr>
        <w:t>«Развитие городского пассажирского транспорта в городском округе Тольятти на период 2021-2025 гг.»</w:t>
      </w:r>
      <w:r w:rsidRPr="00EA3D5B">
        <w:t>.</w:t>
      </w:r>
    </w:p>
    <w:p w14:paraId="195BF2C4" w14:textId="77777777" w:rsidR="007851EA" w:rsidRDefault="007851EA" w:rsidP="004D443F">
      <w:pPr>
        <w:ind w:firstLine="709"/>
        <w:jc w:val="both"/>
      </w:pPr>
    </w:p>
    <w:p w14:paraId="2E498EEA" w14:textId="358A6546" w:rsidR="00E41759" w:rsidRPr="00EA3D5B" w:rsidRDefault="00E41759" w:rsidP="004D443F">
      <w:pPr>
        <w:ind w:firstLine="709"/>
        <w:jc w:val="both"/>
      </w:pPr>
      <w:r w:rsidRPr="00EA3D5B">
        <w:t xml:space="preserve">7.1. По мероприятию 4.2.4. «Выполнение работ по осуществлению регулярных перевозок пассажиров и багажа по регулируемым тарифам» увеличено финансирование за счет средств бюджета городского округа Тольятти на </w:t>
      </w:r>
      <w:r w:rsidR="00F31ACD" w:rsidRPr="00EA3D5B">
        <w:t>314 647</w:t>
      </w:r>
      <w:r w:rsidRPr="00EA3D5B">
        <w:t xml:space="preserve"> тыс. руб. и изменено с 331 420 тыс. руб. на </w:t>
      </w:r>
      <w:r w:rsidR="00CD1869" w:rsidRPr="00EA3D5B">
        <w:t>6</w:t>
      </w:r>
      <w:r w:rsidR="00F31ACD" w:rsidRPr="00EA3D5B">
        <w:t>46 067</w:t>
      </w:r>
      <w:r w:rsidRPr="00EA3D5B">
        <w:t xml:space="preserve"> тыс. руб.</w:t>
      </w:r>
    </w:p>
    <w:p w14:paraId="3EC1FDAA" w14:textId="77777777" w:rsidR="00395665" w:rsidRPr="00EA3D5B" w:rsidRDefault="00395665" w:rsidP="004D443F">
      <w:pPr>
        <w:ind w:firstLine="709"/>
        <w:jc w:val="both"/>
      </w:pPr>
      <w:r w:rsidRPr="00EA3D5B">
        <w:t>Финансирование увеличено с целью укрепления кадрового состава для организации бесперебойной работы муниципального транспорта и снижения межрейсовых интервалов на муниципальных маршрутах.</w:t>
      </w:r>
    </w:p>
    <w:p w14:paraId="1C1EF92E" w14:textId="56FC69EB" w:rsidR="00E41759" w:rsidRPr="00EA3D5B" w:rsidRDefault="00E41759" w:rsidP="004D443F">
      <w:pPr>
        <w:ind w:firstLine="709"/>
        <w:jc w:val="both"/>
      </w:pPr>
      <w:r w:rsidRPr="00EA3D5B">
        <w:t>Показатель (индикатор) реализации мероприятия не изменится.</w:t>
      </w:r>
    </w:p>
    <w:p w14:paraId="24C5F47B" w14:textId="77777777" w:rsidR="000B4560" w:rsidRPr="00EA3D5B" w:rsidRDefault="000B4560" w:rsidP="004D443F">
      <w:pPr>
        <w:ind w:firstLine="709"/>
        <w:jc w:val="both"/>
        <w:rPr>
          <w:i/>
        </w:rPr>
      </w:pPr>
    </w:p>
    <w:p w14:paraId="71F37B48" w14:textId="08F7C825" w:rsidR="008A65DC" w:rsidRPr="00EA3D5B" w:rsidRDefault="000B4560" w:rsidP="004D443F">
      <w:pPr>
        <w:ind w:firstLine="709"/>
        <w:jc w:val="both"/>
        <w:rPr>
          <w:i/>
        </w:rPr>
      </w:pPr>
      <w:r w:rsidRPr="00EA3D5B">
        <w:rPr>
          <w:i/>
        </w:rPr>
        <w:t>Плановый объем финансирования подпрограммы на 2025 год увеличен за счет средств бюджета городского округа Тольятти на 314 647 тыс. руб. и изменен с 463 235 тыс. руб. на 777 882 тыс. руб.</w:t>
      </w:r>
    </w:p>
    <w:p w14:paraId="109F1EDF" w14:textId="77777777" w:rsidR="007851EA" w:rsidRDefault="007851EA" w:rsidP="00201F56">
      <w:pPr>
        <w:ind w:firstLine="708"/>
        <w:jc w:val="both"/>
      </w:pPr>
    </w:p>
    <w:p w14:paraId="70093FB9" w14:textId="16AE01B2" w:rsidR="004C5979" w:rsidRPr="00EA3D5B" w:rsidRDefault="008A65DC" w:rsidP="00201F56">
      <w:pPr>
        <w:ind w:firstLine="708"/>
        <w:jc w:val="both"/>
      </w:pPr>
      <w:r w:rsidRPr="00EA3D5B">
        <w:t>8.</w:t>
      </w:r>
      <w:r w:rsidR="00E54DD6" w:rsidRPr="00EA3D5B">
        <w:t xml:space="preserve"> На основании «Приложение 7 протокола заседания Совета по национальным и приоритетным проектам Самарской области от </w:t>
      </w:r>
      <w:r w:rsidR="00A56305" w:rsidRPr="00EA3D5B">
        <w:t>08.05</w:t>
      </w:r>
      <w:r w:rsidR="00E54DD6" w:rsidRPr="00EA3D5B">
        <w:t>.202</w:t>
      </w:r>
      <w:r w:rsidR="00A56305" w:rsidRPr="00EA3D5B">
        <w:t>4</w:t>
      </w:r>
      <w:r w:rsidR="00E54DD6" w:rsidRPr="00EA3D5B">
        <w:t xml:space="preserve"> по региональной составляющей национального проекта "Безопасные качественные дороги"»</w:t>
      </w:r>
      <w:r w:rsidR="00E54DD6" w:rsidRPr="00EA3D5B">
        <w:tab/>
        <w:t>внесены изменения в показатели национального проекта «Безопасные к</w:t>
      </w:r>
      <w:r w:rsidR="00201F56">
        <w:t>ачественные дороги» на 2024 год, а именно введен новый показатель конечного результата «</w:t>
      </w:r>
      <w:r w:rsidR="00201F56" w:rsidRPr="00201F56">
        <w:t>Количество погибших в дорожно-транспортных происшествиях, человек на 100 тыс. населения</w:t>
      </w:r>
      <w:r w:rsidR="00201F56">
        <w:t xml:space="preserve">» с планируемым значением на 2024 год – 2,67%, соответственно исключаются плановые значения показателя </w:t>
      </w:r>
      <w:r w:rsidR="007851EA">
        <w:t xml:space="preserve">конечного </w:t>
      </w:r>
      <w:r w:rsidR="007851EA">
        <w:lastRenderedPageBreak/>
        <w:t xml:space="preserve">показателя </w:t>
      </w:r>
      <w:r w:rsidR="00201F56">
        <w:t>«</w:t>
      </w:r>
      <w:r w:rsidR="00201F56" w:rsidRPr="00201F56">
        <w:t>Уровень дорожно-транспортного травматизма «Тяжесть последствий» (число погибших на 100 пострадавших) (обратный показатель)</w:t>
      </w:r>
      <w:r w:rsidR="00201F56">
        <w:t>»</w:t>
      </w:r>
      <w:r w:rsidR="007851EA" w:rsidRPr="007851EA">
        <w:t xml:space="preserve"> </w:t>
      </w:r>
      <w:r w:rsidR="007851EA">
        <w:t>на 2024 и 2025 год</w:t>
      </w:r>
      <w:r w:rsidR="00201F56">
        <w:t>.</w:t>
      </w:r>
    </w:p>
    <w:p w14:paraId="1DD7AD05" w14:textId="77777777" w:rsidR="008A65DC" w:rsidRPr="00EA3D5B" w:rsidRDefault="008A65DC" w:rsidP="004D443F">
      <w:pPr>
        <w:ind w:firstLine="708"/>
        <w:jc w:val="both"/>
      </w:pPr>
    </w:p>
    <w:p w14:paraId="4C020D6C" w14:textId="5B68BDBD" w:rsidR="00B830C2" w:rsidRPr="00EA3D5B" w:rsidRDefault="000F6908" w:rsidP="004D443F">
      <w:pPr>
        <w:tabs>
          <w:tab w:val="left" w:pos="0"/>
        </w:tabs>
        <w:jc w:val="both"/>
      </w:pPr>
      <w:r w:rsidRPr="00EA3D5B">
        <w:rPr>
          <w:iCs/>
        </w:rPr>
        <w:tab/>
      </w:r>
      <w:bookmarkEnd w:id="1"/>
      <w:bookmarkEnd w:id="2"/>
      <w:bookmarkEnd w:id="3"/>
    </w:p>
    <w:p w14:paraId="05C9C513" w14:textId="2D2DF1A7" w:rsidR="00B830C2" w:rsidRPr="00EA3D5B" w:rsidRDefault="00E4729C" w:rsidP="004D443F">
      <w:r>
        <w:t>Заместитель</w:t>
      </w:r>
      <w:r w:rsidR="007851EA">
        <w:t xml:space="preserve"> р</w:t>
      </w:r>
      <w:r w:rsidR="00B830C2" w:rsidRPr="00EA3D5B">
        <w:t>уководител</w:t>
      </w:r>
      <w:r w:rsidR="007851EA">
        <w:t>я</w:t>
      </w:r>
      <w:r w:rsidR="00B830C2" w:rsidRPr="00EA3D5B">
        <w:t xml:space="preserve"> департамента                               </w:t>
      </w:r>
      <w:r>
        <w:t xml:space="preserve"> </w:t>
      </w:r>
      <w:bookmarkStart w:id="4" w:name="_GoBack"/>
      <w:bookmarkEnd w:id="4"/>
      <w:r w:rsidR="00B830C2" w:rsidRPr="00EA3D5B">
        <w:t xml:space="preserve"> </w:t>
      </w:r>
      <w:r w:rsidR="00703C58" w:rsidRPr="00EA3D5B">
        <w:t xml:space="preserve">                              </w:t>
      </w:r>
      <w:r w:rsidR="007851EA">
        <w:t>Н</w:t>
      </w:r>
      <w:r w:rsidR="00703C58" w:rsidRPr="00EA3D5B">
        <w:t xml:space="preserve">.В. </w:t>
      </w:r>
      <w:r w:rsidR="007851EA">
        <w:t>Каунина</w:t>
      </w:r>
      <w:r w:rsidR="00B830C2" w:rsidRPr="00EA3D5B">
        <w:t xml:space="preserve">                  </w:t>
      </w:r>
    </w:p>
    <w:p w14:paraId="478C8CA2" w14:textId="552D37DD" w:rsidR="00966E5D" w:rsidRPr="00EA3D5B" w:rsidRDefault="00966E5D" w:rsidP="004D443F"/>
    <w:p w14:paraId="66D0F307" w14:textId="77777777" w:rsidR="007D4AAC" w:rsidRPr="00EA3D5B" w:rsidRDefault="007D4AAC" w:rsidP="004D443F">
      <w:pPr>
        <w:rPr>
          <w:sz w:val="20"/>
          <w:szCs w:val="20"/>
        </w:rPr>
      </w:pPr>
    </w:p>
    <w:p w14:paraId="6CFBCAE7" w14:textId="77777777" w:rsidR="007851EA" w:rsidRDefault="007851EA" w:rsidP="004D443F">
      <w:pPr>
        <w:rPr>
          <w:sz w:val="20"/>
          <w:szCs w:val="20"/>
        </w:rPr>
      </w:pPr>
    </w:p>
    <w:p w14:paraId="363892F2" w14:textId="77777777" w:rsidR="007851EA" w:rsidRDefault="007851EA" w:rsidP="004D443F">
      <w:pPr>
        <w:rPr>
          <w:sz w:val="20"/>
          <w:szCs w:val="20"/>
        </w:rPr>
      </w:pPr>
    </w:p>
    <w:p w14:paraId="06E9324D" w14:textId="77777777" w:rsidR="007851EA" w:rsidRDefault="007851EA" w:rsidP="004D443F">
      <w:pPr>
        <w:rPr>
          <w:sz w:val="20"/>
          <w:szCs w:val="20"/>
        </w:rPr>
      </w:pPr>
    </w:p>
    <w:p w14:paraId="73B13947" w14:textId="77777777" w:rsidR="007851EA" w:rsidRDefault="007851EA" w:rsidP="004D443F">
      <w:pPr>
        <w:rPr>
          <w:sz w:val="20"/>
          <w:szCs w:val="20"/>
        </w:rPr>
      </w:pPr>
    </w:p>
    <w:p w14:paraId="29C899DD" w14:textId="77777777" w:rsidR="007851EA" w:rsidRDefault="007851EA" w:rsidP="004D443F">
      <w:pPr>
        <w:rPr>
          <w:sz w:val="20"/>
          <w:szCs w:val="20"/>
        </w:rPr>
      </w:pPr>
    </w:p>
    <w:p w14:paraId="5B51DE93" w14:textId="77777777" w:rsidR="007851EA" w:rsidRDefault="007851EA" w:rsidP="004D443F">
      <w:pPr>
        <w:rPr>
          <w:sz w:val="20"/>
          <w:szCs w:val="20"/>
        </w:rPr>
      </w:pPr>
    </w:p>
    <w:p w14:paraId="698BF03F" w14:textId="77777777" w:rsidR="007851EA" w:rsidRDefault="007851EA" w:rsidP="004D443F">
      <w:pPr>
        <w:rPr>
          <w:sz w:val="20"/>
          <w:szCs w:val="20"/>
        </w:rPr>
      </w:pPr>
    </w:p>
    <w:p w14:paraId="0338619F" w14:textId="77777777" w:rsidR="007851EA" w:rsidRDefault="007851EA" w:rsidP="004D443F">
      <w:pPr>
        <w:rPr>
          <w:sz w:val="20"/>
          <w:szCs w:val="20"/>
        </w:rPr>
      </w:pPr>
    </w:p>
    <w:p w14:paraId="699C65F4" w14:textId="77777777" w:rsidR="007851EA" w:rsidRDefault="007851EA" w:rsidP="004D443F">
      <w:pPr>
        <w:rPr>
          <w:sz w:val="20"/>
          <w:szCs w:val="20"/>
        </w:rPr>
      </w:pPr>
    </w:p>
    <w:p w14:paraId="1144972D" w14:textId="77777777" w:rsidR="007851EA" w:rsidRDefault="007851EA" w:rsidP="004D443F">
      <w:pPr>
        <w:rPr>
          <w:sz w:val="20"/>
          <w:szCs w:val="20"/>
        </w:rPr>
      </w:pPr>
    </w:p>
    <w:p w14:paraId="2EC572EC" w14:textId="77777777" w:rsidR="007851EA" w:rsidRDefault="007851EA" w:rsidP="004D443F">
      <w:pPr>
        <w:rPr>
          <w:sz w:val="20"/>
          <w:szCs w:val="20"/>
        </w:rPr>
      </w:pPr>
    </w:p>
    <w:p w14:paraId="2CF09962" w14:textId="77777777" w:rsidR="007851EA" w:rsidRDefault="007851EA" w:rsidP="004D443F">
      <w:pPr>
        <w:rPr>
          <w:sz w:val="20"/>
          <w:szCs w:val="20"/>
        </w:rPr>
      </w:pPr>
    </w:p>
    <w:p w14:paraId="1760B41E" w14:textId="77777777" w:rsidR="007851EA" w:rsidRDefault="007851EA" w:rsidP="004D443F">
      <w:pPr>
        <w:rPr>
          <w:sz w:val="20"/>
          <w:szCs w:val="20"/>
        </w:rPr>
      </w:pPr>
    </w:p>
    <w:p w14:paraId="0D9424A4" w14:textId="77777777" w:rsidR="007851EA" w:rsidRDefault="007851EA" w:rsidP="004D443F">
      <w:pPr>
        <w:rPr>
          <w:sz w:val="20"/>
          <w:szCs w:val="20"/>
        </w:rPr>
      </w:pPr>
    </w:p>
    <w:p w14:paraId="63334353" w14:textId="77777777" w:rsidR="007851EA" w:rsidRDefault="007851EA" w:rsidP="004D443F">
      <w:pPr>
        <w:rPr>
          <w:sz w:val="20"/>
          <w:szCs w:val="20"/>
        </w:rPr>
      </w:pPr>
    </w:p>
    <w:p w14:paraId="7252C3DE" w14:textId="77777777" w:rsidR="007851EA" w:rsidRDefault="007851EA" w:rsidP="004D443F">
      <w:pPr>
        <w:rPr>
          <w:sz w:val="20"/>
          <w:szCs w:val="20"/>
        </w:rPr>
      </w:pPr>
    </w:p>
    <w:p w14:paraId="2FB931F7" w14:textId="77777777" w:rsidR="007851EA" w:rsidRDefault="007851EA" w:rsidP="004D443F">
      <w:pPr>
        <w:rPr>
          <w:sz w:val="20"/>
          <w:szCs w:val="20"/>
        </w:rPr>
      </w:pPr>
    </w:p>
    <w:p w14:paraId="22384502" w14:textId="77777777" w:rsidR="007851EA" w:rsidRDefault="007851EA" w:rsidP="004D443F">
      <w:pPr>
        <w:rPr>
          <w:sz w:val="20"/>
          <w:szCs w:val="20"/>
        </w:rPr>
      </w:pPr>
    </w:p>
    <w:p w14:paraId="43EF26E7" w14:textId="77777777" w:rsidR="007851EA" w:rsidRDefault="007851EA" w:rsidP="004D443F">
      <w:pPr>
        <w:rPr>
          <w:sz w:val="20"/>
          <w:szCs w:val="20"/>
        </w:rPr>
      </w:pPr>
    </w:p>
    <w:p w14:paraId="480A27F5" w14:textId="77777777" w:rsidR="007851EA" w:rsidRDefault="007851EA" w:rsidP="004D443F">
      <w:pPr>
        <w:rPr>
          <w:sz w:val="20"/>
          <w:szCs w:val="20"/>
        </w:rPr>
      </w:pPr>
    </w:p>
    <w:p w14:paraId="7F801D11" w14:textId="77777777" w:rsidR="007851EA" w:rsidRDefault="007851EA" w:rsidP="004D443F">
      <w:pPr>
        <w:rPr>
          <w:sz w:val="20"/>
          <w:szCs w:val="20"/>
        </w:rPr>
      </w:pPr>
    </w:p>
    <w:p w14:paraId="1415AA24" w14:textId="77777777" w:rsidR="007851EA" w:rsidRDefault="007851EA" w:rsidP="004D443F">
      <w:pPr>
        <w:rPr>
          <w:sz w:val="20"/>
          <w:szCs w:val="20"/>
        </w:rPr>
      </w:pPr>
    </w:p>
    <w:p w14:paraId="3BC8F43D" w14:textId="77777777" w:rsidR="007851EA" w:rsidRDefault="007851EA" w:rsidP="004D443F">
      <w:pPr>
        <w:rPr>
          <w:sz w:val="20"/>
          <w:szCs w:val="20"/>
        </w:rPr>
      </w:pPr>
    </w:p>
    <w:p w14:paraId="0DE63478" w14:textId="77777777" w:rsidR="007851EA" w:rsidRDefault="007851EA" w:rsidP="004D443F">
      <w:pPr>
        <w:rPr>
          <w:sz w:val="20"/>
          <w:szCs w:val="20"/>
        </w:rPr>
      </w:pPr>
    </w:p>
    <w:p w14:paraId="2F0117D0" w14:textId="77777777" w:rsidR="007851EA" w:rsidRDefault="007851EA" w:rsidP="004D443F">
      <w:pPr>
        <w:rPr>
          <w:sz w:val="20"/>
          <w:szCs w:val="20"/>
        </w:rPr>
      </w:pPr>
    </w:p>
    <w:p w14:paraId="60F6295D" w14:textId="77777777" w:rsidR="007851EA" w:rsidRDefault="007851EA" w:rsidP="004D443F">
      <w:pPr>
        <w:rPr>
          <w:sz w:val="20"/>
          <w:szCs w:val="20"/>
        </w:rPr>
      </w:pPr>
    </w:p>
    <w:p w14:paraId="673788A2" w14:textId="77777777" w:rsidR="007851EA" w:rsidRDefault="007851EA" w:rsidP="004D443F">
      <w:pPr>
        <w:rPr>
          <w:sz w:val="20"/>
          <w:szCs w:val="20"/>
        </w:rPr>
      </w:pPr>
    </w:p>
    <w:p w14:paraId="7F511E58" w14:textId="77777777" w:rsidR="007851EA" w:rsidRDefault="007851EA" w:rsidP="004D443F">
      <w:pPr>
        <w:rPr>
          <w:sz w:val="20"/>
          <w:szCs w:val="20"/>
        </w:rPr>
      </w:pPr>
    </w:p>
    <w:p w14:paraId="12E3A3DB" w14:textId="77777777" w:rsidR="007851EA" w:rsidRDefault="007851EA" w:rsidP="004D443F">
      <w:pPr>
        <w:rPr>
          <w:sz w:val="20"/>
          <w:szCs w:val="20"/>
        </w:rPr>
      </w:pPr>
    </w:p>
    <w:p w14:paraId="3D19DA6F" w14:textId="77777777" w:rsidR="007851EA" w:rsidRDefault="007851EA" w:rsidP="004D443F">
      <w:pPr>
        <w:rPr>
          <w:sz w:val="20"/>
          <w:szCs w:val="20"/>
        </w:rPr>
      </w:pPr>
    </w:p>
    <w:p w14:paraId="09CB7A4E" w14:textId="77777777" w:rsidR="007851EA" w:rsidRDefault="007851EA" w:rsidP="004D443F">
      <w:pPr>
        <w:rPr>
          <w:sz w:val="20"/>
          <w:szCs w:val="20"/>
        </w:rPr>
      </w:pPr>
    </w:p>
    <w:p w14:paraId="023296DE" w14:textId="77777777" w:rsidR="007851EA" w:rsidRDefault="007851EA" w:rsidP="004D443F">
      <w:pPr>
        <w:rPr>
          <w:sz w:val="20"/>
          <w:szCs w:val="20"/>
        </w:rPr>
      </w:pPr>
    </w:p>
    <w:p w14:paraId="49442439" w14:textId="77777777" w:rsidR="007851EA" w:rsidRDefault="007851EA" w:rsidP="004D443F">
      <w:pPr>
        <w:rPr>
          <w:sz w:val="20"/>
          <w:szCs w:val="20"/>
        </w:rPr>
      </w:pPr>
    </w:p>
    <w:p w14:paraId="4FD36488" w14:textId="77777777" w:rsidR="007851EA" w:rsidRDefault="007851EA" w:rsidP="004D443F">
      <w:pPr>
        <w:rPr>
          <w:sz w:val="20"/>
          <w:szCs w:val="20"/>
        </w:rPr>
      </w:pPr>
    </w:p>
    <w:p w14:paraId="3EA6F656" w14:textId="77777777" w:rsidR="007851EA" w:rsidRDefault="007851EA" w:rsidP="004D443F">
      <w:pPr>
        <w:rPr>
          <w:sz w:val="20"/>
          <w:szCs w:val="20"/>
        </w:rPr>
      </w:pPr>
    </w:p>
    <w:p w14:paraId="42105E9D" w14:textId="77777777" w:rsidR="007851EA" w:rsidRDefault="007851EA" w:rsidP="004D443F">
      <w:pPr>
        <w:rPr>
          <w:sz w:val="20"/>
          <w:szCs w:val="20"/>
        </w:rPr>
      </w:pPr>
    </w:p>
    <w:p w14:paraId="74F344E3" w14:textId="77777777" w:rsidR="007851EA" w:rsidRDefault="007851EA" w:rsidP="004D443F">
      <w:pPr>
        <w:rPr>
          <w:sz w:val="20"/>
          <w:szCs w:val="20"/>
        </w:rPr>
      </w:pPr>
    </w:p>
    <w:p w14:paraId="1D66511D" w14:textId="77777777" w:rsidR="007851EA" w:rsidRDefault="007851EA" w:rsidP="004D443F">
      <w:pPr>
        <w:rPr>
          <w:sz w:val="20"/>
          <w:szCs w:val="20"/>
        </w:rPr>
      </w:pPr>
    </w:p>
    <w:p w14:paraId="073A4D7B" w14:textId="77777777" w:rsidR="007851EA" w:rsidRDefault="007851EA" w:rsidP="004D443F">
      <w:pPr>
        <w:rPr>
          <w:sz w:val="20"/>
          <w:szCs w:val="20"/>
        </w:rPr>
      </w:pPr>
    </w:p>
    <w:p w14:paraId="3DD193CB" w14:textId="77777777" w:rsidR="007851EA" w:rsidRDefault="007851EA" w:rsidP="004D443F">
      <w:pPr>
        <w:rPr>
          <w:sz w:val="20"/>
          <w:szCs w:val="20"/>
        </w:rPr>
      </w:pPr>
    </w:p>
    <w:p w14:paraId="550D5518" w14:textId="77777777" w:rsidR="007851EA" w:rsidRDefault="007851EA" w:rsidP="004D443F">
      <w:pPr>
        <w:rPr>
          <w:sz w:val="20"/>
          <w:szCs w:val="20"/>
        </w:rPr>
      </w:pPr>
    </w:p>
    <w:p w14:paraId="6F737640" w14:textId="77777777" w:rsidR="007851EA" w:rsidRDefault="007851EA" w:rsidP="004D443F">
      <w:pPr>
        <w:rPr>
          <w:sz w:val="20"/>
          <w:szCs w:val="20"/>
        </w:rPr>
      </w:pPr>
    </w:p>
    <w:p w14:paraId="156EC14E" w14:textId="77777777" w:rsidR="007851EA" w:rsidRDefault="007851EA" w:rsidP="004D443F">
      <w:pPr>
        <w:rPr>
          <w:sz w:val="20"/>
          <w:szCs w:val="20"/>
        </w:rPr>
      </w:pPr>
    </w:p>
    <w:p w14:paraId="2BF27D4B" w14:textId="77777777" w:rsidR="007851EA" w:rsidRDefault="007851EA" w:rsidP="004D443F">
      <w:pPr>
        <w:rPr>
          <w:sz w:val="20"/>
          <w:szCs w:val="20"/>
        </w:rPr>
      </w:pPr>
    </w:p>
    <w:p w14:paraId="4DC5A1BF" w14:textId="77777777" w:rsidR="007851EA" w:rsidRDefault="007851EA" w:rsidP="004D443F">
      <w:pPr>
        <w:rPr>
          <w:sz w:val="20"/>
          <w:szCs w:val="20"/>
        </w:rPr>
      </w:pPr>
    </w:p>
    <w:p w14:paraId="37E88375" w14:textId="77777777" w:rsidR="007851EA" w:rsidRDefault="007851EA" w:rsidP="004D443F">
      <w:pPr>
        <w:rPr>
          <w:sz w:val="20"/>
          <w:szCs w:val="20"/>
        </w:rPr>
      </w:pPr>
    </w:p>
    <w:p w14:paraId="445CC67A" w14:textId="77777777" w:rsidR="007851EA" w:rsidRDefault="007851EA" w:rsidP="004D443F">
      <w:pPr>
        <w:rPr>
          <w:sz w:val="20"/>
          <w:szCs w:val="20"/>
        </w:rPr>
      </w:pPr>
    </w:p>
    <w:p w14:paraId="76EFE388" w14:textId="77777777" w:rsidR="007851EA" w:rsidRDefault="007851EA" w:rsidP="004D443F">
      <w:pPr>
        <w:rPr>
          <w:sz w:val="20"/>
          <w:szCs w:val="20"/>
        </w:rPr>
      </w:pPr>
    </w:p>
    <w:p w14:paraId="44E5670E" w14:textId="77777777" w:rsidR="007851EA" w:rsidRDefault="007851EA" w:rsidP="004D443F">
      <w:pPr>
        <w:rPr>
          <w:sz w:val="20"/>
          <w:szCs w:val="20"/>
        </w:rPr>
      </w:pPr>
    </w:p>
    <w:p w14:paraId="77E0C5AD" w14:textId="77777777" w:rsidR="007851EA" w:rsidRDefault="007851EA" w:rsidP="004D443F">
      <w:pPr>
        <w:rPr>
          <w:sz w:val="20"/>
          <w:szCs w:val="20"/>
        </w:rPr>
      </w:pPr>
    </w:p>
    <w:p w14:paraId="4C2700A4" w14:textId="77777777" w:rsidR="007851EA" w:rsidRDefault="007851EA" w:rsidP="004D443F">
      <w:pPr>
        <w:rPr>
          <w:sz w:val="20"/>
          <w:szCs w:val="20"/>
        </w:rPr>
      </w:pPr>
    </w:p>
    <w:p w14:paraId="1B8B1328" w14:textId="77777777" w:rsidR="007851EA" w:rsidRDefault="007851EA" w:rsidP="004D443F">
      <w:pPr>
        <w:rPr>
          <w:sz w:val="20"/>
          <w:szCs w:val="20"/>
        </w:rPr>
      </w:pPr>
    </w:p>
    <w:p w14:paraId="3550E74D" w14:textId="77777777" w:rsidR="007851EA" w:rsidRDefault="007851EA" w:rsidP="004D443F">
      <w:pPr>
        <w:rPr>
          <w:sz w:val="20"/>
          <w:szCs w:val="20"/>
        </w:rPr>
      </w:pPr>
    </w:p>
    <w:p w14:paraId="35942078" w14:textId="416AB28F" w:rsidR="006B6BBC" w:rsidRPr="00EA3D5B" w:rsidRDefault="003C5B51" w:rsidP="004D443F">
      <w:pPr>
        <w:rPr>
          <w:sz w:val="20"/>
          <w:szCs w:val="20"/>
        </w:rPr>
      </w:pPr>
      <w:r w:rsidRPr="00EA3D5B">
        <w:rPr>
          <w:sz w:val="20"/>
          <w:szCs w:val="20"/>
        </w:rPr>
        <w:t>Н.Ю. Уткина</w:t>
      </w:r>
    </w:p>
    <w:p w14:paraId="4853C7E7" w14:textId="7B156881" w:rsidR="006B6BBC" w:rsidRPr="003C5B51" w:rsidRDefault="003C5B51" w:rsidP="004D443F">
      <w:pPr>
        <w:rPr>
          <w:sz w:val="20"/>
          <w:szCs w:val="20"/>
        </w:rPr>
      </w:pPr>
      <w:r w:rsidRPr="00EA3D5B">
        <w:rPr>
          <w:sz w:val="20"/>
          <w:szCs w:val="20"/>
        </w:rPr>
        <w:t>54-</w:t>
      </w:r>
      <w:r w:rsidR="00715892" w:rsidRPr="00EA3D5B">
        <w:rPr>
          <w:sz w:val="20"/>
          <w:szCs w:val="20"/>
        </w:rPr>
        <w:t>4</w:t>
      </w:r>
      <w:r w:rsidRPr="00EA3D5B">
        <w:rPr>
          <w:sz w:val="20"/>
          <w:szCs w:val="20"/>
        </w:rPr>
        <w:t>4-</w:t>
      </w:r>
      <w:r w:rsidR="00715892" w:rsidRPr="00EA3D5B">
        <w:rPr>
          <w:sz w:val="20"/>
          <w:szCs w:val="20"/>
        </w:rPr>
        <w:t>33</w:t>
      </w:r>
      <w:r w:rsidRPr="00EA3D5B">
        <w:rPr>
          <w:sz w:val="20"/>
          <w:szCs w:val="20"/>
        </w:rPr>
        <w:t xml:space="preserve"> (49-97)</w:t>
      </w:r>
    </w:p>
    <w:sectPr w:rsidR="006B6BBC" w:rsidRPr="003C5B51" w:rsidSect="0023701C">
      <w:pgSz w:w="11906" w:h="16838" w:code="9"/>
      <w:pgMar w:top="1418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97360" w14:textId="77777777" w:rsidR="006D4B53" w:rsidRDefault="006D4B53" w:rsidP="001A5639">
      <w:r>
        <w:separator/>
      </w:r>
    </w:p>
  </w:endnote>
  <w:endnote w:type="continuationSeparator" w:id="0">
    <w:p w14:paraId="6B89766D" w14:textId="77777777" w:rsidR="006D4B53" w:rsidRDefault="006D4B53" w:rsidP="001A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1195B" w14:textId="77777777" w:rsidR="006D4B53" w:rsidRDefault="006D4B53" w:rsidP="001A5639">
      <w:r>
        <w:separator/>
      </w:r>
    </w:p>
  </w:footnote>
  <w:footnote w:type="continuationSeparator" w:id="0">
    <w:p w14:paraId="29309A17" w14:textId="77777777" w:rsidR="006D4B53" w:rsidRDefault="006D4B53" w:rsidP="001A5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E41"/>
    <w:multiLevelType w:val="hybridMultilevel"/>
    <w:tmpl w:val="BC9AE032"/>
    <w:lvl w:ilvl="0" w:tplc="7DB65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95B95"/>
    <w:multiLevelType w:val="multilevel"/>
    <w:tmpl w:val="6B0AC4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A447A2"/>
    <w:multiLevelType w:val="hybridMultilevel"/>
    <w:tmpl w:val="EDA42D64"/>
    <w:lvl w:ilvl="0" w:tplc="5D0285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A523DB"/>
    <w:multiLevelType w:val="hybridMultilevel"/>
    <w:tmpl w:val="A5D6A9B4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4" w15:restartNumberingAfterBreak="0">
    <w:nsid w:val="0C52509E"/>
    <w:multiLevelType w:val="hybridMultilevel"/>
    <w:tmpl w:val="C844907E"/>
    <w:lvl w:ilvl="0" w:tplc="D082A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636127"/>
    <w:multiLevelType w:val="hybridMultilevel"/>
    <w:tmpl w:val="BC0EE41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0D635187"/>
    <w:multiLevelType w:val="hybridMultilevel"/>
    <w:tmpl w:val="59C098C4"/>
    <w:lvl w:ilvl="0" w:tplc="433CD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A33E20"/>
    <w:multiLevelType w:val="multilevel"/>
    <w:tmpl w:val="01CC540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0F097CE2"/>
    <w:multiLevelType w:val="multilevel"/>
    <w:tmpl w:val="2BDABB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9" w15:restartNumberingAfterBreak="0">
    <w:nsid w:val="163779CE"/>
    <w:multiLevelType w:val="multilevel"/>
    <w:tmpl w:val="2BDABB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0" w15:restartNumberingAfterBreak="0">
    <w:nsid w:val="19504C9C"/>
    <w:multiLevelType w:val="hybridMultilevel"/>
    <w:tmpl w:val="7B1EC0D8"/>
    <w:lvl w:ilvl="0" w:tplc="F1DE8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F59EF"/>
    <w:multiLevelType w:val="hybridMultilevel"/>
    <w:tmpl w:val="D3F4B5F8"/>
    <w:lvl w:ilvl="0" w:tplc="F1DE8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ABE2ED4"/>
    <w:multiLevelType w:val="hybridMultilevel"/>
    <w:tmpl w:val="2D628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B2E5795"/>
    <w:multiLevelType w:val="multilevel"/>
    <w:tmpl w:val="D81C2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D631A2E"/>
    <w:multiLevelType w:val="hybridMultilevel"/>
    <w:tmpl w:val="CAFA4BD4"/>
    <w:lvl w:ilvl="0" w:tplc="C7466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DB609D1"/>
    <w:multiLevelType w:val="multilevel"/>
    <w:tmpl w:val="2BDABB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6" w15:restartNumberingAfterBreak="0">
    <w:nsid w:val="1ED93001"/>
    <w:multiLevelType w:val="hybridMultilevel"/>
    <w:tmpl w:val="FE3E567A"/>
    <w:lvl w:ilvl="0" w:tplc="84B6A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36E60E1"/>
    <w:multiLevelType w:val="hybridMultilevel"/>
    <w:tmpl w:val="B36EF6BE"/>
    <w:lvl w:ilvl="0" w:tplc="97BED7B8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4FEA2806">
      <w:start w:val="1"/>
      <w:numFmt w:val="bullet"/>
      <w:lvlText w:val="o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ED2C7110">
      <w:start w:val="1"/>
      <w:numFmt w:val="bullet"/>
      <w:lvlText w:val="▪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FD1EF76A">
      <w:start w:val="1"/>
      <w:numFmt w:val="bullet"/>
      <w:lvlText w:val="•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4C586262">
      <w:start w:val="1"/>
      <w:numFmt w:val="bullet"/>
      <w:lvlText w:val="o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9F8899EA">
      <w:start w:val="1"/>
      <w:numFmt w:val="bullet"/>
      <w:lvlText w:val="▪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31001836">
      <w:start w:val="1"/>
      <w:numFmt w:val="bullet"/>
      <w:lvlText w:val="•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46C20418">
      <w:start w:val="1"/>
      <w:numFmt w:val="bullet"/>
      <w:lvlText w:val="o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4932577C">
      <w:start w:val="1"/>
      <w:numFmt w:val="bullet"/>
      <w:lvlText w:val="▪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4E52DEB"/>
    <w:multiLevelType w:val="multilevel"/>
    <w:tmpl w:val="7B7CA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7030A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7030A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7030A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7030A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7030A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7030A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7030A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7030A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7030A0"/>
      </w:rPr>
    </w:lvl>
  </w:abstractNum>
  <w:abstractNum w:abstractNumId="19" w15:restartNumberingAfterBreak="0">
    <w:nsid w:val="25CC3F7F"/>
    <w:multiLevelType w:val="hybridMultilevel"/>
    <w:tmpl w:val="60400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13D69"/>
    <w:multiLevelType w:val="multilevel"/>
    <w:tmpl w:val="2BDABB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1" w15:restartNumberingAfterBreak="0">
    <w:nsid w:val="2F7B4637"/>
    <w:multiLevelType w:val="multilevel"/>
    <w:tmpl w:val="D81C2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21620D5"/>
    <w:multiLevelType w:val="multilevel"/>
    <w:tmpl w:val="62805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7030A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7030A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7030A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7030A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7030A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7030A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7030A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7030A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7030A0"/>
      </w:rPr>
    </w:lvl>
  </w:abstractNum>
  <w:abstractNum w:abstractNumId="23" w15:restartNumberingAfterBreak="0">
    <w:nsid w:val="376733E0"/>
    <w:multiLevelType w:val="hybridMultilevel"/>
    <w:tmpl w:val="DCCAAA5A"/>
    <w:lvl w:ilvl="0" w:tplc="AC7ED514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3BB43842"/>
    <w:multiLevelType w:val="hybridMultilevel"/>
    <w:tmpl w:val="4A70FC62"/>
    <w:lvl w:ilvl="0" w:tplc="5F22159C">
      <w:start w:val="2021"/>
      <w:numFmt w:val="decimal"/>
      <w:lvlText w:val="%1"/>
      <w:lvlJc w:val="left"/>
      <w:pPr>
        <w:ind w:left="1188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CB22CB0"/>
    <w:multiLevelType w:val="hybridMultilevel"/>
    <w:tmpl w:val="2F426E50"/>
    <w:lvl w:ilvl="0" w:tplc="0D0CE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3F8B08FD"/>
    <w:multiLevelType w:val="multilevel"/>
    <w:tmpl w:val="D81C2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017686B"/>
    <w:multiLevelType w:val="multilevel"/>
    <w:tmpl w:val="1BA4D85A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1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43A300C0"/>
    <w:multiLevelType w:val="hybridMultilevel"/>
    <w:tmpl w:val="F2D6A206"/>
    <w:lvl w:ilvl="0" w:tplc="7802692A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4E025BEE"/>
    <w:multiLevelType w:val="hybridMultilevel"/>
    <w:tmpl w:val="3438D726"/>
    <w:lvl w:ilvl="0" w:tplc="73EA42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7C24DA5"/>
    <w:multiLevelType w:val="hybridMultilevel"/>
    <w:tmpl w:val="1194BE08"/>
    <w:lvl w:ilvl="0" w:tplc="A80C650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8B82628"/>
    <w:multiLevelType w:val="hybridMultilevel"/>
    <w:tmpl w:val="0EECE3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90E0F2E"/>
    <w:multiLevelType w:val="hybridMultilevel"/>
    <w:tmpl w:val="46A2242E"/>
    <w:lvl w:ilvl="0" w:tplc="6442A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3277216"/>
    <w:multiLevelType w:val="multilevel"/>
    <w:tmpl w:val="2A4034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4" w15:restartNumberingAfterBreak="0">
    <w:nsid w:val="73A41CEC"/>
    <w:multiLevelType w:val="multilevel"/>
    <w:tmpl w:val="83EC8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74234122"/>
    <w:multiLevelType w:val="hybridMultilevel"/>
    <w:tmpl w:val="F0185DB4"/>
    <w:lvl w:ilvl="0" w:tplc="3EDE15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42D3D88"/>
    <w:multiLevelType w:val="multilevel"/>
    <w:tmpl w:val="92E858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774C7CF2"/>
    <w:multiLevelType w:val="hybridMultilevel"/>
    <w:tmpl w:val="36967FE8"/>
    <w:lvl w:ilvl="0" w:tplc="DF30DD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B5C4888"/>
    <w:multiLevelType w:val="hybridMultilevel"/>
    <w:tmpl w:val="734CC952"/>
    <w:lvl w:ilvl="0" w:tplc="5CC2E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E902B98"/>
    <w:multiLevelType w:val="multilevel"/>
    <w:tmpl w:val="2E20D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9"/>
  </w:num>
  <w:num w:numId="2">
    <w:abstractNumId w:val="25"/>
  </w:num>
  <w:num w:numId="3">
    <w:abstractNumId w:val="28"/>
  </w:num>
  <w:num w:numId="4">
    <w:abstractNumId w:val="23"/>
  </w:num>
  <w:num w:numId="5">
    <w:abstractNumId w:val="29"/>
  </w:num>
  <w:num w:numId="6">
    <w:abstractNumId w:val="4"/>
  </w:num>
  <w:num w:numId="7">
    <w:abstractNumId w:val="3"/>
  </w:num>
  <w:num w:numId="8">
    <w:abstractNumId w:val="14"/>
  </w:num>
  <w:num w:numId="9">
    <w:abstractNumId w:val="30"/>
  </w:num>
  <w:num w:numId="10">
    <w:abstractNumId w:val="11"/>
  </w:num>
  <w:num w:numId="11">
    <w:abstractNumId w:val="10"/>
  </w:num>
  <w:num w:numId="12">
    <w:abstractNumId w:val="37"/>
  </w:num>
  <w:num w:numId="13">
    <w:abstractNumId w:val="6"/>
  </w:num>
  <w:num w:numId="14">
    <w:abstractNumId w:val="32"/>
  </w:num>
  <w:num w:numId="15">
    <w:abstractNumId w:val="5"/>
  </w:num>
  <w:num w:numId="16">
    <w:abstractNumId w:val="31"/>
  </w:num>
  <w:num w:numId="17">
    <w:abstractNumId w:val="12"/>
  </w:num>
  <w:num w:numId="18">
    <w:abstractNumId w:val="0"/>
  </w:num>
  <w:num w:numId="19">
    <w:abstractNumId w:val="15"/>
  </w:num>
  <w:num w:numId="20">
    <w:abstractNumId w:val="20"/>
  </w:num>
  <w:num w:numId="21">
    <w:abstractNumId w:val="8"/>
  </w:num>
  <w:num w:numId="22">
    <w:abstractNumId w:val="9"/>
  </w:num>
  <w:num w:numId="23">
    <w:abstractNumId w:val="2"/>
  </w:num>
  <w:num w:numId="24">
    <w:abstractNumId w:val="27"/>
  </w:num>
  <w:num w:numId="25">
    <w:abstractNumId w:val="35"/>
  </w:num>
  <w:num w:numId="26">
    <w:abstractNumId w:val="34"/>
  </w:num>
  <w:num w:numId="27">
    <w:abstractNumId w:val="24"/>
  </w:num>
  <w:num w:numId="28">
    <w:abstractNumId w:val="18"/>
  </w:num>
  <w:num w:numId="29">
    <w:abstractNumId w:val="22"/>
  </w:num>
  <w:num w:numId="30">
    <w:abstractNumId w:val="36"/>
  </w:num>
  <w:num w:numId="31">
    <w:abstractNumId w:val="1"/>
  </w:num>
  <w:num w:numId="32">
    <w:abstractNumId w:val="7"/>
  </w:num>
  <w:num w:numId="33">
    <w:abstractNumId w:val="16"/>
  </w:num>
  <w:num w:numId="34">
    <w:abstractNumId w:val="38"/>
  </w:num>
  <w:num w:numId="35">
    <w:abstractNumId w:val="39"/>
  </w:num>
  <w:num w:numId="36">
    <w:abstractNumId w:val="21"/>
  </w:num>
  <w:num w:numId="37">
    <w:abstractNumId w:val="33"/>
  </w:num>
  <w:num w:numId="38">
    <w:abstractNumId w:val="26"/>
  </w:num>
  <w:num w:numId="39">
    <w:abstractNumId w:val="17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D6"/>
    <w:rsid w:val="00001B19"/>
    <w:rsid w:val="00001F34"/>
    <w:rsid w:val="0000213A"/>
    <w:rsid w:val="000021AD"/>
    <w:rsid w:val="00002E55"/>
    <w:rsid w:val="000035DE"/>
    <w:rsid w:val="00003B61"/>
    <w:rsid w:val="000049FB"/>
    <w:rsid w:val="00004FE7"/>
    <w:rsid w:val="00005AEA"/>
    <w:rsid w:val="000071DA"/>
    <w:rsid w:val="0001084D"/>
    <w:rsid w:val="00011498"/>
    <w:rsid w:val="00012116"/>
    <w:rsid w:val="0001234F"/>
    <w:rsid w:val="00012387"/>
    <w:rsid w:val="00013D9C"/>
    <w:rsid w:val="0001410D"/>
    <w:rsid w:val="00014181"/>
    <w:rsid w:val="0001445A"/>
    <w:rsid w:val="000146AF"/>
    <w:rsid w:val="00015182"/>
    <w:rsid w:val="000176DD"/>
    <w:rsid w:val="000178D3"/>
    <w:rsid w:val="00020B5B"/>
    <w:rsid w:val="00020CCC"/>
    <w:rsid w:val="00020DEB"/>
    <w:rsid w:val="000213D4"/>
    <w:rsid w:val="0002149B"/>
    <w:rsid w:val="00021691"/>
    <w:rsid w:val="00021815"/>
    <w:rsid w:val="000225A9"/>
    <w:rsid w:val="000229E2"/>
    <w:rsid w:val="000235B9"/>
    <w:rsid w:val="00024388"/>
    <w:rsid w:val="0002463E"/>
    <w:rsid w:val="00024DEA"/>
    <w:rsid w:val="00025365"/>
    <w:rsid w:val="0002563A"/>
    <w:rsid w:val="00025AE0"/>
    <w:rsid w:val="00025FC9"/>
    <w:rsid w:val="00026413"/>
    <w:rsid w:val="0002647D"/>
    <w:rsid w:val="00026B3B"/>
    <w:rsid w:val="00027603"/>
    <w:rsid w:val="00027BDC"/>
    <w:rsid w:val="00027CBE"/>
    <w:rsid w:val="00027F87"/>
    <w:rsid w:val="00030A39"/>
    <w:rsid w:val="00031F54"/>
    <w:rsid w:val="00032C57"/>
    <w:rsid w:val="00033013"/>
    <w:rsid w:val="000334B5"/>
    <w:rsid w:val="00033506"/>
    <w:rsid w:val="0003419F"/>
    <w:rsid w:val="00034A9A"/>
    <w:rsid w:val="0003512F"/>
    <w:rsid w:val="0004071B"/>
    <w:rsid w:val="00040BBF"/>
    <w:rsid w:val="00040BCB"/>
    <w:rsid w:val="00040C43"/>
    <w:rsid w:val="000416A1"/>
    <w:rsid w:val="00041CD7"/>
    <w:rsid w:val="0004278C"/>
    <w:rsid w:val="00042D08"/>
    <w:rsid w:val="000447FC"/>
    <w:rsid w:val="00045824"/>
    <w:rsid w:val="000468FD"/>
    <w:rsid w:val="000469BF"/>
    <w:rsid w:val="00047969"/>
    <w:rsid w:val="0005049D"/>
    <w:rsid w:val="000504FA"/>
    <w:rsid w:val="00052423"/>
    <w:rsid w:val="00052D14"/>
    <w:rsid w:val="000530AF"/>
    <w:rsid w:val="00054A3D"/>
    <w:rsid w:val="00055BDD"/>
    <w:rsid w:val="00056043"/>
    <w:rsid w:val="0005638D"/>
    <w:rsid w:val="0005676B"/>
    <w:rsid w:val="0005682B"/>
    <w:rsid w:val="00057853"/>
    <w:rsid w:val="00057A06"/>
    <w:rsid w:val="00057EEC"/>
    <w:rsid w:val="000603EF"/>
    <w:rsid w:val="000604B7"/>
    <w:rsid w:val="00060582"/>
    <w:rsid w:val="00061018"/>
    <w:rsid w:val="000613AF"/>
    <w:rsid w:val="000618BF"/>
    <w:rsid w:val="00061C66"/>
    <w:rsid w:val="00062F2A"/>
    <w:rsid w:val="000641F8"/>
    <w:rsid w:val="000642E3"/>
    <w:rsid w:val="0006463B"/>
    <w:rsid w:val="00064B93"/>
    <w:rsid w:val="00064DB1"/>
    <w:rsid w:val="00064EE5"/>
    <w:rsid w:val="00064F16"/>
    <w:rsid w:val="00064FCA"/>
    <w:rsid w:val="000654DE"/>
    <w:rsid w:val="000659BA"/>
    <w:rsid w:val="00065ABE"/>
    <w:rsid w:val="00067BBB"/>
    <w:rsid w:val="000703B4"/>
    <w:rsid w:val="0007150F"/>
    <w:rsid w:val="000725CE"/>
    <w:rsid w:val="000727CF"/>
    <w:rsid w:val="00073082"/>
    <w:rsid w:val="00073578"/>
    <w:rsid w:val="00073F97"/>
    <w:rsid w:val="0007472E"/>
    <w:rsid w:val="00074EC6"/>
    <w:rsid w:val="0007583D"/>
    <w:rsid w:val="00077E24"/>
    <w:rsid w:val="000806DF"/>
    <w:rsid w:val="000814D6"/>
    <w:rsid w:val="000816AF"/>
    <w:rsid w:val="0008190E"/>
    <w:rsid w:val="00081F4B"/>
    <w:rsid w:val="000820A1"/>
    <w:rsid w:val="00082310"/>
    <w:rsid w:val="00082E4D"/>
    <w:rsid w:val="00084596"/>
    <w:rsid w:val="00084956"/>
    <w:rsid w:val="00085919"/>
    <w:rsid w:val="00085AEF"/>
    <w:rsid w:val="0008761A"/>
    <w:rsid w:val="00087790"/>
    <w:rsid w:val="000878F2"/>
    <w:rsid w:val="00087955"/>
    <w:rsid w:val="00087A63"/>
    <w:rsid w:val="00087F4A"/>
    <w:rsid w:val="00090419"/>
    <w:rsid w:val="00091283"/>
    <w:rsid w:val="00091361"/>
    <w:rsid w:val="000917EE"/>
    <w:rsid w:val="000923D7"/>
    <w:rsid w:val="0009364E"/>
    <w:rsid w:val="00093785"/>
    <w:rsid w:val="00093903"/>
    <w:rsid w:val="00093D2E"/>
    <w:rsid w:val="00094EEF"/>
    <w:rsid w:val="00096254"/>
    <w:rsid w:val="0009660A"/>
    <w:rsid w:val="00096661"/>
    <w:rsid w:val="00097200"/>
    <w:rsid w:val="000A0D1A"/>
    <w:rsid w:val="000A3B2E"/>
    <w:rsid w:val="000A41E4"/>
    <w:rsid w:val="000A4BD7"/>
    <w:rsid w:val="000A4D5D"/>
    <w:rsid w:val="000A4E14"/>
    <w:rsid w:val="000A4FDF"/>
    <w:rsid w:val="000A5137"/>
    <w:rsid w:val="000A5AE4"/>
    <w:rsid w:val="000A5DD9"/>
    <w:rsid w:val="000A5F5D"/>
    <w:rsid w:val="000B0B18"/>
    <w:rsid w:val="000B0F2A"/>
    <w:rsid w:val="000B16EC"/>
    <w:rsid w:val="000B23B1"/>
    <w:rsid w:val="000B24E3"/>
    <w:rsid w:val="000B32CF"/>
    <w:rsid w:val="000B41AF"/>
    <w:rsid w:val="000B4560"/>
    <w:rsid w:val="000B54F5"/>
    <w:rsid w:val="000B5EFB"/>
    <w:rsid w:val="000B67A2"/>
    <w:rsid w:val="000C0056"/>
    <w:rsid w:val="000C09B2"/>
    <w:rsid w:val="000C117D"/>
    <w:rsid w:val="000C1EB6"/>
    <w:rsid w:val="000C2259"/>
    <w:rsid w:val="000C2E26"/>
    <w:rsid w:val="000C3BEB"/>
    <w:rsid w:val="000C3D46"/>
    <w:rsid w:val="000C3D87"/>
    <w:rsid w:val="000C4755"/>
    <w:rsid w:val="000C4B98"/>
    <w:rsid w:val="000C4F05"/>
    <w:rsid w:val="000C6589"/>
    <w:rsid w:val="000C68FD"/>
    <w:rsid w:val="000C7733"/>
    <w:rsid w:val="000C78D2"/>
    <w:rsid w:val="000C790B"/>
    <w:rsid w:val="000D011A"/>
    <w:rsid w:val="000D0E00"/>
    <w:rsid w:val="000D1F67"/>
    <w:rsid w:val="000D3868"/>
    <w:rsid w:val="000D3EBF"/>
    <w:rsid w:val="000D43CA"/>
    <w:rsid w:val="000D4C33"/>
    <w:rsid w:val="000D5D7C"/>
    <w:rsid w:val="000D63B9"/>
    <w:rsid w:val="000D65E3"/>
    <w:rsid w:val="000D6B0F"/>
    <w:rsid w:val="000D72F8"/>
    <w:rsid w:val="000E0A2D"/>
    <w:rsid w:val="000E0F45"/>
    <w:rsid w:val="000E175A"/>
    <w:rsid w:val="000E2208"/>
    <w:rsid w:val="000E298C"/>
    <w:rsid w:val="000E3DD9"/>
    <w:rsid w:val="000E4442"/>
    <w:rsid w:val="000E4D72"/>
    <w:rsid w:val="000E51AD"/>
    <w:rsid w:val="000E57C7"/>
    <w:rsid w:val="000E5C0C"/>
    <w:rsid w:val="000E681A"/>
    <w:rsid w:val="000E6822"/>
    <w:rsid w:val="000E7712"/>
    <w:rsid w:val="000F11CF"/>
    <w:rsid w:val="000F220B"/>
    <w:rsid w:val="000F2550"/>
    <w:rsid w:val="000F2568"/>
    <w:rsid w:val="000F2DFF"/>
    <w:rsid w:val="000F43F3"/>
    <w:rsid w:val="000F46AA"/>
    <w:rsid w:val="000F49E2"/>
    <w:rsid w:val="000F4EE6"/>
    <w:rsid w:val="000F5280"/>
    <w:rsid w:val="000F6908"/>
    <w:rsid w:val="000F6F89"/>
    <w:rsid w:val="000F77BD"/>
    <w:rsid w:val="00100B41"/>
    <w:rsid w:val="00101907"/>
    <w:rsid w:val="00101EEC"/>
    <w:rsid w:val="001022B5"/>
    <w:rsid w:val="00103553"/>
    <w:rsid w:val="001038A7"/>
    <w:rsid w:val="00103FF7"/>
    <w:rsid w:val="001048BD"/>
    <w:rsid w:val="00104952"/>
    <w:rsid w:val="0010516A"/>
    <w:rsid w:val="00105403"/>
    <w:rsid w:val="00105AA0"/>
    <w:rsid w:val="00107434"/>
    <w:rsid w:val="00107B90"/>
    <w:rsid w:val="001104DC"/>
    <w:rsid w:val="00111E83"/>
    <w:rsid w:val="00111F09"/>
    <w:rsid w:val="001122EE"/>
    <w:rsid w:val="001126D7"/>
    <w:rsid w:val="0011306F"/>
    <w:rsid w:val="00113469"/>
    <w:rsid w:val="00114309"/>
    <w:rsid w:val="001154BC"/>
    <w:rsid w:val="00116074"/>
    <w:rsid w:val="001160D8"/>
    <w:rsid w:val="0011619C"/>
    <w:rsid w:val="00117159"/>
    <w:rsid w:val="001178A3"/>
    <w:rsid w:val="001200C8"/>
    <w:rsid w:val="00120BE5"/>
    <w:rsid w:val="00120E42"/>
    <w:rsid w:val="00120E83"/>
    <w:rsid w:val="0012189F"/>
    <w:rsid w:val="001221E7"/>
    <w:rsid w:val="00122C39"/>
    <w:rsid w:val="00123107"/>
    <w:rsid w:val="00123773"/>
    <w:rsid w:val="001245AA"/>
    <w:rsid w:val="00124BE1"/>
    <w:rsid w:val="00124FAE"/>
    <w:rsid w:val="0012588A"/>
    <w:rsid w:val="00125CB6"/>
    <w:rsid w:val="00125D9B"/>
    <w:rsid w:val="00125EAA"/>
    <w:rsid w:val="00125F4C"/>
    <w:rsid w:val="00126BB7"/>
    <w:rsid w:val="00126F4F"/>
    <w:rsid w:val="001275F7"/>
    <w:rsid w:val="00127F51"/>
    <w:rsid w:val="0013142E"/>
    <w:rsid w:val="001326F1"/>
    <w:rsid w:val="00133864"/>
    <w:rsid w:val="00133880"/>
    <w:rsid w:val="00133E7E"/>
    <w:rsid w:val="001351CD"/>
    <w:rsid w:val="00135404"/>
    <w:rsid w:val="00135A0B"/>
    <w:rsid w:val="00135A21"/>
    <w:rsid w:val="0014188C"/>
    <w:rsid w:val="00141EA5"/>
    <w:rsid w:val="0014251B"/>
    <w:rsid w:val="001427FE"/>
    <w:rsid w:val="00143A48"/>
    <w:rsid w:val="00143FD6"/>
    <w:rsid w:val="00144454"/>
    <w:rsid w:val="00144723"/>
    <w:rsid w:val="00144E8D"/>
    <w:rsid w:val="00145C32"/>
    <w:rsid w:val="001464DF"/>
    <w:rsid w:val="0014650F"/>
    <w:rsid w:val="001467F0"/>
    <w:rsid w:val="00146871"/>
    <w:rsid w:val="00146A5F"/>
    <w:rsid w:val="00146A93"/>
    <w:rsid w:val="001475EB"/>
    <w:rsid w:val="0014791A"/>
    <w:rsid w:val="00147ADB"/>
    <w:rsid w:val="00147C84"/>
    <w:rsid w:val="00150249"/>
    <w:rsid w:val="0015046F"/>
    <w:rsid w:val="00150849"/>
    <w:rsid w:val="00150E25"/>
    <w:rsid w:val="0015151D"/>
    <w:rsid w:val="00151B1C"/>
    <w:rsid w:val="00151F26"/>
    <w:rsid w:val="0015255B"/>
    <w:rsid w:val="00152752"/>
    <w:rsid w:val="00152CBB"/>
    <w:rsid w:val="00153305"/>
    <w:rsid w:val="001541E5"/>
    <w:rsid w:val="001547C7"/>
    <w:rsid w:val="00154EF6"/>
    <w:rsid w:val="0015509B"/>
    <w:rsid w:val="001554F4"/>
    <w:rsid w:val="00155770"/>
    <w:rsid w:val="001569CC"/>
    <w:rsid w:val="00157993"/>
    <w:rsid w:val="0016109A"/>
    <w:rsid w:val="001612D0"/>
    <w:rsid w:val="00161D45"/>
    <w:rsid w:val="001620E7"/>
    <w:rsid w:val="001620EF"/>
    <w:rsid w:val="001622B4"/>
    <w:rsid w:val="0016364E"/>
    <w:rsid w:val="00164845"/>
    <w:rsid w:val="0016643A"/>
    <w:rsid w:val="001667CE"/>
    <w:rsid w:val="001667ED"/>
    <w:rsid w:val="00166C5C"/>
    <w:rsid w:val="001676F0"/>
    <w:rsid w:val="00167ADF"/>
    <w:rsid w:val="0017036E"/>
    <w:rsid w:val="001704B8"/>
    <w:rsid w:val="00170CA4"/>
    <w:rsid w:val="00170F58"/>
    <w:rsid w:val="0017104F"/>
    <w:rsid w:val="001723BE"/>
    <w:rsid w:val="00172584"/>
    <w:rsid w:val="00172A5C"/>
    <w:rsid w:val="001732E7"/>
    <w:rsid w:val="00173341"/>
    <w:rsid w:val="00173430"/>
    <w:rsid w:val="0017350E"/>
    <w:rsid w:val="00173FCB"/>
    <w:rsid w:val="001761D4"/>
    <w:rsid w:val="0017692F"/>
    <w:rsid w:val="00176AB7"/>
    <w:rsid w:val="001778CA"/>
    <w:rsid w:val="00177FDB"/>
    <w:rsid w:val="001802BC"/>
    <w:rsid w:val="001817ED"/>
    <w:rsid w:val="001828FF"/>
    <w:rsid w:val="00183581"/>
    <w:rsid w:val="0018389F"/>
    <w:rsid w:val="001839AB"/>
    <w:rsid w:val="00184D00"/>
    <w:rsid w:val="001850E2"/>
    <w:rsid w:val="00185B5D"/>
    <w:rsid w:val="001862C4"/>
    <w:rsid w:val="0018640B"/>
    <w:rsid w:val="00186AB7"/>
    <w:rsid w:val="00186EB0"/>
    <w:rsid w:val="00190CAB"/>
    <w:rsid w:val="0019196F"/>
    <w:rsid w:val="00192814"/>
    <w:rsid w:val="00192D69"/>
    <w:rsid w:val="00192DFD"/>
    <w:rsid w:val="001937CB"/>
    <w:rsid w:val="001939F5"/>
    <w:rsid w:val="00194561"/>
    <w:rsid w:val="0019542C"/>
    <w:rsid w:val="00197511"/>
    <w:rsid w:val="00197546"/>
    <w:rsid w:val="00197BA0"/>
    <w:rsid w:val="001A0C73"/>
    <w:rsid w:val="001A0E5C"/>
    <w:rsid w:val="001A1518"/>
    <w:rsid w:val="001A276C"/>
    <w:rsid w:val="001A3191"/>
    <w:rsid w:val="001A350B"/>
    <w:rsid w:val="001A4170"/>
    <w:rsid w:val="001A41EB"/>
    <w:rsid w:val="001A452B"/>
    <w:rsid w:val="001A4661"/>
    <w:rsid w:val="001A5182"/>
    <w:rsid w:val="001A5639"/>
    <w:rsid w:val="001A6F93"/>
    <w:rsid w:val="001A7271"/>
    <w:rsid w:val="001A77EA"/>
    <w:rsid w:val="001A7DF7"/>
    <w:rsid w:val="001A7EEB"/>
    <w:rsid w:val="001A7F9A"/>
    <w:rsid w:val="001B0DDC"/>
    <w:rsid w:val="001B1C5B"/>
    <w:rsid w:val="001B2507"/>
    <w:rsid w:val="001B4207"/>
    <w:rsid w:val="001B42D5"/>
    <w:rsid w:val="001B495C"/>
    <w:rsid w:val="001B55AA"/>
    <w:rsid w:val="001B66E3"/>
    <w:rsid w:val="001B67C3"/>
    <w:rsid w:val="001B6896"/>
    <w:rsid w:val="001B68C6"/>
    <w:rsid w:val="001B6DDD"/>
    <w:rsid w:val="001B6E98"/>
    <w:rsid w:val="001B7108"/>
    <w:rsid w:val="001B796D"/>
    <w:rsid w:val="001C0163"/>
    <w:rsid w:val="001C16FB"/>
    <w:rsid w:val="001C1F08"/>
    <w:rsid w:val="001C3949"/>
    <w:rsid w:val="001C41A1"/>
    <w:rsid w:val="001C4DB3"/>
    <w:rsid w:val="001C559E"/>
    <w:rsid w:val="001C5A72"/>
    <w:rsid w:val="001C5BE2"/>
    <w:rsid w:val="001C7058"/>
    <w:rsid w:val="001D03F6"/>
    <w:rsid w:val="001D0B95"/>
    <w:rsid w:val="001D0ED8"/>
    <w:rsid w:val="001D0EDD"/>
    <w:rsid w:val="001D1A76"/>
    <w:rsid w:val="001D29B9"/>
    <w:rsid w:val="001D3B43"/>
    <w:rsid w:val="001D4631"/>
    <w:rsid w:val="001D4F85"/>
    <w:rsid w:val="001D5CAA"/>
    <w:rsid w:val="001D6486"/>
    <w:rsid w:val="001D6F8B"/>
    <w:rsid w:val="001D721F"/>
    <w:rsid w:val="001D72D0"/>
    <w:rsid w:val="001E143E"/>
    <w:rsid w:val="001E1F1D"/>
    <w:rsid w:val="001E309E"/>
    <w:rsid w:val="001E4FD4"/>
    <w:rsid w:val="001E56B7"/>
    <w:rsid w:val="001E6A12"/>
    <w:rsid w:val="001E758D"/>
    <w:rsid w:val="001E775C"/>
    <w:rsid w:val="001E7B94"/>
    <w:rsid w:val="001F0FF5"/>
    <w:rsid w:val="001F11FF"/>
    <w:rsid w:val="001F170E"/>
    <w:rsid w:val="001F1CA1"/>
    <w:rsid w:val="001F246E"/>
    <w:rsid w:val="001F2599"/>
    <w:rsid w:val="001F277B"/>
    <w:rsid w:val="001F3635"/>
    <w:rsid w:val="001F3C68"/>
    <w:rsid w:val="001F46AC"/>
    <w:rsid w:val="001F5EAD"/>
    <w:rsid w:val="001F603F"/>
    <w:rsid w:val="001F62DB"/>
    <w:rsid w:val="001F6B1A"/>
    <w:rsid w:val="001F6BDF"/>
    <w:rsid w:val="001F700C"/>
    <w:rsid w:val="001F78F5"/>
    <w:rsid w:val="00200078"/>
    <w:rsid w:val="002006E3"/>
    <w:rsid w:val="002017B9"/>
    <w:rsid w:val="00201F56"/>
    <w:rsid w:val="002022EB"/>
    <w:rsid w:val="00203610"/>
    <w:rsid w:val="00203E88"/>
    <w:rsid w:val="00204194"/>
    <w:rsid w:val="00204A98"/>
    <w:rsid w:val="00205112"/>
    <w:rsid w:val="00205B35"/>
    <w:rsid w:val="00205C8E"/>
    <w:rsid w:val="00207839"/>
    <w:rsid w:val="00207A42"/>
    <w:rsid w:val="00207A6D"/>
    <w:rsid w:val="00207D3E"/>
    <w:rsid w:val="00211AA7"/>
    <w:rsid w:val="00211F32"/>
    <w:rsid w:val="0021302D"/>
    <w:rsid w:val="002133C8"/>
    <w:rsid w:val="00213FD6"/>
    <w:rsid w:val="002140AA"/>
    <w:rsid w:val="002140C9"/>
    <w:rsid w:val="0021430E"/>
    <w:rsid w:val="0021563F"/>
    <w:rsid w:val="00216877"/>
    <w:rsid w:val="0021696C"/>
    <w:rsid w:val="00217994"/>
    <w:rsid w:val="00220668"/>
    <w:rsid w:val="0022077A"/>
    <w:rsid w:val="00220883"/>
    <w:rsid w:val="002217F1"/>
    <w:rsid w:val="00222FE1"/>
    <w:rsid w:val="002240D6"/>
    <w:rsid w:val="0022473B"/>
    <w:rsid w:val="00224C58"/>
    <w:rsid w:val="00224FEF"/>
    <w:rsid w:val="00225410"/>
    <w:rsid w:val="00225663"/>
    <w:rsid w:val="00225A4E"/>
    <w:rsid w:val="00225AA0"/>
    <w:rsid w:val="002274AB"/>
    <w:rsid w:val="00227A60"/>
    <w:rsid w:val="00227DA3"/>
    <w:rsid w:val="002309D9"/>
    <w:rsid w:val="00232444"/>
    <w:rsid w:val="00232872"/>
    <w:rsid w:val="00233838"/>
    <w:rsid w:val="00233B67"/>
    <w:rsid w:val="00233DD1"/>
    <w:rsid w:val="0023418D"/>
    <w:rsid w:val="0023438F"/>
    <w:rsid w:val="00234541"/>
    <w:rsid w:val="00235D8C"/>
    <w:rsid w:val="00236C08"/>
    <w:rsid w:val="00236E4D"/>
    <w:rsid w:val="0023701C"/>
    <w:rsid w:val="00237351"/>
    <w:rsid w:val="00237400"/>
    <w:rsid w:val="002375B4"/>
    <w:rsid w:val="00237821"/>
    <w:rsid w:val="002418C0"/>
    <w:rsid w:val="002419E9"/>
    <w:rsid w:val="00242329"/>
    <w:rsid w:val="00242CC0"/>
    <w:rsid w:val="00242D25"/>
    <w:rsid w:val="00243EFA"/>
    <w:rsid w:val="00244432"/>
    <w:rsid w:val="002471DD"/>
    <w:rsid w:val="00247FD7"/>
    <w:rsid w:val="00252118"/>
    <w:rsid w:val="0025211A"/>
    <w:rsid w:val="0025307A"/>
    <w:rsid w:val="00253765"/>
    <w:rsid w:val="00253928"/>
    <w:rsid w:val="00253E64"/>
    <w:rsid w:val="00253F32"/>
    <w:rsid w:val="002547F7"/>
    <w:rsid w:val="00254A1B"/>
    <w:rsid w:val="00254BFB"/>
    <w:rsid w:val="00254F45"/>
    <w:rsid w:val="0025657B"/>
    <w:rsid w:val="00256FA4"/>
    <w:rsid w:val="0025741B"/>
    <w:rsid w:val="00260257"/>
    <w:rsid w:val="002606C7"/>
    <w:rsid w:val="00260AE6"/>
    <w:rsid w:val="00261C25"/>
    <w:rsid w:val="00262A84"/>
    <w:rsid w:val="00262FE2"/>
    <w:rsid w:val="00263403"/>
    <w:rsid w:val="002634D9"/>
    <w:rsid w:val="0026395C"/>
    <w:rsid w:val="002647A9"/>
    <w:rsid w:val="00264870"/>
    <w:rsid w:val="00264F59"/>
    <w:rsid w:val="00265519"/>
    <w:rsid w:val="00265B9F"/>
    <w:rsid w:val="00266092"/>
    <w:rsid w:val="0026651E"/>
    <w:rsid w:val="002668AD"/>
    <w:rsid w:val="002669FD"/>
    <w:rsid w:val="00267C1F"/>
    <w:rsid w:val="0027108D"/>
    <w:rsid w:val="002715D9"/>
    <w:rsid w:val="00271858"/>
    <w:rsid w:val="00271F05"/>
    <w:rsid w:val="002720EC"/>
    <w:rsid w:val="0027276F"/>
    <w:rsid w:val="00272E1F"/>
    <w:rsid w:val="0027362B"/>
    <w:rsid w:val="00273895"/>
    <w:rsid w:val="0027424D"/>
    <w:rsid w:val="002747B9"/>
    <w:rsid w:val="00274E21"/>
    <w:rsid w:val="00274E6E"/>
    <w:rsid w:val="00275350"/>
    <w:rsid w:val="00275E76"/>
    <w:rsid w:val="00277C6A"/>
    <w:rsid w:val="00277EE3"/>
    <w:rsid w:val="0028020A"/>
    <w:rsid w:val="0028052B"/>
    <w:rsid w:val="00280F8E"/>
    <w:rsid w:val="00281A7D"/>
    <w:rsid w:val="00281B05"/>
    <w:rsid w:val="00282939"/>
    <w:rsid w:val="00282D4A"/>
    <w:rsid w:val="00282D4B"/>
    <w:rsid w:val="00282D55"/>
    <w:rsid w:val="002830F2"/>
    <w:rsid w:val="00283573"/>
    <w:rsid w:val="00283A2A"/>
    <w:rsid w:val="00284644"/>
    <w:rsid w:val="00285A3F"/>
    <w:rsid w:val="00286228"/>
    <w:rsid w:val="00286E21"/>
    <w:rsid w:val="0028721D"/>
    <w:rsid w:val="002876E1"/>
    <w:rsid w:val="00287BDD"/>
    <w:rsid w:val="00287D3E"/>
    <w:rsid w:val="0029042F"/>
    <w:rsid w:val="00291521"/>
    <w:rsid w:val="002915BD"/>
    <w:rsid w:val="00291BDF"/>
    <w:rsid w:val="002923DC"/>
    <w:rsid w:val="00292C6D"/>
    <w:rsid w:val="00293FC5"/>
    <w:rsid w:val="0029463F"/>
    <w:rsid w:val="00294D1C"/>
    <w:rsid w:val="00294D34"/>
    <w:rsid w:val="0029542D"/>
    <w:rsid w:val="0029584F"/>
    <w:rsid w:val="0029666F"/>
    <w:rsid w:val="00297F34"/>
    <w:rsid w:val="002A0DE5"/>
    <w:rsid w:val="002A100C"/>
    <w:rsid w:val="002A23F0"/>
    <w:rsid w:val="002A2BB3"/>
    <w:rsid w:val="002A390D"/>
    <w:rsid w:val="002A3A3D"/>
    <w:rsid w:val="002A4F40"/>
    <w:rsid w:val="002A582E"/>
    <w:rsid w:val="002A5CE0"/>
    <w:rsid w:val="002A5F79"/>
    <w:rsid w:val="002A625D"/>
    <w:rsid w:val="002A6582"/>
    <w:rsid w:val="002A76D4"/>
    <w:rsid w:val="002A7CAA"/>
    <w:rsid w:val="002A7D39"/>
    <w:rsid w:val="002B08D5"/>
    <w:rsid w:val="002B0A8A"/>
    <w:rsid w:val="002B0F95"/>
    <w:rsid w:val="002B12FC"/>
    <w:rsid w:val="002B1F7C"/>
    <w:rsid w:val="002B23C4"/>
    <w:rsid w:val="002B2F7B"/>
    <w:rsid w:val="002B43FF"/>
    <w:rsid w:val="002B6395"/>
    <w:rsid w:val="002B64C0"/>
    <w:rsid w:val="002B6DF0"/>
    <w:rsid w:val="002C02DE"/>
    <w:rsid w:val="002C045E"/>
    <w:rsid w:val="002C0FB0"/>
    <w:rsid w:val="002C2218"/>
    <w:rsid w:val="002C25A5"/>
    <w:rsid w:val="002C312C"/>
    <w:rsid w:val="002C33A5"/>
    <w:rsid w:val="002C344E"/>
    <w:rsid w:val="002C3E82"/>
    <w:rsid w:val="002C40A2"/>
    <w:rsid w:val="002C43DC"/>
    <w:rsid w:val="002C465E"/>
    <w:rsid w:val="002C5597"/>
    <w:rsid w:val="002C5B80"/>
    <w:rsid w:val="002C6A9C"/>
    <w:rsid w:val="002C70DE"/>
    <w:rsid w:val="002C7243"/>
    <w:rsid w:val="002C77A2"/>
    <w:rsid w:val="002C77C2"/>
    <w:rsid w:val="002D0145"/>
    <w:rsid w:val="002D024C"/>
    <w:rsid w:val="002D13F8"/>
    <w:rsid w:val="002D1701"/>
    <w:rsid w:val="002D1737"/>
    <w:rsid w:val="002D1944"/>
    <w:rsid w:val="002D336E"/>
    <w:rsid w:val="002D4B10"/>
    <w:rsid w:val="002D6E00"/>
    <w:rsid w:val="002D783A"/>
    <w:rsid w:val="002D7844"/>
    <w:rsid w:val="002D7964"/>
    <w:rsid w:val="002E0803"/>
    <w:rsid w:val="002E0C2E"/>
    <w:rsid w:val="002E13B4"/>
    <w:rsid w:val="002E1619"/>
    <w:rsid w:val="002E1771"/>
    <w:rsid w:val="002E1EF5"/>
    <w:rsid w:val="002E289F"/>
    <w:rsid w:val="002E3C24"/>
    <w:rsid w:val="002E3DA8"/>
    <w:rsid w:val="002E4081"/>
    <w:rsid w:val="002E4BA8"/>
    <w:rsid w:val="002E6A77"/>
    <w:rsid w:val="002E7A8D"/>
    <w:rsid w:val="002E7F18"/>
    <w:rsid w:val="002F0048"/>
    <w:rsid w:val="002F1E57"/>
    <w:rsid w:val="002F2CD4"/>
    <w:rsid w:val="002F6045"/>
    <w:rsid w:val="002F655F"/>
    <w:rsid w:val="002F6614"/>
    <w:rsid w:val="002F6E16"/>
    <w:rsid w:val="002F71E6"/>
    <w:rsid w:val="002F7AF4"/>
    <w:rsid w:val="00300220"/>
    <w:rsid w:val="00300BCD"/>
    <w:rsid w:val="00300D44"/>
    <w:rsid w:val="00300DAD"/>
    <w:rsid w:val="00301D78"/>
    <w:rsid w:val="003026B0"/>
    <w:rsid w:val="00304C1C"/>
    <w:rsid w:val="00304C8E"/>
    <w:rsid w:val="00304F1D"/>
    <w:rsid w:val="00304F3D"/>
    <w:rsid w:val="003061CA"/>
    <w:rsid w:val="003064B7"/>
    <w:rsid w:val="00306B73"/>
    <w:rsid w:val="003077E9"/>
    <w:rsid w:val="00307802"/>
    <w:rsid w:val="00307F79"/>
    <w:rsid w:val="0031065C"/>
    <w:rsid w:val="0031101D"/>
    <w:rsid w:val="003133FE"/>
    <w:rsid w:val="0031350D"/>
    <w:rsid w:val="003137FD"/>
    <w:rsid w:val="00314C8F"/>
    <w:rsid w:val="00315FA9"/>
    <w:rsid w:val="003160D3"/>
    <w:rsid w:val="00316252"/>
    <w:rsid w:val="003164E9"/>
    <w:rsid w:val="00316810"/>
    <w:rsid w:val="00317D3D"/>
    <w:rsid w:val="00320E4A"/>
    <w:rsid w:val="00321695"/>
    <w:rsid w:val="00321FE1"/>
    <w:rsid w:val="00322A52"/>
    <w:rsid w:val="00322CF3"/>
    <w:rsid w:val="00323207"/>
    <w:rsid w:val="0032361B"/>
    <w:rsid w:val="0032371D"/>
    <w:rsid w:val="003237CE"/>
    <w:rsid w:val="00324A9A"/>
    <w:rsid w:val="0032500E"/>
    <w:rsid w:val="003257AA"/>
    <w:rsid w:val="0032653F"/>
    <w:rsid w:val="003269CA"/>
    <w:rsid w:val="003269E4"/>
    <w:rsid w:val="00326ACE"/>
    <w:rsid w:val="00326E74"/>
    <w:rsid w:val="00331138"/>
    <w:rsid w:val="003315FC"/>
    <w:rsid w:val="00331627"/>
    <w:rsid w:val="0033175F"/>
    <w:rsid w:val="003322EC"/>
    <w:rsid w:val="00333BAA"/>
    <w:rsid w:val="0033415D"/>
    <w:rsid w:val="003341DF"/>
    <w:rsid w:val="003342B4"/>
    <w:rsid w:val="0033448B"/>
    <w:rsid w:val="0033457E"/>
    <w:rsid w:val="00335B5B"/>
    <w:rsid w:val="00335DD2"/>
    <w:rsid w:val="0033614B"/>
    <w:rsid w:val="00336455"/>
    <w:rsid w:val="003370B8"/>
    <w:rsid w:val="00337AE5"/>
    <w:rsid w:val="00340945"/>
    <w:rsid w:val="003415FA"/>
    <w:rsid w:val="00342CA1"/>
    <w:rsid w:val="00342D66"/>
    <w:rsid w:val="0034341B"/>
    <w:rsid w:val="00343545"/>
    <w:rsid w:val="00343667"/>
    <w:rsid w:val="003437F6"/>
    <w:rsid w:val="00343C0F"/>
    <w:rsid w:val="00343F31"/>
    <w:rsid w:val="003446A2"/>
    <w:rsid w:val="00344B1A"/>
    <w:rsid w:val="00344FDD"/>
    <w:rsid w:val="00346C46"/>
    <w:rsid w:val="00350C2E"/>
    <w:rsid w:val="00352635"/>
    <w:rsid w:val="003538CA"/>
    <w:rsid w:val="00354B17"/>
    <w:rsid w:val="00354CCD"/>
    <w:rsid w:val="00354D0B"/>
    <w:rsid w:val="00354F1C"/>
    <w:rsid w:val="00355D42"/>
    <w:rsid w:val="00356312"/>
    <w:rsid w:val="00356FDA"/>
    <w:rsid w:val="00357B8C"/>
    <w:rsid w:val="0036068A"/>
    <w:rsid w:val="0036214A"/>
    <w:rsid w:val="00363372"/>
    <w:rsid w:val="0036627D"/>
    <w:rsid w:val="00366CAF"/>
    <w:rsid w:val="00366D93"/>
    <w:rsid w:val="003674F9"/>
    <w:rsid w:val="00367575"/>
    <w:rsid w:val="00367E28"/>
    <w:rsid w:val="00370654"/>
    <w:rsid w:val="00370928"/>
    <w:rsid w:val="00370BB5"/>
    <w:rsid w:val="00370C91"/>
    <w:rsid w:val="00372488"/>
    <w:rsid w:val="00372671"/>
    <w:rsid w:val="00374274"/>
    <w:rsid w:val="003749FB"/>
    <w:rsid w:val="00374A93"/>
    <w:rsid w:val="003758DF"/>
    <w:rsid w:val="00375E4B"/>
    <w:rsid w:val="00376143"/>
    <w:rsid w:val="00376A65"/>
    <w:rsid w:val="00377363"/>
    <w:rsid w:val="003804F8"/>
    <w:rsid w:val="00380E80"/>
    <w:rsid w:val="003823CC"/>
    <w:rsid w:val="0038311F"/>
    <w:rsid w:val="003832D2"/>
    <w:rsid w:val="0038342A"/>
    <w:rsid w:val="003834BD"/>
    <w:rsid w:val="00384B6F"/>
    <w:rsid w:val="00390FA7"/>
    <w:rsid w:val="003915F2"/>
    <w:rsid w:val="003940C8"/>
    <w:rsid w:val="00395665"/>
    <w:rsid w:val="0039600C"/>
    <w:rsid w:val="00397373"/>
    <w:rsid w:val="00397AFF"/>
    <w:rsid w:val="003A0561"/>
    <w:rsid w:val="003A080B"/>
    <w:rsid w:val="003A19AE"/>
    <w:rsid w:val="003A1D20"/>
    <w:rsid w:val="003A2518"/>
    <w:rsid w:val="003A28FF"/>
    <w:rsid w:val="003A2EAA"/>
    <w:rsid w:val="003A3C73"/>
    <w:rsid w:val="003A4688"/>
    <w:rsid w:val="003A4AF5"/>
    <w:rsid w:val="003A4F2B"/>
    <w:rsid w:val="003A577D"/>
    <w:rsid w:val="003A5891"/>
    <w:rsid w:val="003A5E3A"/>
    <w:rsid w:val="003A5F7A"/>
    <w:rsid w:val="003A6351"/>
    <w:rsid w:val="003A6411"/>
    <w:rsid w:val="003A65DC"/>
    <w:rsid w:val="003A7A77"/>
    <w:rsid w:val="003B0076"/>
    <w:rsid w:val="003B06B8"/>
    <w:rsid w:val="003B11DC"/>
    <w:rsid w:val="003B1369"/>
    <w:rsid w:val="003B2E4A"/>
    <w:rsid w:val="003B317C"/>
    <w:rsid w:val="003B32C4"/>
    <w:rsid w:val="003B365D"/>
    <w:rsid w:val="003B3B13"/>
    <w:rsid w:val="003B3B14"/>
    <w:rsid w:val="003B444A"/>
    <w:rsid w:val="003B58B2"/>
    <w:rsid w:val="003B64D4"/>
    <w:rsid w:val="003B68C2"/>
    <w:rsid w:val="003B7E12"/>
    <w:rsid w:val="003B7E75"/>
    <w:rsid w:val="003C1214"/>
    <w:rsid w:val="003C1558"/>
    <w:rsid w:val="003C157D"/>
    <w:rsid w:val="003C3F21"/>
    <w:rsid w:val="003C460A"/>
    <w:rsid w:val="003C512D"/>
    <w:rsid w:val="003C561C"/>
    <w:rsid w:val="003C5B51"/>
    <w:rsid w:val="003C645A"/>
    <w:rsid w:val="003C6A4E"/>
    <w:rsid w:val="003C6F36"/>
    <w:rsid w:val="003C76CC"/>
    <w:rsid w:val="003C7A94"/>
    <w:rsid w:val="003C7CBA"/>
    <w:rsid w:val="003D07F5"/>
    <w:rsid w:val="003D1366"/>
    <w:rsid w:val="003D1E17"/>
    <w:rsid w:val="003D258F"/>
    <w:rsid w:val="003D28F7"/>
    <w:rsid w:val="003D2B84"/>
    <w:rsid w:val="003D2B8E"/>
    <w:rsid w:val="003D2D2F"/>
    <w:rsid w:val="003D39D9"/>
    <w:rsid w:val="003D4FC7"/>
    <w:rsid w:val="003D4FE9"/>
    <w:rsid w:val="003D58ED"/>
    <w:rsid w:val="003D6579"/>
    <w:rsid w:val="003D773C"/>
    <w:rsid w:val="003D7873"/>
    <w:rsid w:val="003E036B"/>
    <w:rsid w:val="003E04C7"/>
    <w:rsid w:val="003E0F9C"/>
    <w:rsid w:val="003E15B3"/>
    <w:rsid w:val="003E1F1D"/>
    <w:rsid w:val="003E2AAB"/>
    <w:rsid w:val="003E2E70"/>
    <w:rsid w:val="003E3CD6"/>
    <w:rsid w:val="003E4CC7"/>
    <w:rsid w:val="003E5226"/>
    <w:rsid w:val="003E563D"/>
    <w:rsid w:val="003E5AD9"/>
    <w:rsid w:val="003E68A5"/>
    <w:rsid w:val="003E6FCC"/>
    <w:rsid w:val="003E7319"/>
    <w:rsid w:val="003E76FA"/>
    <w:rsid w:val="003E780E"/>
    <w:rsid w:val="003E7F4E"/>
    <w:rsid w:val="003F0068"/>
    <w:rsid w:val="003F17E0"/>
    <w:rsid w:val="003F2CE0"/>
    <w:rsid w:val="003F371B"/>
    <w:rsid w:val="003F44CF"/>
    <w:rsid w:val="003F463A"/>
    <w:rsid w:val="003F4BBE"/>
    <w:rsid w:val="003F51A4"/>
    <w:rsid w:val="003F538E"/>
    <w:rsid w:val="003F7502"/>
    <w:rsid w:val="003F7B47"/>
    <w:rsid w:val="0040012F"/>
    <w:rsid w:val="00400CC0"/>
    <w:rsid w:val="00400F3D"/>
    <w:rsid w:val="00401A8D"/>
    <w:rsid w:val="00401C08"/>
    <w:rsid w:val="00402590"/>
    <w:rsid w:val="00402CC4"/>
    <w:rsid w:val="00403616"/>
    <w:rsid w:val="00403997"/>
    <w:rsid w:val="00403E64"/>
    <w:rsid w:val="00404557"/>
    <w:rsid w:val="00404641"/>
    <w:rsid w:val="0040469E"/>
    <w:rsid w:val="00405A6C"/>
    <w:rsid w:val="00406C2B"/>
    <w:rsid w:val="00407041"/>
    <w:rsid w:val="004072A5"/>
    <w:rsid w:val="004076D8"/>
    <w:rsid w:val="00407A74"/>
    <w:rsid w:val="00407BC1"/>
    <w:rsid w:val="00410368"/>
    <w:rsid w:val="00410ABB"/>
    <w:rsid w:val="00410B20"/>
    <w:rsid w:val="00411004"/>
    <w:rsid w:val="00411A12"/>
    <w:rsid w:val="00412031"/>
    <w:rsid w:val="00412274"/>
    <w:rsid w:val="004124A6"/>
    <w:rsid w:val="004125F8"/>
    <w:rsid w:val="004126C6"/>
    <w:rsid w:val="004129A7"/>
    <w:rsid w:val="00413E50"/>
    <w:rsid w:val="00414125"/>
    <w:rsid w:val="004142BC"/>
    <w:rsid w:val="00414A3A"/>
    <w:rsid w:val="00414AFA"/>
    <w:rsid w:val="00415B0C"/>
    <w:rsid w:val="00416350"/>
    <w:rsid w:val="00416BD0"/>
    <w:rsid w:val="00417105"/>
    <w:rsid w:val="00417130"/>
    <w:rsid w:val="00417631"/>
    <w:rsid w:val="00417882"/>
    <w:rsid w:val="00417F9E"/>
    <w:rsid w:val="00421792"/>
    <w:rsid w:val="00422198"/>
    <w:rsid w:val="00422BE5"/>
    <w:rsid w:val="00422F0D"/>
    <w:rsid w:val="00422F56"/>
    <w:rsid w:val="00423D08"/>
    <w:rsid w:val="00423DE0"/>
    <w:rsid w:val="0042415E"/>
    <w:rsid w:val="004247F8"/>
    <w:rsid w:val="00425405"/>
    <w:rsid w:val="004255C8"/>
    <w:rsid w:val="00425D29"/>
    <w:rsid w:val="00426032"/>
    <w:rsid w:val="00426128"/>
    <w:rsid w:val="00426EB7"/>
    <w:rsid w:val="004273AD"/>
    <w:rsid w:val="004274F3"/>
    <w:rsid w:val="0042770A"/>
    <w:rsid w:val="0042797F"/>
    <w:rsid w:val="004279C0"/>
    <w:rsid w:val="00427CB5"/>
    <w:rsid w:val="00427E84"/>
    <w:rsid w:val="0043014F"/>
    <w:rsid w:val="00430866"/>
    <w:rsid w:val="00432F18"/>
    <w:rsid w:val="00433098"/>
    <w:rsid w:val="0043369B"/>
    <w:rsid w:val="00433D48"/>
    <w:rsid w:val="00434849"/>
    <w:rsid w:val="00434BCD"/>
    <w:rsid w:val="0043524D"/>
    <w:rsid w:val="00436050"/>
    <w:rsid w:val="0043662D"/>
    <w:rsid w:val="00436B5F"/>
    <w:rsid w:val="00437730"/>
    <w:rsid w:val="004400E3"/>
    <w:rsid w:val="004404FE"/>
    <w:rsid w:val="004407C4"/>
    <w:rsid w:val="00440D34"/>
    <w:rsid w:val="00442584"/>
    <w:rsid w:val="00442C7F"/>
    <w:rsid w:val="0044435B"/>
    <w:rsid w:val="00444A6C"/>
    <w:rsid w:val="004452A5"/>
    <w:rsid w:val="00447ABA"/>
    <w:rsid w:val="00447F0D"/>
    <w:rsid w:val="00451481"/>
    <w:rsid w:val="00451B8E"/>
    <w:rsid w:val="00451EBA"/>
    <w:rsid w:val="00452EE1"/>
    <w:rsid w:val="00454171"/>
    <w:rsid w:val="00454ED4"/>
    <w:rsid w:val="00455D3B"/>
    <w:rsid w:val="00460046"/>
    <w:rsid w:val="00460BBB"/>
    <w:rsid w:val="004610CF"/>
    <w:rsid w:val="0046156B"/>
    <w:rsid w:val="00461774"/>
    <w:rsid w:val="00461C59"/>
    <w:rsid w:val="00463BEB"/>
    <w:rsid w:val="00463E50"/>
    <w:rsid w:val="00463EE6"/>
    <w:rsid w:val="00464960"/>
    <w:rsid w:val="004650BF"/>
    <w:rsid w:val="004657FE"/>
    <w:rsid w:val="00465A39"/>
    <w:rsid w:val="00465FD5"/>
    <w:rsid w:val="004661B2"/>
    <w:rsid w:val="0046643B"/>
    <w:rsid w:val="0046644A"/>
    <w:rsid w:val="004666ED"/>
    <w:rsid w:val="0046752A"/>
    <w:rsid w:val="00470BEA"/>
    <w:rsid w:val="00470C8C"/>
    <w:rsid w:val="00471A9A"/>
    <w:rsid w:val="00472247"/>
    <w:rsid w:val="00474256"/>
    <w:rsid w:val="004743C3"/>
    <w:rsid w:val="0047474B"/>
    <w:rsid w:val="004752C0"/>
    <w:rsid w:val="00475523"/>
    <w:rsid w:val="00475633"/>
    <w:rsid w:val="00475B85"/>
    <w:rsid w:val="00475BCC"/>
    <w:rsid w:val="004763F7"/>
    <w:rsid w:val="00476915"/>
    <w:rsid w:val="00476D9E"/>
    <w:rsid w:val="004776B9"/>
    <w:rsid w:val="00477B95"/>
    <w:rsid w:val="00477BE1"/>
    <w:rsid w:val="004802F1"/>
    <w:rsid w:val="0048236D"/>
    <w:rsid w:val="00482438"/>
    <w:rsid w:val="00484A9D"/>
    <w:rsid w:val="00485BBD"/>
    <w:rsid w:val="00486448"/>
    <w:rsid w:val="004865A7"/>
    <w:rsid w:val="00486D60"/>
    <w:rsid w:val="00487BBE"/>
    <w:rsid w:val="00487C8F"/>
    <w:rsid w:val="00487D49"/>
    <w:rsid w:val="0049016D"/>
    <w:rsid w:val="00490863"/>
    <w:rsid w:val="00491618"/>
    <w:rsid w:val="00491632"/>
    <w:rsid w:val="00491ECE"/>
    <w:rsid w:val="00492112"/>
    <w:rsid w:val="004926DF"/>
    <w:rsid w:val="00492A6E"/>
    <w:rsid w:val="004947FF"/>
    <w:rsid w:val="00494CAD"/>
    <w:rsid w:val="00495086"/>
    <w:rsid w:val="00495C18"/>
    <w:rsid w:val="004960BC"/>
    <w:rsid w:val="0049727F"/>
    <w:rsid w:val="00497A39"/>
    <w:rsid w:val="004A0B0C"/>
    <w:rsid w:val="004A0B3C"/>
    <w:rsid w:val="004A120E"/>
    <w:rsid w:val="004A140D"/>
    <w:rsid w:val="004A1CC4"/>
    <w:rsid w:val="004A23A0"/>
    <w:rsid w:val="004A3877"/>
    <w:rsid w:val="004A4874"/>
    <w:rsid w:val="004A592F"/>
    <w:rsid w:val="004A5CF9"/>
    <w:rsid w:val="004A63E9"/>
    <w:rsid w:val="004A6F4B"/>
    <w:rsid w:val="004A7746"/>
    <w:rsid w:val="004B01E7"/>
    <w:rsid w:val="004B01EA"/>
    <w:rsid w:val="004B087C"/>
    <w:rsid w:val="004B172E"/>
    <w:rsid w:val="004B2BE9"/>
    <w:rsid w:val="004B32E2"/>
    <w:rsid w:val="004B3606"/>
    <w:rsid w:val="004B364C"/>
    <w:rsid w:val="004B3B72"/>
    <w:rsid w:val="004B4406"/>
    <w:rsid w:val="004B4515"/>
    <w:rsid w:val="004B4E99"/>
    <w:rsid w:val="004B53BE"/>
    <w:rsid w:val="004B6041"/>
    <w:rsid w:val="004B6AA4"/>
    <w:rsid w:val="004B6C45"/>
    <w:rsid w:val="004B7162"/>
    <w:rsid w:val="004B7238"/>
    <w:rsid w:val="004B77F2"/>
    <w:rsid w:val="004B7892"/>
    <w:rsid w:val="004C2C58"/>
    <w:rsid w:val="004C30F9"/>
    <w:rsid w:val="004C34E8"/>
    <w:rsid w:val="004C3873"/>
    <w:rsid w:val="004C51D7"/>
    <w:rsid w:val="004C5481"/>
    <w:rsid w:val="004C57AB"/>
    <w:rsid w:val="004C5979"/>
    <w:rsid w:val="004C5CC1"/>
    <w:rsid w:val="004C65A8"/>
    <w:rsid w:val="004C67BD"/>
    <w:rsid w:val="004D1F1D"/>
    <w:rsid w:val="004D2CFD"/>
    <w:rsid w:val="004D3502"/>
    <w:rsid w:val="004D40D6"/>
    <w:rsid w:val="004D443F"/>
    <w:rsid w:val="004D4944"/>
    <w:rsid w:val="004D4DDB"/>
    <w:rsid w:val="004D50A1"/>
    <w:rsid w:val="004D637B"/>
    <w:rsid w:val="004D66A7"/>
    <w:rsid w:val="004D6EE7"/>
    <w:rsid w:val="004D708F"/>
    <w:rsid w:val="004D715F"/>
    <w:rsid w:val="004D735E"/>
    <w:rsid w:val="004D7C2E"/>
    <w:rsid w:val="004D7ECA"/>
    <w:rsid w:val="004E0AE8"/>
    <w:rsid w:val="004E1A40"/>
    <w:rsid w:val="004E1D62"/>
    <w:rsid w:val="004E2FD5"/>
    <w:rsid w:val="004E412D"/>
    <w:rsid w:val="004E43FC"/>
    <w:rsid w:val="004E4554"/>
    <w:rsid w:val="004E4BE5"/>
    <w:rsid w:val="004E620F"/>
    <w:rsid w:val="004E65C7"/>
    <w:rsid w:val="004E6F68"/>
    <w:rsid w:val="004E7D1F"/>
    <w:rsid w:val="004F0975"/>
    <w:rsid w:val="004F0E57"/>
    <w:rsid w:val="004F13E6"/>
    <w:rsid w:val="004F1763"/>
    <w:rsid w:val="004F18E7"/>
    <w:rsid w:val="004F204E"/>
    <w:rsid w:val="004F2063"/>
    <w:rsid w:val="004F343B"/>
    <w:rsid w:val="004F3C59"/>
    <w:rsid w:val="004F46B8"/>
    <w:rsid w:val="004F4752"/>
    <w:rsid w:val="004F4910"/>
    <w:rsid w:val="004F4E52"/>
    <w:rsid w:val="004F5F46"/>
    <w:rsid w:val="004F6C1B"/>
    <w:rsid w:val="004F6F09"/>
    <w:rsid w:val="004F7502"/>
    <w:rsid w:val="00500A64"/>
    <w:rsid w:val="00501083"/>
    <w:rsid w:val="00501900"/>
    <w:rsid w:val="00501A6E"/>
    <w:rsid w:val="00502032"/>
    <w:rsid w:val="0050293C"/>
    <w:rsid w:val="00502AB2"/>
    <w:rsid w:val="00502B5E"/>
    <w:rsid w:val="0050328C"/>
    <w:rsid w:val="00503693"/>
    <w:rsid w:val="005038C9"/>
    <w:rsid w:val="00503F9D"/>
    <w:rsid w:val="0050428E"/>
    <w:rsid w:val="0050456A"/>
    <w:rsid w:val="00504CE7"/>
    <w:rsid w:val="005052AE"/>
    <w:rsid w:val="00505E4A"/>
    <w:rsid w:val="00505F22"/>
    <w:rsid w:val="00506DE1"/>
    <w:rsid w:val="00506F9A"/>
    <w:rsid w:val="0050774A"/>
    <w:rsid w:val="00507A98"/>
    <w:rsid w:val="00507C48"/>
    <w:rsid w:val="00507E5C"/>
    <w:rsid w:val="00510968"/>
    <w:rsid w:val="00511DA8"/>
    <w:rsid w:val="0051291D"/>
    <w:rsid w:val="005137D9"/>
    <w:rsid w:val="005139EB"/>
    <w:rsid w:val="00515085"/>
    <w:rsid w:val="00515ACC"/>
    <w:rsid w:val="00516C1F"/>
    <w:rsid w:val="00517A5E"/>
    <w:rsid w:val="00520B9D"/>
    <w:rsid w:val="005224E6"/>
    <w:rsid w:val="00522A88"/>
    <w:rsid w:val="00523467"/>
    <w:rsid w:val="00524096"/>
    <w:rsid w:val="0052488E"/>
    <w:rsid w:val="005257A2"/>
    <w:rsid w:val="005258CC"/>
    <w:rsid w:val="005264EB"/>
    <w:rsid w:val="00526DD7"/>
    <w:rsid w:val="00530C0C"/>
    <w:rsid w:val="00530C7C"/>
    <w:rsid w:val="005336DC"/>
    <w:rsid w:val="00534052"/>
    <w:rsid w:val="00534653"/>
    <w:rsid w:val="00534EBE"/>
    <w:rsid w:val="00536A2D"/>
    <w:rsid w:val="00536A54"/>
    <w:rsid w:val="00540926"/>
    <w:rsid w:val="005416F7"/>
    <w:rsid w:val="00541ACB"/>
    <w:rsid w:val="00541C4E"/>
    <w:rsid w:val="005421E6"/>
    <w:rsid w:val="0054283D"/>
    <w:rsid w:val="005432CE"/>
    <w:rsid w:val="00543CB1"/>
    <w:rsid w:val="00544631"/>
    <w:rsid w:val="00544ACE"/>
    <w:rsid w:val="00544D76"/>
    <w:rsid w:val="005451E0"/>
    <w:rsid w:val="00545338"/>
    <w:rsid w:val="00545DDC"/>
    <w:rsid w:val="005462CE"/>
    <w:rsid w:val="00546BC8"/>
    <w:rsid w:val="00550176"/>
    <w:rsid w:val="00550EDC"/>
    <w:rsid w:val="00551463"/>
    <w:rsid w:val="00551629"/>
    <w:rsid w:val="0055280C"/>
    <w:rsid w:val="00552B93"/>
    <w:rsid w:val="00552CAD"/>
    <w:rsid w:val="00552F7A"/>
    <w:rsid w:val="00554343"/>
    <w:rsid w:val="005556C1"/>
    <w:rsid w:val="0055574C"/>
    <w:rsid w:val="005567D2"/>
    <w:rsid w:val="005567E2"/>
    <w:rsid w:val="00556BF1"/>
    <w:rsid w:val="0055791E"/>
    <w:rsid w:val="00557C0B"/>
    <w:rsid w:val="00560A7B"/>
    <w:rsid w:val="00561C32"/>
    <w:rsid w:val="00562A48"/>
    <w:rsid w:val="00562C64"/>
    <w:rsid w:val="0056424C"/>
    <w:rsid w:val="005646AD"/>
    <w:rsid w:val="0056529F"/>
    <w:rsid w:val="00565EF0"/>
    <w:rsid w:val="00567AA4"/>
    <w:rsid w:val="00567DF7"/>
    <w:rsid w:val="00570877"/>
    <w:rsid w:val="005712F5"/>
    <w:rsid w:val="00571DE6"/>
    <w:rsid w:val="00572350"/>
    <w:rsid w:val="00574E50"/>
    <w:rsid w:val="00574FA5"/>
    <w:rsid w:val="005752BF"/>
    <w:rsid w:val="005760F8"/>
    <w:rsid w:val="005767F4"/>
    <w:rsid w:val="00576A46"/>
    <w:rsid w:val="00576F0D"/>
    <w:rsid w:val="00576F8C"/>
    <w:rsid w:val="0057758E"/>
    <w:rsid w:val="0057775D"/>
    <w:rsid w:val="005814E7"/>
    <w:rsid w:val="005818C3"/>
    <w:rsid w:val="00581F47"/>
    <w:rsid w:val="00582214"/>
    <w:rsid w:val="00582CF0"/>
    <w:rsid w:val="00583C94"/>
    <w:rsid w:val="00586CF5"/>
    <w:rsid w:val="00587116"/>
    <w:rsid w:val="0058723B"/>
    <w:rsid w:val="00587636"/>
    <w:rsid w:val="0058794E"/>
    <w:rsid w:val="005909AA"/>
    <w:rsid w:val="005909F7"/>
    <w:rsid w:val="00590EA7"/>
    <w:rsid w:val="00591190"/>
    <w:rsid w:val="00591F51"/>
    <w:rsid w:val="00592C30"/>
    <w:rsid w:val="00592F59"/>
    <w:rsid w:val="00593563"/>
    <w:rsid w:val="00593680"/>
    <w:rsid w:val="005957FF"/>
    <w:rsid w:val="005965D1"/>
    <w:rsid w:val="005967E6"/>
    <w:rsid w:val="00596DE3"/>
    <w:rsid w:val="00597433"/>
    <w:rsid w:val="00597E11"/>
    <w:rsid w:val="00597F8B"/>
    <w:rsid w:val="005A017C"/>
    <w:rsid w:val="005A083C"/>
    <w:rsid w:val="005A0EAA"/>
    <w:rsid w:val="005A13D9"/>
    <w:rsid w:val="005A1C49"/>
    <w:rsid w:val="005A245C"/>
    <w:rsid w:val="005A3165"/>
    <w:rsid w:val="005A74BA"/>
    <w:rsid w:val="005A76D9"/>
    <w:rsid w:val="005B06CA"/>
    <w:rsid w:val="005B0CD3"/>
    <w:rsid w:val="005B1484"/>
    <w:rsid w:val="005B15F1"/>
    <w:rsid w:val="005B1E39"/>
    <w:rsid w:val="005B263E"/>
    <w:rsid w:val="005B2B8D"/>
    <w:rsid w:val="005B2F0A"/>
    <w:rsid w:val="005B3867"/>
    <w:rsid w:val="005B3B11"/>
    <w:rsid w:val="005B472D"/>
    <w:rsid w:val="005B5196"/>
    <w:rsid w:val="005B706F"/>
    <w:rsid w:val="005B718E"/>
    <w:rsid w:val="005B76AD"/>
    <w:rsid w:val="005B77AE"/>
    <w:rsid w:val="005B7983"/>
    <w:rsid w:val="005B7988"/>
    <w:rsid w:val="005B7DF9"/>
    <w:rsid w:val="005C09D2"/>
    <w:rsid w:val="005C1D95"/>
    <w:rsid w:val="005C30D8"/>
    <w:rsid w:val="005C39D6"/>
    <w:rsid w:val="005C553A"/>
    <w:rsid w:val="005C57EE"/>
    <w:rsid w:val="005C6923"/>
    <w:rsid w:val="005C7532"/>
    <w:rsid w:val="005C7AB0"/>
    <w:rsid w:val="005C7F6F"/>
    <w:rsid w:val="005D02BF"/>
    <w:rsid w:val="005D0568"/>
    <w:rsid w:val="005D2AA1"/>
    <w:rsid w:val="005D3349"/>
    <w:rsid w:val="005D3900"/>
    <w:rsid w:val="005D3EC3"/>
    <w:rsid w:val="005D5DF8"/>
    <w:rsid w:val="005D7350"/>
    <w:rsid w:val="005D7830"/>
    <w:rsid w:val="005D7CE1"/>
    <w:rsid w:val="005E096A"/>
    <w:rsid w:val="005E0A90"/>
    <w:rsid w:val="005E150A"/>
    <w:rsid w:val="005E33F5"/>
    <w:rsid w:val="005E4840"/>
    <w:rsid w:val="005E48AA"/>
    <w:rsid w:val="005F00B4"/>
    <w:rsid w:val="005F0E71"/>
    <w:rsid w:val="005F1E41"/>
    <w:rsid w:val="005F26AD"/>
    <w:rsid w:val="005F2C49"/>
    <w:rsid w:val="005F2C8B"/>
    <w:rsid w:val="005F2EA4"/>
    <w:rsid w:val="005F2F8D"/>
    <w:rsid w:val="005F3689"/>
    <w:rsid w:val="005F6E9A"/>
    <w:rsid w:val="005F6F41"/>
    <w:rsid w:val="005F7374"/>
    <w:rsid w:val="005F7791"/>
    <w:rsid w:val="00600782"/>
    <w:rsid w:val="00600D43"/>
    <w:rsid w:val="00601497"/>
    <w:rsid w:val="00601B36"/>
    <w:rsid w:val="006023DD"/>
    <w:rsid w:val="00603314"/>
    <w:rsid w:val="006033C2"/>
    <w:rsid w:val="00603FF4"/>
    <w:rsid w:val="006043EA"/>
    <w:rsid w:val="00604749"/>
    <w:rsid w:val="00604BD6"/>
    <w:rsid w:val="00604F17"/>
    <w:rsid w:val="0060528C"/>
    <w:rsid w:val="00605380"/>
    <w:rsid w:val="006058A6"/>
    <w:rsid w:val="006068BC"/>
    <w:rsid w:val="00606FAF"/>
    <w:rsid w:val="00607CAD"/>
    <w:rsid w:val="00607F8E"/>
    <w:rsid w:val="00610C58"/>
    <w:rsid w:val="006114C7"/>
    <w:rsid w:val="0061208D"/>
    <w:rsid w:val="00612631"/>
    <w:rsid w:val="0061293A"/>
    <w:rsid w:val="006134F0"/>
    <w:rsid w:val="00613548"/>
    <w:rsid w:val="006137E6"/>
    <w:rsid w:val="00613DD6"/>
    <w:rsid w:val="006149E1"/>
    <w:rsid w:val="0061506C"/>
    <w:rsid w:val="0061556B"/>
    <w:rsid w:val="00616D68"/>
    <w:rsid w:val="00617020"/>
    <w:rsid w:val="00617F86"/>
    <w:rsid w:val="0062002A"/>
    <w:rsid w:val="0062032D"/>
    <w:rsid w:val="006211CB"/>
    <w:rsid w:val="00621A09"/>
    <w:rsid w:val="00622612"/>
    <w:rsid w:val="0062307C"/>
    <w:rsid w:val="00623205"/>
    <w:rsid w:val="006233E5"/>
    <w:rsid w:val="006244B8"/>
    <w:rsid w:val="00624EEA"/>
    <w:rsid w:val="006263DE"/>
    <w:rsid w:val="0062655B"/>
    <w:rsid w:val="006307C9"/>
    <w:rsid w:val="00630951"/>
    <w:rsid w:val="00630C90"/>
    <w:rsid w:val="00632968"/>
    <w:rsid w:val="00632FD4"/>
    <w:rsid w:val="00633115"/>
    <w:rsid w:val="006340AE"/>
    <w:rsid w:val="0063455F"/>
    <w:rsid w:val="00634B43"/>
    <w:rsid w:val="00635E02"/>
    <w:rsid w:val="00636363"/>
    <w:rsid w:val="006417CF"/>
    <w:rsid w:val="00641C8C"/>
    <w:rsid w:val="00641F69"/>
    <w:rsid w:val="00642ADD"/>
    <w:rsid w:val="00642EC1"/>
    <w:rsid w:val="006430A1"/>
    <w:rsid w:val="006431A2"/>
    <w:rsid w:val="00643370"/>
    <w:rsid w:val="006435B3"/>
    <w:rsid w:val="00644504"/>
    <w:rsid w:val="00645253"/>
    <w:rsid w:val="006453C8"/>
    <w:rsid w:val="006453F6"/>
    <w:rsid w:val="006467B0"/>
    <w:rsid w:val="00646C7E"/>
    <w:rsid w:val="006471BD"/>
    <w:rsid w:val="00647855"/>
    <w:rsid w:val="006479F9"/>
    <w:rsid w:val="006508D4"/>
    <w:rsid w:val="00650B1E"/>
    <w:rsid w:val="00651B3F"/>
    <w:rsid w:val="00651E89"/>
    <w:rsid w:val="00653816"/>
    <w:rsid w:val="00654F54"/>
    <w:rsid w:val="0065520F"/>
    <w:rsid w:val="006552AE"/>
    <w:rsid w:val="006555BF"/>
    <w:rsid w:val="0065613D"/>
    <w:rsid w:val="00656B6B"/>
    <w:rsid w:val="00656F89"/>
    <w:rsid w:val="00657550"/>
    <w:rsid w:val="00657620"/>
    <w:rsid w:val="00660100"/>
    <w:rsid w:val="006603D3"/>
    <w:rsid w:val="006616EE"/>
    <w:rsid w:val="00661A47"/>
    <w:rsid w:val="006624D2"/>
    <w:rsid w:val="00662D1D"/>
    <w:rsid w:val="00664359"/>
    <w:rsid w:val="00664CEC"/>
    <w:rsid w:val="00665F29"/>
    <w:rsid w:val="00667463"/>
    <w:rsid w:val="00667BE9"/>
    <w:rsid w:val="00670028"/>
    <w:rsid w:val="00670195"/>
    <w:rsid w:val="00670315"/>
    <w:rsid w:val="006706D4"/>
    <w:rsid w:val="00670BB4"/>
    <w:rsid w:val="00671648"/>
    <w:rsid w:val="00671E5D"/>
    <w:rsid w:val="006720F7"/>
    <w:rsid w:val="0067361E"/>
    <w:rsid w:val="00673911"/>
    <w:rsid w:val="0067391B"/>
    <w:rsid w:val="00673B91"/>
    <w:rsid w:val="0067585C"/>
    <w:rsid w:val="00675B57"/>
    <w:rsid w:val="00677263"/>
    <w:rsid w:val="006772EC"/>
    <w:rsid w:val="00677389"/>
    <w:rsid w:val="00677AFB"/>
    <w:rsid w:val="006802BB"/>
    <w:rsid w:val="00680CDA"/>
    <w:rsid w:val="00681A0C"/>
    <w:rsid w:val="006822A8"/>
    <w:rsid w:val="0068233C"/>
    <w:rsid w:val="00682526"/>
    <w:rsid w:val="00682F97"/>
    <w:rsid w:val="00683698"/>
    <w:rsid w:val="006836B4"/>
    <w:rsid w:val="00683F43"/>
    <w:rsid w:val="00684086"/>
    <w:rsid w:val="006842B5"/>
    <w:rsid w:val="00684525"/>
    <w:rsid w:val="00684DDF"/>
    <w:rsid w:val="00684E18"/>
    <w:rsid w:val="00684F6F"/>
    <w:rsid w:val="0068522F"/>
    <w:rsid w:val="00685EFF"/>
    <w:rsid w:val="00687571"/>
    <w:rsid w:val="00687D0A"/>
    <w:rsid w:val="0069012C"/>
    <w:rsid w:val="0069150D"/>
    <w:rsid w:val="006918C8"/>
    <w:rsid w:val="0069243B"/>
    <w:rsid w:val="00693282"/>
    <w:rsid w:val="00693A5D"/>
    <w:rsid w:val="00693C57"/>
    <w:rsid w:val="00693DDE"/>
    <w:rsid w:val="00694D52"/>
    <w:rsid w:val="00695343"/>
    <w:rsid w:val="00696435"/>
    <w:rsid w:val="00696CFA"/>
    <w:rsid w:val="00696F86"/>
    <w:rsid w:val="00697441"/>
    <w:rsid w:val="006A096C"/>
    <w:rsid w:val="006A155D"/>
    <w:rsid w:val="006A2017"/>
    <w:rsid w:val="006A256D"/>
    <w:rsid w:val="006A27AD"/>
    <w:rsid w:val="006A34DA"/>
    <w:rsid w:val="006A356F"/>
    <w:rsid w:val="006A39F9"/>
    <w:rsid w:val="006A3A58"/>
    <w:rsid w:val="006A46A2"/>
    <w:rsid w:val="006A52DA"/>
    <w:rsid w:val="006A55D5"/>
    <w:rsid w:val="006A5884"/>
    <w:rsid w:val="006A593C"/>
    <w:rsid w:val="006A61D1"/>
    <w:rsid w:val="006A67DE"/>
    <w:rsid w:val="006A715D"/>
    <w:rsid w:val="006A75B1"/>
    <w:rsid w:val="006A7C2F"/>
    <w:rsid w:val="006B0184"/>
    <w:rsid w:val="006B01E7"/>
    <w:rsid w:val="006B19CB"/>
    <w:rsid w:val="006B1B99"/>
    <w:rsid w:val="006B1EA2"/>
    <w:rsid w:val="006B22CE"/>
    <w:rsid w:val="006B255F"/>
    <w:rsid w:val="006B2FB7"/>
    <w:rsid w:val="006B352F"/>
    <w:rsid w:val="006B389C"/>
    <w:rsid w:val="006B3F25"/>
    <w:rsid w:val="006B567A"/>
    <w:rsid w:val="006B5A61"/>
    <w:rsid w:val="006B5DA9"/>
    <w:rsid w:val="006B5EAD"/>
    <w:rsid w:val="006B68A2"/>
    <w:rsid w:val="006B6B46"/>
    <w:rsid w:val="006B6BBC"/>
    <w:rsid w:val="006B6CF9"/>
    <w:rsid w:val="006C0350"/>
    <w:rsid w:val="006C0925"/>
    <w:rsid w:val="006C0BB5"/>
    <w:rsid w:val="006C0E23"/>
    <w:rsid w:val="006C1C13"/>
    <w:rsid w:val="006C2453"/>
    <w:rsid w:val="006C2D5D"/>
    <w:rsid w:val="006C2F10"/>
    <w:rsid w:val="006C3326"/>
    <w:rsid w:val="006C3E42"/>
    <w:rsid w:val="006C3F59"/>
    <w:rsid w:val="006C4AF6"/>
    <w:rsid w:val="006C5566"/>
    <w:rsid w:val="006C58F9"/>
    <w:rsid w:val="006C61CD"/>
    <w:rsid w:val="006C68C8"/>
    <w:rsid w:val="006C6918"/>
    <w:rsid w:val="006D1456"/>
    <w:rsid w:val="006D1908"/>
    <w:rsid w:val="006D34EF"/>
    <w:rsid w:val="006D3741"/>
    <w:rsid w:val="006D3CA3"/>
    <w:rsid w:val="006D471B"/>
    <w:rsid w:val="006D4B53"/>
    <w:rsid w:val="006D5478"/>
    <w:rsid w:val="006D5E24"/>
    <w:rsid w:val="006D6574"/>
    <w:rsid w:val="006D668C"/>
    <w:rsid w:val="006D684F"/>
    <w:rsid w:val="006D7249"/>
    <w:rsid w:val="006D7346"/>
    <w:rsid w:val="006D7C91"/>
    <w:rsid w:val="006E02D7"/>
    <w:rsid w:val="006E0870"/>
    <w:rsid w:val="006E0A88"/>
    <w:rsid w:val="006E1F8D"/>
    <w:rsid w:val="006E22DC"/>
    <w:rsid w:val="006E2CE0"/>
    <w:rsid w:val="006E2CFD"/>
    <w:rsid w:val="006E3C23"/>
    <w:rsid w:val="006E40EA"/>
    <w:rsid w:val="006E44BF"/>
    <w:rsid w:val="006E4B92"/>
    <w:rsid w:val="006E5610"/>
    <w:rsid w:val="006E5C8D"/>
    <w:rsid w:val="006E63A4"/>
    <w:rsid w:val="006E7535"/>
    <w:rsid w:val="006E7C61"/>
    <w:rsid w:val="006F0BDF"/>
    <w:rsid w:val="006F10CF"/>
    <w:rsid w:val="006F11EA"/>
    <w:rsid w:val="006F12AF"/>
    <w:rsid w:val="006F22AA"/>
    <w:rsid w:val="006F2339"/>
    <w:rsid w:val="006F244E"/>
    <w:rsid w:val="006F29B0"/>
    <w:rsid w:val="006F3462"/>
    <w:rsid w:val="006F38F8"/>
    <w:rsid w:val="006F40B7"/>
    <w:rsid w:val="006F45CC"/>
    <w:rsid w:val="006F6CB3"/>
    <w:rsid w:val="006F7614"/>
    <w:rsid w:val="00700CE7"/>
    <w:rsid w:val="007012C8"/>
    <w:rsid w:val="00701DCC"/>
    <w:rsid w:val="0070240B"/>
    <w:rsid w:val="007027E8"/>
    <w:rsid w:val="0070351F"/>
    <w:rsid w:val="0070390D"/>
    <w:rsid w:val="00703C58"/>
    <w:rsid w:val="00703D6C"/>
    <w:rsid w:val="00703E55"/>
    <w:rsid w:val="00704145"/>
    <w:rsid w:val="00704298"/>
    <w:rsid w:val="007049F3"/>
    <w:rsid w:val="007050D3"/>
    <w:rsid w:val="00705F92"/>
    <w:rsid w:val="0070663E"/>
    <w:rsid w:val="0070674B"/>
    <w:rsid w:val="007103A3"/>
    <w:rsid w:val="007106FD"/>
    <w:rsid w:val="00711510"/>
    <w:rsid w:val="00711DDB"/>
    <w:rsid w:val="007128ED"/>
    <w:rsid w:val="0071416A"/>
    <w:rsid w:val="0071421E"/>
    <w:rsid w:val="0071431E"/>
    <w:rsid w:val="00714C60"/>
    <w:rsid w:val="00715280"/>
    <w:rsid w:val="00715281"/>
    <w:rsid w:val="00715892"/>
    <w:rsid w:val="00715CA9"/>
    <w:rsid w:val="00715DD3"/>
    <w:rsid w:val="00716291"/>
    <w:rsid w:val="00716DDF"/>
    <w:rsid w:val="00717665"/>
    <w:rsid w:val="00717A4F"/>
    <w:rsid w:val="00720D09"/>
    <w:rsid w:val="00723021"/>
    <w:rsid w:val="00723154"/>
    <w:rsid w:val="00723571"/>
    <w:rsid w:val="00724B7C"/>
    <w:rsid w:val="00724CE6"/>
    <w:rsid w:val="00724DCF"/>
    <w:rsid w:val="00725467"/>
    <w:rsid w:val="00726D84"/>
    <w:rsid w:val="00727301"/>
    <w:rsid w:val="007277C9"/>
    <w:rsid w:val="007300EA"/>
    <w:rsid w:val="0073026C"/>
    <w:rsid w:val="00730937"/>
    <w:rsid w:val="007319B0"/>
    <w:rsid w:val="00731B5A"/>
    <w:rsid w:val="00732481"/>
    <w:rsid w:val="007329AE"/>
    <w:rsid w:val="00732BFF"/>
    <w:rsid w:val="00733F6F"/>
    <w:rsid w:val="007349A5"/>
    <w:rsid w:val="00736BBB"/>
    <w:rsid w:val="00736DB9"/>
    <w:rsid w:val="00740434"/>
    <w:rsid w:val="00740599"/>
    <w:rsid w:val="00741275"/>
    <w:rsid w:val="0074255E"/>
    <w:rsid w:val="00742C91"/>
    <w:rsid w:val="0074329E"/>
    <w:rsid w:val="007437C1"/>
    <w:rsid w:val="00743F87"/>
    <w:rsid w:val="0074449B"/>
    <w:rsid w:val="00745C18"/>
    <w:rsid w:val="00745CB4"/>
    <w:rsid w:val="00745CEC"/>
    <w:rsid w:val="00745D97"/>
    <w:rsid w:val="007470AF"/>
    <w:rsid w:val="0075008C"/>
    <w:rsid w:val="0075053F"/>
    <w:rsid w:val="007508B6"/>
    <w:rsid w:val="007508F5"/>
    <w:rsid w:val="007510FF"/>
    <w:rsid w:val="007520CF"/>
    <w:rsid w:val="00753848"/>
    <w:rsid w:val="007550EB"/>
    <w:rsid w:val="0075551F"/>
    <w:rsid w:val="00755570"/>
    <w:rsid w:val="00755BF6"/>
    <w:rsid w:val="00755DC3"/>
    <w:rsid w:val="00755F96"/>
    <w:rsid w:val="007566FD"/>
    <w:rsid w:val="00757348"/>
    <w:rsid w:val="0076005C"/>
    <w:rsid w:val="00760735"/>
    <w:rsid w:val="00760C09"/>
    <w:rsid w:val="00760C45"/>
    <w:rsid w:val="0076161B"/>
    <w:rsid w:val="00761C56"/>
    <w:rsid w:val="00761EAC"/>
    <w:rsid w:val="0076201D"/>
    <w:rsid w:val="00763EDE"/>
    <w:rsid w:val="0076403F"/>
    <w:rsid w:val="00764767"/>
    <w:rsid w:val="00765521"/>
    <w:rsid w:val="00766F79"/>
    <w:rsid w:val="00767C84"/>
    <w:rsid w:val="00767E77"/>
    <w:rsid w:val="007703DF"/>
    <w:rsid w:val="007716F8"/>
    <w:rsid w:val="00772747"/>
    <w:rsid w:val="00772ECD"/>
    <w:rsid w:val="00772F8C"/>
    <w:rsid w:val="00773A1A"/>
    <w:rsid w:val="007744EF"/>
    <w:rsid w:val="007749B4"/>
    <w:rsid w:val="00774F75"/>
    <w:rsid w:val="00775205"/>
    <w:rsid w:val="0077620D"/>
    <w:rsid w:val="00776FE7"/>
    <w:rsid w:val="00780F1F"/>
    <w:rsid w:val="007812D2"/>
    <w:rsid w:val="00781B58"/>
    <w:rsid w:val="00782630"/>
    <w:rsid w:val="00782902"/>
    <w:rsid w:val="00782BC6"/>
    <w:rsid w:val="00783D82"/>
    <w:rsid w:val="007842BD"/>
    <w:rsid w:val="00784D0D"/>
    <w:rsid w:val="0078510A"/>
    <w:rsid w:val="007851EA"/>
    <w:rsid w:val="0078592D"/>
    <w:rsid w:val="00786102"/>
    <w:rsid w:val="00786555"/>
    <w:rsid w:val="00787B61"/>
    <w:rsid w:val="00790613"/>
    <w:rsid w:val="00791826"/>
    <w:rsid w:val="00791CE4"/>
    <w:rsid w:val="00792509"/>
    <w:rsid w:val="00792587"/>
    <w:rsid w:val="007937C5"/>
    <w:rsid w:val="00793988"/>
    <w:rsid w:val="00793CFD"/>
    <w:rsid w:val="00794AE6"/>
    <w:rsid w:val="00795D00"/>
    <w:rsid w:val="007964F9"/>
    <w:rsid w:val="00797E9A"/>
    <w:rsid w:val="007A06ED"/>
    <w:rsid w:val="007A095E"/>
    <w:rsid w:val="007A0B76"/>
    <w:rsid w:val="007A0E13"/>
    <w:rsid w:val="007A0EE3"/>
    <w:rsid w:val="007A1235"/>
    <w:rsid w:val="007A17FE"/>
    <w:rsid w:val="007A26AF"/>
    <w:rsid w:val="007A278D"/>
    <w:rsid w:val="007A2894"/>
    <w:rsid w:val="007A302B"/>
    <w:rsid w:val="007A32D7"/>
    <w:rsid w:val="007A46BE"/>
    <w:rsid w:val="007A64FD"/>
    <w:rsid w:val="007A684B"/>
    <w:rsid w:val="007B0FA9"/>
    <w:rsid w:val="007B133D"/>
    <w:rsid w:val="007B1A21"/>
    <w:rsid w:val="007B2979"/>
    <w:rsid w:val="007B2C94"/>
    <w:rsid w:val="007B2F52"/>
    <w:rsid w:val="007B3494"/>
    <w:rsid w:val="007B3A3E"/>
    <w:rsid w:val="007B3DEA"/>
    <w:rsid w:val="007B4F7E"/>
    <w:rsid w:val="007B5462"/>
    <w:rsid w:val="007B69B9"/>
    <w:rsid w:val="007B7452"/>
    <w:rsid w:val="007B7FBA"/>
    <w:rsid w:val="007C0410"/>
    <w:rsid w:val="007C081D"/>
    <w:rsid w:val="007C0E4E"/>
    <w:rsid w:val="007C1071"/>
    <w:rsid w:val="007C1454"/>
    <w:rsid w:val="007C216E"/>
    <w:rsid w:val="007C24E6"/>
    <w:rsid w:val="007C339C"/>
    <w:rsid w:val="007C4714"/>
    <w:rsid w:val="007C4F73"/>
    <w:rsid w:val="007C5B57"/>
    <w:rsid w:val="007C5FDA"/>
    <w:rsid w:val="007C612D"/>
    <w:rsid w:val="007C66C8"/>
    <w:rsid w:val="007C764D"/>
    <w:rsid w:val="007D09F0"/>
    <w:rsid w:val="007D1200"/>
    <w:rsid w:val="007D1A20"/>
    <w:rsid w:val="007D1B9D"/>
    <w:rsid w:val="007D1ED3"/>
    <w:rsid w:val="007D292F"/>
    <w:rsid w:val="007D4233"/>
    <w:rsid w:val="007D4AAC"/>
    <w:rsid w:val="007D5B4E"/>
    <w:rsid w:val="007D6575"/>
    <w:rsid w:val="007D6B76"/>
    <w:rsid w:val="007D706E"/>
    <w:rsid w:val="007D798C"/>
    <w:rsid w:val="007D7C91"/>
    <w:rsid w:val="007D7E64"/>
    <w:rsid w:val="007D7ED1"/>
    <w:rsid w:val="007E01E7"/>
    <w:rsid w:val="007E029D"/>
    <w:rsid w:val="007E0C81"/>
    <w:rsid w:val="007E38E5"/>
    <w:rsid w:val="007E3901"/>
    <w:rsid w:val="007E3A55"/>
    <w:rsid w:val="007E3A7A"/>
    <w:rsid w:val="007E3F62"/>
    <w:rsid w:val="007E438B"/>
    <w:rsid w:val="007E500C"/>
    <w:rsid w:val="007E5518"/>
    <w:rsid w:val="007E59F5"/>
    <w:rsid w:val="007E5AB2"/>
    <w:rsid w:val="007E6CB8"/>
    <w:rsid w:val="007E6DAE"/>
    <w:rsid w:val="007E7F07"/>
    <w:rsid w:val="007F050C"/>
    <w:rsid w:val="007F07DB"/>
    <w:rsid w:val="007F0882"/>
    <w:rsid w:val="007F0C4B"/>
    <w:rsid w:val="007F1B42"/>
    <w:rsid w:val="007F2DBC"/>
    <w:rsid w:val="007F3E83"/>
    <w:rsid w:val="007F3F02"/>
    <w:rsid w:val="007F3FE5"/>
    <w:rsid w:val="007F404F"/>
    <w:rsid w:val="007F40A5"/>
    <w:rsid w:val="007F5A09"/>
    <w:rsid w:val="007F7266"/>
    <w:rsid w:val="007F784A"/>
    <w:rsid w:val="00802A68"/>
    <w:rsid w:val="0080328C"/>
    <w:rsid w:val="008038EE"/>
    <w:rsid w:val="00804DB4"/>
    <w:rsid w:val="00805098"/>
    <w:rsid w:val="008058AC"/>
    <w:rsid w:val="008059A7"/>
    <w:rsid w:val="00805EF2"/>
    <w:rsid w:val="00806176"/>
    <w:rsid w:val="00810513"/>
    <w:rsid w:val="0081087B"/>
    <w:rsid w:val="0081172B"/>
    <w:rsid w:val="00812C0F"/>
    <w:rsid w:val="0081334B"/>
    <w:rsid w:val="008139F8"/>
    <w:rsid w:val="00813A77"/>
    <w:rsid w:val="008143D2"/>
    <w:rsid w:val="008145EA"/>
    <w:rsid w:val="00814961"/>
    <w:rsid w:val="00815609"/>
    <w:rsid w:val="00815AF6"/>
    <w:rsid w:val="00815C4B"/>
    <w:rsid w:val="00815F76"/>
    <w:rsid w:val="00816D39"/>
    <w:rsid w:val="00816F8E"/>
    <w:rsid w:val="00820E40"/>
    <w:rsid w:val="00820F68"/>
    <w:rsid w:val="008210AC"/>
    <w:rsid w:val="008220C6"/>
    <w:rsid w:val="008225BC"/>
    <w:rsid w:val="00822D16"/>
    <w:rsid w:val="00822FB5"/>
    <w:rsid w:val="008245BA"/>
    <w:rsid w:val="008247B4"/>
    <w:rsid w:val="008247EF"/>
    <w:rsid w:val="00824D93"/>
    <w:rsid w:val="008251ED"/>
    <w:rsid w:val="008254A0"/>
    <w:rsid w:val="00825F2D"/>
    <w:rsid w:val="008267B0"/>
    <w:rsid w:val="00826A70"/>
    <w:rsid w:val="00826C11"/>
    <w:rsid w:val="0082773D"/>
    <w:rsid w:val="008320E1"/>
    <w:rsid w:val="008322B6"/>
    <w:rsid w:val="008328CA"/>
    <w:rsid w:val="008329BB"/>
    <w:rsid w:val="008334B7"/>
    <w:rsid w:val="00833DF4"/>
    <w:rsid w:val="00834CFA"/>
    <w:rsid w:val="00835B0A"/>
    <w:rsid w:val="00835C38"/>
    <w:rsid w:val="00836774"/>
    <w:rsid w:val="008418F5"/>
    <w:rsid w:val="00841AD5"/>
    <w:rsid w:val="008422E9"/>
    <w:rsid w:val="0084306B"/>
    <w:rsid w:val="0084332D"/>
    <w:rsid w:val="00843426"/>
    <w:rsid w:val="00843EA0"/>
    <w:rsid w:val="008447C2"/>
    <w:rsid w:val="00844B43"/>
    <w:rsid w:val="00844BB9"/>
    <w:rsid w:val="008450D1"/>
    <w:rsid w:val="0084534B"/>
    <w:rsid w:val="008455A9"/>
    <w:rsid w:val="00845C67"/>
    <w:rsid w:val="008462A0"/>
    <w:rsid w:val="00846FAD"/>
    <w:rsid w:val="00847E3F"/>
    <w:rsid w:val="00850832"/>
    <w:rsid w:val="00850B11"/>
    <w:rsid w:val="0085101F"/>
    <w:rsid w:val="008524E0"/>
    <w:rsid w:val="00852ACB"/>
    <w:rsid w:val="00852E93"/>
    <w:rsid w:val="00853327"/>
    <w:rsid w:val="00853D58"/>
    <w:rsid w:val="008544B4"/>
    <w:rsid w:val="0085454A"/>
    <w:rsid w:val="00854D71"/>
    <w:rsid w:val="00855645"/>
    <w:rsid w:val="00855655"/>
    <w:rsid w:val="00855CD9"/>
    <w:rsid w:val="008560D4"/>
    <w:rsid w:val="00856419"/>
    <w:rsid w:val="00857840"/>
    <w:rsid w:val="008606E1"/>
    <w:rsid w:val="0086076F"/>
    <w:rsid w:val="0086080E"/>
    <w:rsid w:val="00862DA1"/>
    <w:rsid w:val="00862F8A"/>
    <w:rsid w:val="00863026"/>
    <w:rsid w:val="008637D1"/>
    <w:rsid w:val="0086444C"/>
    <w:rsid w:val="00864CE1"/>
    <w:rsid w:val="00864DA0"/>
    <w:rsid w:val="008651DF"/>
    <w:rsid w:val="0086664A"/>
    <w:rsid w:val="0087181B"/>
    <w:rsid w:val="00872DF3"/>
    <w:rsid w:val="00873487"/>
    <w:rsid w:val="00873F54"/>
    <w:rsid w:val="00873F9E"/>
    <w:rsid w:val="008745F0"/>
    <w:rsid w:val="00874A71"/>
    <w:rsid w:val="00874DB0"/>
    <w:rsid w:val="00876BEB"/>
    <w:rsid w:val="00876D05"/>
    <w:rsid w:val="00877095"/>
    <w:rsid w:val="008771EC"/>
    <w:rsid w:val="00877CDA"/>
    <w:rsid w:val="00877DBF"/>
    <w:rsid w:val="008801F6"/>
    <w:rsid w:val="008805D5"/>
    <w:rsid w:val="008809BE"/>
    <w:rsid w:val="00881126"/>
    <w:rsid w:val="0088144E"/>
    <w:rsid w:val="008815BA"/>
    <w:rsid w:val="00881AD5"/>
    <w:rsid w:val="008821D0"/>
    <w:rsid w:val="00882232"/>
    <w:rsid w:val="00882F3A"/>
    <w:rsid w:val="008849FF"/>
    <w:rsid w:val="00884C3C"/>
    <w:rsid w:val="00884E52"/>
    <w:rsid w:val="00890AAE"/>
    <w:rsid w:val="00890CFA"/>
    <w:rsid w:val="008913E1"/>
    <w:rsid w:val="00891B7A"/>
    <w:rsid w:val="00891BFB"/>
    <w:rsid w:val="008936F1"/>
    <w:rsid w:val="008940DA"/>
    <w:rsid w:val="00894DFA"/>
    <w:rsid w:val="00895473"/>
    <w:rsid w:val="00896DFB"/>
    <w:rsid w:val="008970E3"/>
    <w:rsid w:val="0089750D"/>
    <w:rsid w:val="008A10AA"/>
    <w:rsid w:val="008A21E8"/>
    <w:rsid w:val="008A2314"/>
    <w:rsid w:val="008A30B7"/>
    <w:rsid w:val="008A3908"/>
    <w:rsid w:val="008A3BE5"/>
    <w:rsid w:val="008A45A1"/>
    <w:rsid w:val="008A48F5"/>
    <w:rsid w:val="008A5B17"/>
    <w:rsid w:val="008A6328"/>
    <w:rsid w:val="008A6442"/>
    <w:rsid w:val="008A65DC"/>
    <w:rsid w:val="008A6849"/>
    <w:rsid w:val="008A6A25"/>
    <w:rsid w:val="008A76B4"/>
    <w:rsid w:val="008B0028"/>
    <w:rsid w:val="008B16A6"/>
    <w:rsid w:val="008B17D1"/>
    <w:rsid w:val="008B1CA5"/>
    <w:rsid w:val="008B2A3A"/>
    <w:rsid w:val="008B2FB9"/>
    <w:rsid w:val="008B32D6"/>
    <w:rsid w:val="008B37EB"/>
    <w:rsid w:val="008B410C"/>
    <w:rsid w:val="008B4CBF"/>
    <w:rsid w:val="008B7D49"/>
    <w:rsid w:val="008C0A27"/>
    <w:rsid w:val="008C2B7E"/>
    <w:rsid w:val="008C435F"/>
    <w:rsid w:val="008C4484"/>
    <w:rsid w:val="008C5F88"/>
    <w:rsid w:val="008D0555"/>
    <w:rsid w:val="008D0622"/>
    <w:rsid w:val="008D0BF8"/>
    <w:rsid w:val="008D1097"/>
    <w:rsid w:val="008D2312"/>
    <w:rsid w:val="008D2555"/>
    <w:rsid w:val="008D29A6"/>
    <w:rsid w:val="008D2DBC"/>
    <w:rsid w:val="008D2EAC"/>
    <w:rsid w:val="008D3201"/>
    <w:rsid w:val="008D3C3F"/>
    <w:rsid w:val="008D3D38"/>
    <w:rsid w:val="008D4DCA"/>
    <w:rsid w:val="008D5705"/>
    <w:rsid w:val="008D6173"/>
    <w:rsid w:val="008D64BF"/>
    <w:rsid w:val="008D6EB7"/>
    <w:rsid w:val="008D73D0"/>
    <w:rsid w:val="008E05C4"/>
    <w:rsid w:val="008E06FC"/>
    <w:rsid w:val="008E117B"/>
    <w:rsid w:val="008E1265"/>
    <w:rsid w:val="008E14D5"/>
    <w:rsid w:val="008E173F"/>
    <w:rsid w:val="008E1D7F"/>
    <w:rsid w:val="008E1F3F"/>
    <w:rsid w:val="008E1FB4"/>
    <w:rsid w:val="008E252F"/>
    <w:rsid w:val="008E2CB3"/>
    <w:rsid w:val="008E3902"/>
    <w:rsid w:val="008E3FCF"/>
    <w:rsid w:val="008E4D64"/>
    <w:rsid w:val="008E54C2"/>
    <w:rsid w:val="008E590B"/>
    <w:rsid w:val="008E60D5"/>
    <w:rsid w:val="008E707F"/>
    <w:rsid w:val="008E7BB4"/>
    <w:rsid w:val="008F01FD"/>
    <w:rsid w:val="008F03C3"/>
    <w:rsid w:val="008F1721"/>
    <w:rsid w:val="008F2824"/>
    <w:rsid w:val="008F2A16"/>
    <w:rsid w:val="008F42EC"/>
    <w:rsid w:val="008F4B6D"/>
    <w:rsid w:val="008F4E38"/>
    <w:rsid w:val="008F4F79"/>
    <w:rsid w:val="008F5469"/>
    <w:rsid w:val="008F56D2"/>
    <w:rsid w:val="008F6701"/>
    <w:rsid w:val="008F6762"/>
    <w:rsid w:val="008F67ED"/>
    <w:rsid w:val="008F7872"/>
    <w:rsid w:val="008F7B1C"/>
    <w:rsid w:val="009005A1"/>
    <w:rsid w:val="009008DB"/>
    <w:rsid w:val="009019FF"/>
    <w:rsid w:val="00902065"/>
    <w:rsid w:val="0090246C"/>
    <w:rsid w:val="009030E0"/>
    <w:rsid w:val="00903D20"/>
    <w:rsid w:val="00903F93"/>
    <w:rsid w:val="00904477"/>
    <w:rsid w:val="00905884"/>
    <w:rsid w:val="00905B80"/>
    <w:rsid w:val="00906E3B"/>
    <w:rsid w:val="00906F4A"/>
    <w:rsid w:val="0090723D"/>
    <w:rsid w:val="009078BB"/>
    <w:rsid w:val="00907B28"/>
    <w:rsid w:val="00907CAC"/>
    <w:rsid w:val="0091000A"/>
    <w:rsid w:val="00910A6C"/>
    <w:rsid w:val="009113F6"/>
    <w:rsid w:val="0091166E"/>
    <w:rsid w:val="00911B47"/>
    <w:rsid w:val="009120B9"/>
    <w:rsid w:val="0091251F"/>
    <w:rsid w:val="0091259C"/>
    <w:rsid w:val="009126DE"/>
    <w:rsid w:val="00912B02"/>
    <w:rsid w:val="00912F1E"/>
    <w:rsid w:val="009136EA"/>
    <w:rsid w:val="00913AD1"/>
    <w:rsid w:val="009146C9"/>
    <w:rsid w:val="00914CA4"/>
    <w:rsid w:val="00914E92"/>
    <w:rsid w:val="00915035"/>
    <w:rsid w:val="0091543E"/>
    <w:rsid w:val="00915F66"/>
    <w:rsid w:val="00916D6F"/>
    <w:rsid w:val="00920D02"/>
    <w:rsid w:val="0092178B"/>
    <w:rsid w:val="00921967"/>
    <w:rsid w:val="00921C31"/>
    <w:rsid w:val="0092240F"/>
    <w:rsid w:val="0092246E"/>
    <w:rsid w:val="00923926"/>
    <w:rsid w:val="00923D3A"/>
    <w:rsid w:val="0092437F"/>
    <w:rsid w:val="009243B3"/>
    <w:rsid w:val="00924C81"/>
    <w:rsid w:val="00924FB5"/>
    <w:rsid w:val="0092570C"/>
    <w:rsid w:val="00925EBE"/>
    <w:rsid w:val="00926546"/>
    <w:rsid w:val="00927864"/>
    <w:rsid w:val="00927F38"/>
    <w:rsid w:val="009306A6"/>
    <w:rsid w:val="00930AD1"/>
    <w:rsid w:val="00931528"/>
    <w:rsid w:val="0093199C"/>
    <w:rsid w:val="00932716"/>
    <w:rsid w:val="00932EB0"/>
    <w:rsid w:val="00933965"/>
    <w:rsid w:val="00934298"/>
    <w:rsid w:val="009349DF"/>
    <w:rsid w:val="009350AE"/>
    <w:rsid w:val="00936001"/>
    <w:rsid w:val="00936E54"/>
    <w:rsid w:val="009403D9"/>
    <w:rsid w:val="00940A00"/>
    <w:rsid w:val="00941EE1"/>
    <w:rsid w:val="0094241D"/>
    <w:rsid w:val="00942E89"/>
    <w:rsid w:val="009432FC"/>
    <w:rsid w:val="00943ADF"/>
    <w:rsid w:val="00943EBC"/>
    <w:rsid w:val="0094414F"/>
    <w:rsid w:val="00944228"/>
    <w:rsid w:val="00944D15"/>
    <w:rsid w:val="009453F7"/>
    <w:rsid w:val="009454DF"/>
    <w:rsid w:val="00945ADA"/>
    <w:rsid w:val="0094654F"/>
    <w:rsid w:val="0094685B"/>
    <w:rsid w:val="00946AC5"/>
    <w:rsid w:val="00947937"/>
    <w:rsid w:val="00950333"/>
    <w:rsid w:val="0095037B"/>
    <w:rsid w:val="00950E58"/>
    <w:rsid w:val="00950E60"/>
    <w:rsid w:val="00951110"/>
    <w:rsid w:val="009524CC"/>
    <w:rsid w:val="00952C46"/>
    <w:rsid w:val="009532C3"/>
    <w:rsid w:val="00953B04"/>
    <w:rsid w:val="00954531"/>
    <w:rsid w:val="00954D65"/>
    <w:rsid w:val="00954FFE"/>
    <w:rsid w:val="0095530A"/>
    <w:rsid w:val="00955AAF"/>
    <w:rsid w:val="00956628"/>
    <w:rsid w:val="00957B58"/>
    <w:rsid w:val="00957D1A"/>
    <w:rsid w:val="009604F8"/>
    <w:rsid w:val="00962A3D"/>
    <w:rsid w:val="00964251"/>
    <w:rsid w:val="009642EC"/>
    <w:rsid w:val="009648A5"/>
    <w:rsid w:val="00964E29"/>
    <w:rsid w:val="00965288"/>
    <w:rsid w:val="00966E5D"/>
    <w:rsid w:val="009678EA"/>
    <w:rsid w:val="00967A10"/>
    <w:rsid w:val="0097126B"/>
    <w:rsid w:val="0097155D"/>
    <w:rsid w:val="00972074"/>
    <w:rsid w:val="00972174"/>
    <w:rsid w:val="009721D0"/>
    <w:rsid w:val="00972D39"/>
    <w:rsid w:val="00972DA5"/>
    <w:rsid w:val="00973570"/>
    <w:rsid w:val="009737E2"/>
    <w:rsid w:val="00973B8A"/>
    <w:rsid w:val="00973BBE"/>
    <w:rsid w:val="00973FB2"/>
    <w:rsid w:val="0097422D"/>
    <w:rsid w:val="009767EC"/>
    <w:rsid w:val="00976B23"/>
    <w:rsid w:val="009774C7"/>
    <w:rsid w:val="009774E9"/>
    <w:rsid w:val="00977949"/>
    <w:rsid w:val="00980BF4"/>
    <w:rsid w:val="00980CB5"/>
    <w:rsid w:val="009819AE"/>
    <w:rsid w:val="00981F41"/>
    <w:rsid w:val="0098203B"/>
    <w:rsid w:val="009821B9"/>
    <w:rsid w:val="00982609"/>
    <w:rsid w:val="00982647"/>
    <w:rsid w:val="00982BBE"/>
    <w:rsid w:val="00982F30"/>
    <w:rsid w:val="0098305E"/>
    <w:rsid w:val="009839B7"/>
    <w:rsid w:val="00983E73"/>
    <w:rsid w:val="00985432"/>
    <w:rsid w:val="00985E87"/>
    <w:rsid w:val="00986A73"/>
    <w:rsid w:val="00986A7F"/>
    <w:rsid w:val="00987ABF"/>
    <w:rsid w:val="00990CB8"/>
    <w:rsid w:val="0099165F"/>
    <w:rsid w:val="00991B2D"/>
    <w:rsid w:val="00992745"/>
    <w:rsid w:val="00992B39"/>
    <w:rsid w:val="0099332B"/>
    <w:rsid w:val="00993A72"/>
    <w:rsid w:val="00993DB3"/>
    <w:rsid w:val="0099533A"/>
    <w:rsid w:val="0099580F"/>
    <w:rsid w:val="0099595A"/>
    <w:rsid w:val="00996E3F"/>
    <w:rsid w:val="00996F3C"/>
    <w:rsid w:val="009975B7"/>
    <w:rsid w:val="009A0E89"/>
    <w:rsid w:val="009A1331"/>
    <w:rsid w:val="009A19FA"/>
    <w:rsid w:val="009A2403"/>
    <w:rsid w:val="009A25A4"/>
    <w:rsid w:val="009A3609"/>
    <w:rsid w:val="009A3714"/>
    <w:rsid w:val="009A37E1"/>
    <w:rsid w:val="009A38A5"/>
    <w:rsid w:val="009A3EB2"/>
    <w:rsid w:val="009A3FE6"/>
    <w:rsid w:val="009A48F6"/>
    <w:rsid w:val="009A6018"/>
    <w:rsid w:val="009A6424"/>
    <w:rsid w:val="009A6AE6"/>
    <w:rsid w:val="009A7156"/>
    <w:rsid w:val="009A7A75"/>
    <w:rsid w:val="009B0621"/>
    <w:rsid w:val="009B069F"/>
    <w:rsid w:val="009B0850"/>
    <w:rsid w:val="009B0A0C"/>
    <w:rsid w:val="009B120B"/>
    <w:rsid w:val="009B1949"/>
    <w:rsid w:val="009B23C3"/>
    <w:rsid w:val="009B273E"/>
    <w:rsid w:val="009B2D93"/>
    <w:rsid w:val="009B3BC0"/>
    <w:rsid w:val="009B44E8"/>
    <w:rsid w:val="009B4DEF"/>
    <w:rsid w:val="009B4E52"/>
    <w:rsid w:val="009B4EC3"/>
    <w:rsid w:val="009B512C"/>
    <w:rsid w:val="009B5623"/>
    <w:rsid w:val="009B5634"/>
    <w:rsid w:val="009B5CE8"/>
    <w:rsid w:val="009B71CE"/>
    <w:rsid w:val="009B77C9"/>
    <w:rsid w:val="009B7DC3"/>
    <w:rsid w:val="009C13C8"/>
    <w:rsid w:val="009C3973"/>
    <w:rsid w:val="009C3F9B"/>
    <w:rsid w:val="009C5616"/>
    <w:rsid w:val="009C677B"/>
    <w:rsid w:val="009C70BE"/>
    <w:rsid w:val="009C743B"/>
    <w:rsid w:val="009C74E6"/>
    <w:rsid w:val="009C7B65"/>
    <w:rsid w:val="009D1C4A"/>
    <w:rsid w:val="009D1C74"/>
    <w:rsid w:val="009D250E"/>
    <w:rsid w:val="009D3600"/>
    <w:rsid w:val="009D3996"/>
    <w:rsid w:val="009D39A9"/>
    <w:rsid w:val="009D3F1C"/>
    <w:rsid w:val="009D5354"/>
    <w:rsid w:val="009D5850"/>
    <w:rsid w:val="009D6408"/>
    <w:rsid w:val="009D6C81"/>
    <w:rsid w:val="009E02D0"/>
    <w:rsid w:val="009E068A"/>
    <w:rsid w:val="009E0B83"/>
    <w:rsid w:val="009E38B3"/>
    <w:rsid w:val="009E3955"/>
    <w:rsid w:val="009E6B30"/>
    <w:rsid w:val="009E79F7"/>
    <w:rsid w:val="009F0658"/>
    <w:rsid w:val="009F0CCB"/>
    <w:rsid w:val="009F1684"/>
    <w:rsid w:val="009F16C6"/>
    <w:rsid w:val="009F18B0"/>
    <w:rsid w:val="009F23A9"/>
    <w:rsid w:val="009F2941"/>
    <w:rsid w:val="009F591E"/>
    <w:rsid w:val="009F5953"/>
    <w:rsid w:val="009F64A1"/>
    <w:rsid w:val="009F66D9"/>
    <w:rsid w:val="009F6D74"/>
    <w:rsid w:val="009F7630"/>
    <w:rsid w:val="009F76A8"/>
    <w:rsid w:val="009F77F0"/>
    <w:rsid w:val="009F78F7"/>
    <w:rsid w:val="00A0100D"/>
    <w:rsid w:val="00A01180"/>
    <w:rsid w:val="00A0174B"/>
    <w:rsid w:val="00A02BBF"/>
    <w:rsid w:val="00A02EC7"/>
    <w:rsid w:val="00A04483"/>
    <w:rsid w:val="00A0470A"/>
    <w:rsid w:val="00A04762"/>
    <w:rsid w:val="00A0518A"/>
    <w:rsid w:val="00A05D1D"/>
    <w:rsid w:val="00A06239"/>
    <w:rsid w:val="00A06CDE"/>
    <w:rsid w:val="00A07D40"/>
    <w:rsid w:val="00A11E64"/>
    <w:rsid w:val="00A1223D"/>
    <w:rsid w:val="00A1347A"/>
    <w:rsid w:val="00A13B2F"/>
    <w:rsid w:val="00A14396"/>
    <w:rsid w:val="00A14B29"/>
    <w:rsid w:val="00A14C98"/>
    <w:rsid w:val="00A15BEC"/>
    <w:rsid w:val="00A165BD"/>
    <w:rsid w:val="00A16B2B"/>
    <w:rsid w:val="00A16D7E"/>
    <w:rsid w:val="00A1716E"/>
    <w:rsid w:val="00A17914"/>
    <w:rsid w:val="00A17FF5"/>
    <w:rsid w:val="00A20865"/>
    <w:rsid w:val="00A21447"/>
    <w:rsid w:val="00A21697"/>
    <w:rsid w:val="00A217BB"/>
    <w:rsid w:val="00A22188"/>
    <w:rsid w:val="00A22328"/>
    <w:rsid w:val="00A23289"/>
    <w:rsid w:val="00A24D80"/>
    <w:rsid w:val="00A2514F"/>
    <w:rsid w:val="00A263A3"/>
    <w:rsid w:val="00A276FC"/>
    <w:rsid w:val="00A27887"/>
    <w:rsid w:val="00A309DB"/>
    <w:rsid w:val="00A30A70"/>
    <w:rsid w:val="00A31081"/>
    <w:rsid w:val="00A31258"/>
    <w:rsid w:val="00A315EF"/>
    <w:rsid w:val="00A32661"/>
    <w:rsid w:val="00A33404"/>
    <w:rsid w:val="00A3362D"/>
    <w:rsid w:val="00A3379D"/>
    <w:rsid w:val="00A3398F"/>
    <w:rsid w:val="00A33AB4"/>
    <w:rsid w:val="00A340D5"/>
    <w:rsid w:val="00A34443"/>
    <w:rsid w:val="00A34703"/>
    <w:rsid w:val="00A356A4"/>
    <w:rsid w:val="00A35B6D"/>
    <w:rsid w:val="00A3646A"/>
    <w:rsid w:val="00A365B4"/>
    <w:rsid w:val="00A36804"/>
    <w:rsid w:val="00A36BA1"/>
    <w:rsid w:val="00A36BA6"/>
    <w:rsid w:val="00A37979"/>
    <w:rsid w:val="00A37DAF"/>
    <w:rsid w:val="00A4059F"/>
    <w:rsid w:val="00A411F8"/>
    <w:rsid w:val="00A41A70"/>
    <w:rsid w:val="00A421DC"/>
    <w:rsid w:val="00A426CA"/>
    <w:rsid w:val="00A430F9"/>
    <w:rsid w:val="00A434C0"/>
    <w:rsid w:val="00A449AD"/>
    <w:rsid w:val="00A4644C"/>
    <w:rsid w:val="00A468DE"/>
    <w:rsid w:val="00A46A94"/>
    <w:rsid w:val="00A477B4"/>
    <w:rsid w:val="00A47958"/>
    <w:rsid w:val="00A47C50"/>
    <w:rsid w:val="00A47E33"/>
    <w:rsid w:val="00A50583"/>
    <w:rsid w:val="00A50913"/>
    <w:rsid w:val="00A50B58"/>
    <w:rsid w:val="00A52E7F"/>
    <w:rsid w:val="00A5374A"/>
    <w:rsid w:val="00A544D0"/>
    <w:rsid w:val="00A55243"/>
    <w:rsid w:val="00A5539E"/>
    <w:rsid w:val="00A5552B"/>
    <w:rsid w:val="00A56124"/>
    <w:rsid w:val="00A562F2"/>
    <w:rsid w:val="00A56305"/>
    <w:rsid w:val="00A5643D"/>
    <w:rsid w:val="00A56818"/>
    <w:rsid w:val="00A56919"/>
    <w:rsid w:val="00A56D85"/>
    <w:rsid w:val="00A579FE"/>
    <w:rsid w:val="00A57EE9"/>
    <w:rsid w:val="00A60784"/>
    <w:rsid w:val="00A617CC"/>
    <w:rsid w:val="00A63186"/>
    <w:rsid w:val="00A63274"/>
    <w:rsid w:val="00A63322"/>
    <w:rsid w:val="00A63C46"/>
    <w:rsid w:val="00A64826"/>
    <w:rsid w:val="00A64864"/>
    <w:rsid w:val="00A656DE"/>
    <w:rsid w:val="00A657DB"/>
    <w:rsid w:val="00A65D8D"/>
    <w:rsid w:val="00A662DA"/>
    <w:rsid w:val="00A66386"/>
    <w:rsid w:val="00A663FE"/>
    <w:rsid w:val="00A66874"/>
    <w:rsid w:val="00A7028B"/>
    <w:rsid w:val="00A708E9"/>
    <w:rsid w:val="00A717D1"/>
    <w:rsid w:val="00A7187A"/>
    <w:rsid w:val="00A71B09"/>
    <w:rsid w:val="00A730F4"/>
    <w:rsid w:val="00A74360"/>
    <w:rsid w:val="00A74937"/>
    <w:rsid w:val="00A74D19"/>
    <w:rsid w:val="00A75B4F"/>
    <w:rsid w:val="00A76B70"/>
    <w:rsid w:val="00A80D7D"/>
    <w:rsid w:val="00A80E9E"/>
    <w:rsid w:val="00A812D0"/>
    <w:rsid w:val="00A81C88"/>
    <w:rsid w:val="00A82A41"/>
    <w:rsid w:val="00A82D8E"/>
    <w:rsid w:val="00A83274"/>
    <w:rsid w:val="00A842C3"/>
    <w:rsid w:val="00A85D5F"/>
    <w:rsid w:val="00A85E88"/>
    <w:rsid w:val="00A87837"/>
    <w:rsid w:val="00A87A3E"/>
    <w:rsid w:val="00A9174C"/>
    <w:rsid w:val="00A917B3"/>
    <w:rsid w:val="00A91C6F"/>
    <w:rsid w:val="00A92BA0"/>
    <w:rsid w:val="00A95010"/>
    <w:rsid w:val="00A9575A"/>
    <w:rsid w:val="00A95988"/>
    <w:rsid w:val="00A966DE"/>
    <w:rsid w:val="00A96C4E"/>
    <w:rsid w:val="00A96C80"/>
    <w:rsid w:val="00A971F3"/>
    <w:rsid w:val="00AA0243"/>
    <w:rsid w:val="00AA092F"/>
    <w:rsid w:val="00AA1EED"/>
    <w:rsid w:val="00AA26A6"/>
    <w:rsid w:val="00AA4265"/>
    <w:rsid w:val="00AA4BE8"/>
    <w:rsid w:val="00AA4C87"/>
    <w:rsid w:val="00AA7FD6"/>
    <w:rsid w:val="00AB0703"/>
    <w:rsid w:val="00AB07C3"/>
    <w:rsid w:val="00AB0D4A"/>
    <w:rsid w:val="00AB1FA0"/>
    <w:rsid w:val="00AB27AB"/>
    <w:rsid w:val="00AB2D7E"/>
    <w:rsid w:val="00AB31CE"/>
    <w:rsid w:val="00AB38E3"/>
    <w:rsid w:val="00AB3B30"/>
    <w:rsid w:val="00AB3EA1"/>
    <w:rsid w:val="00AB449A"/>
    <w:rsid w:val="00AB46C1"/>
    <w:rsid w:val="00AB5081"/>
    <w:rsid w:val="00AB532C"/>
    <w:rsid w:val="00AC04E8"/>
    <w:rsid w:val="00AC0A27"/>
    <w:rsid w:val="00AC1112"/>
    <w:rsid w:val="00AC17CA"/>
    <w:rsid w:val="00AC1EE7"/>
    <w:rsid w:val="00AC2352"/>
    <w:rsid w:val="00AC2A3C"/>
    <w:rsid w:val="00AC31F8"/>
    <w:rsid w:val="00AC40BC"/>
    <w:rsid w:val="00AC41D3"/>
    <w:rsid w:val="00AC4385"/>
    <w:rsid w:val="00AC5AC1"/>
    <w:rsid w:val="00AC6550"/>
    <w:rsid w:val="00AC6562"/>
    <w:rsid w:val="00AC70CC"/>
    <w:rsid w:val="00AD02FE"/>
    <w:rsid w:val="00AD03A2"/>
    <w:rsid w:val="00AD0501"/>
    <w:rsid w:val="00AD13AA"/>
    <w:rsid w:val="00AD33D0"/>
    <w:rsid w:val="00AD376D"/>
    <w:rsid w:val="00AD383C"/>
    <w:rsid w:val="00AD3C74"/>
    <w:rsid w:val="00AD3C96"/>
    <w:rsid w:val="00AD3D50"/>
    <w:rsid w:val="00AD3E91"/>
    <w:rsid w:val="00AD4B52"/>
    <w:rsid w:val="00AD5611"/>
    <w:rsid w:val="00AD67EF"/>
    <w:rsid w:val="00AD6E29"/>
    <w:rsid w:val="00AD7C90"/>
    <w:rsid w:val="00AE0B1B"/>
    <w:rsid w:val="00AE14C4"/>
    <w:rsid w:val="00AE2156"/>
    <w:rsid w:val="00AE2625"/>
    <w:rsid w:val="00AE26A6"/>
    <w:rsid w:val="00AE2734"/>
    <w:rsid w:val="00AE2F6C"/>
    <w:rsid w:val="00AE367B"/>
    <w:rsid w:val="00AE4EA9"/>
    <w:rsid w:val="00AE4FAC"/>
    <w:rsid w:val="00AE6166"/>
    <w:rsid w:val="00AE677D"/>
    <w:rsid w:val="00AE6E54"/>
    <w:rsid w:val="00AE72EC"/>
    <w:rsid w:val="00AE7B3A"/>
    <w:rsid w:val="00AF0847"/>
    <w:rsid w:val="00AF0946"/>
    <w:rsid w:val="00AF1908"/>
    <w:rsid w:val="00AF1C10"/>
    <w:rsid w:val="00AF2C6B"/>
    <w:rsid w:val="00AF2DCD"/>
    <w:rsid w:val="00AF3735"/>
    <w:rsid w:val="00AF4524"/>
    <w:rsid w:val="00AF4AE5"/>
    <w:rsid w:val="00AF4F9E"/>
    <w:rsid w:val="00AF513E"/>
    <w:rsid w:val="00AF5A89"/>
    <w:rsid w:val="00AF5D6E"/>
    <w:rsid w:val="00AF5F48"/>
    <w:rsid w:val="00AF6113"/>
    <w:rsid w:val="00AF6655"/>
    <w:rsid w:val="00B0063C"/>
    <w:rsid w:val="00B00A7B"/>
    <w:rsid w:val="00B0156B"/>
    <w:rsid w:val="00B02306"/>
    <w:rsid w:val="00B0287C"/>
    <w:rsid w:val="00B032D6"/>
    <w:rsid w:val="00B039FB"/>
    <w:rsid w:val="00B03F6C"/>
    <w:rsid w:val="00B050B3"/>
    <w:rsid w:val="00B05CAC"/>
    <w:rsid w:val="00B06519"/>
    <w:rsid w:val="00B068E0"/>
    <w:rsid w:val="00B07E0E"/>
    <w:rsid w:val="00B1003F"/>
    <w:rsid w:val="00B10B30"/>
    <w:rsid w:val="00B10B92"/>
    <w:rsid w:val="00B11159"/>
    <w:rsid w:val="00B112BA"/>
    <w:rsid w:val="00B112E9"/>
    <w:rsid w:val="00B1146E"/>
    <w:rsid w:val="00B118A9"/>
    <w:rsid w:val="00B11C55"/>
    <w:rsid w:val="00B124FA"/>
    <w:rsid w:val="00B12764"/>
    <w:rsid w:val="00B1306F"/>
    <w:rsid w:val="00B1311D"/>
    <w:rsid w:val="00B13C76"/>
    <w:rsid w:val="00B13FCB"/>
    <w:rsid w:val="00B15095"/>
    <w:rsid w:val="00B15373"/>
    <w:rsid w:val="00B1697D"/>
    <w:rsid w:val="00B16FA1"/>
    <w:rsid w:val="00B17AC3"/>
    <w:rsid w:val="00B17F10"/>
    <w:rsid w:val="00B20BB9"/>
    <w:rsid w:val="00B21AFA"/>
    <w:rsid w:val="00B2309A"/>
    <w:rsid w:val="00B25A72"/>
    <w:rsid w:val="00B26A9C"/>
    <w:rsid w:val="00B26ADF"/>
    <w:rsid w:val="00B26B5F"/>
    <w:rsid w:val="00B27142"/>
    <w:rsid w:val="00B27965"/>
    <w:rsid w:val="00B27DC1"/>
    <w:rsid w:val="00B300C3"/>
    <w:rsid w:val="00B30828"/>
    <w:rsid w:val="00B31514"/>
    <w:rsid w:val="00B31CCC"/>
    <w:rsid w:val="00B32533"/>
    <w:rsid w:val="00B33359"/>
    <w:rsid w:val="00B341B0"/>
    <w:rsid w:val="00B34218"/>
    <w:rsid w:val="00B351E7"/>
    <w:rsid w:val="00B3562F"/>
    <w:rsid w:val="00B359B9"/>
    <w:rsid w:val="00B35C3A"/>
    <w:rsid w:val="00B3616C"/>
    <w:rsid w:val="00B37136"/>
    <w:rsid w:val="00B37B5E"/>
    <w:rsid w:val="00B400E8"/>
    <w:rsid w:val="00B40850"/>
    <w:rsid w:val="00B40F25"/>
    <w:rsid w:val="00B418C8"/>
    <w:rsid w:val="00B42151"/>
    <w:rsid w:val="00B42760"/>
    <w:rsid w:val="00B42971"/>
    <w:rsid w:val="00B42B04"/>
    <w:rsid w:val="00B42D62"/>
    <w:rsid w:val="00B434AF"/>
    <w:rsid w:val="00B44829"/>
    <w:rsid w:val="00B44EE4"/>
    <w:rsid w:val="00B459CD"/>
    <w:rsid w:val="00B469C5"/>
    <w:rsid w:val="00B46D25"/>
    <w:rsid w:val="00B46E6C"/>
    <w:rsid w:val="00B47332"/>
    <w:rsid w:val="00B473D8"/>
    <w:rsid w:val="00B47436"/>
    <w:rsid w:val="00B47E2A"/>
    <w:rsid w:val="00B47E78"/>
    <w:rsid w:val="00B47F9F"/>
    <w:rsid w:val="00B50264"/>
    <w:rsid w:val="00B502C4"/>
    <w:rsid w:val="00B508F1"/>
    <w:rsid w:val="00B525FA"/>
    <w:rsid w:val="00B52982"/>
    <w:rsid w:val="00B52C42"/>
    <w:rsid w:val="00B5389D"/>
    <w:rsid w:val="00B54D5B"/>
    <w:rsid w:val="00B55BEF"/>
    <w:rsid w:val="00B5636C"/>
    <w:rsid w:val="00B5663D"/>
    <w:rsid w:val="00B57C89"/>
    <w:rsid w:val="00B6085C"/>
    <w:rsid w:val="00B60F03"/>
    <w:rsid w:val="00B6298F"/>
    <w:rsid w:val="00B62C45"/>
    <w:rsid w:val="00B633A3"/>
    <w:rsid w:val="00B635B5"/>
    <w:rsid w:val="00B63E02"/>
    <w:rsid w:val="00B63E56"/>
    <w:rsid w:val="00B64523"/>
    <w:rsid w:val="00B65125"/>
    <w:rsid w:val="00B6557E"/>
    <w:rsid w:val="00B65A04"/>
    <w:rsid w:val="00B65DC1"/>
    <w:rsid w:val="00B66C3F"/>
    <w:rsid w:val="00B66C5D"/>
    <w:rsid w:val="00B672C9"/>
    <w:rsid w:val="00B67997"/>
    <w:rsid w:val="00B7117A"/>
    <w:rsid w:val="00B71E22"/>
    <w:rsid w:val="00B72531"/>
    <w:rsid w:val="00B72BC9"/>
    <w:rsid w:val="00B73494"/>
    <w:rsid w:val="00B758F6"/>
    <w:rsid w:val="00B7595E"/>
    <w:rsid w:val="00B75D41"/>
    <w:rsid w:val="00B77069"/>
    <w:rsid w:val="00B77117"/>
    <w:rsid w:val="00B77D4F"/>
    <w:rsid w:val="00B80581"/>
    <w:rsid w:val="00B80787"/>
    <w:rsid w:val="00B81D94"/>
    <w:rsid w:val="00B821B4"/>
    <w:rsid w:val="00B82732"/>
    <w:rsid w:val="00B82DA1"/>
    <w:rsid w:val="00B82E58"/>
    <w:rsid w:val="00B830C2"/>
    <w:rsid w:val="00B83C97"/>
    <w:rsid w:val="00B83E6D"/>
    <w:rsid w:val="00B84292"/>
    <w:rsid w:val="00B845CD"/>
    <w:rsid w:val="00B84764"/>
    <w:rsid w:val="00B84820"/>
    <w:rsid w:val="00B84842"/>
    <w:rsid w:val="00B8488B"/>
    <w:rsid w:val="00B848C8"/>
    <w:rsid w:val="00B86768"/>
    <w:rsid w:val="00B8684B"/>
    <w:rsid w:val="00B86F50"/>
    <w:rsid w:val="00B87A08"/>
    <w:rsid w:val="00B92245"/>
    <w:rsid w:val="00B93292"/>
    <w:rsid w:val="00B93856"/>
    <w:rsid w:val="00B93905"/>
    <w:rsid w:val="00B93E70"/>
    <w:rsid w:val="00B9418B"/>
    <w:rsid w:val="00B94391"/>
    <w:rsid w:val="00B94859"/>
    <w:rsid w:val="00B9528A"/>
    <w:rsid w:val="00B95736"/>
    <w:rsid w:val="00B969D6"/>
    <w:rsid w:val="00B96C08"/>
    <w:rsid w:val="00B96C2B"/>
    <w:rsid w:val="00B974DA"/>
    <w:rsid w:val="00BA028C"/>
    <w:rsid w:val="00BA203B"/>
    <w:rsid w:val="00BA204F"/>
    <w:rsid w:val="00BA20C8"/>
    <w:rsid w:val="00BA23C0"/>
    <w:rsid w:val="00BA3161"/>
    <w:rsid w:val="00BA604F"/>
    <w:rsid w:val="00BA621F"/>
    <w:rsid w:val="00BA6261"/>
    <w:rsid w:val="00BA62DB"/>
    <w:rsid w:val="00BA6AEC"/>
    <w:rsid w:val="00BA710A"/>
    <w:rsid w:val="00BA7259"/>
    <w:rsid w:val="00BB01E8"/>
    <w:rsid w:val="00BB06C8"/>
    <w:rsid w:val="00BB1518"/>
    <w:rsid w:val="00BB1A33"/>
    <w:rsid w:val="00BB26CE"/>
    <w:rsid w:val="00BB28C3"/>
    <w:rsid w:val="00BB2DF8"/>
    <w:rsid w:val="00BB41AC"/>
    <w:rsid w:val="00BB479A"/>
    <w:rsid w:val="00BB4FD3"/>
    <w:rsid w:val="00BB5120"/>
    <w:rsid w:val="00BB5D1A"/>
    <w:rsid w:val="00BB63DA"/>
    <w:rsid w:val="00BB680A"/>
    <w:rsid w:val="00BB6AD3"/>
    <w:rsid w:val="00BB780A"/>
    <w:rsid w:val="00BC1B9A"/>
    <w:rsid w:val="00BC23A3"/>
    <w:rsid w:val="00BC24FB"/>
    <w:rsid w:val="00BC313F"/>
    <w:rsid w:val="00BC3ABA"/>
    <w:rsid w:val="00BC4A0A"/>
    <w:rsid w:val="00BC4CEE"/>
    <w:rsid w:val="00BC4D17"/>
    <w:rsid w:val="00BC575E"/>
    <w:rsid w:val="00BC5AF4"/>
    <w:rsid w:val="00BC636D"/>
    <w:rsid w:val="00BC653A"/>
    <w:rsid w:val="00BC6948"/>
    <w:rsid w:val="00BD1611"/>
    <w:rsid w:val="00BD2172"/>
    <w:rsid w:val="00BD39BD"/>
    <w:rsid w:val="00BD4005"/>
    <w:rsid w:val="00BD50C4"/>
    <w:rsid w:val="00BD524B"/>
    <w:rsid w:val="00BD53AF"/>
    <w:rsid w:val="00BE14C0"/>
    <w:rsid w:val="00BE14F6"/>
    <w:rsid w:val="00BE1AD6"/>
    <w:rsid w:val="00BE20FA"/>
    <w:rsid w:val="00BE2307"/>
    <w:rsid w:val="00BE3025"/>
    <w:rsid w:val="00BE3174"/>
    <w:rsid w:val="00BE34A3"/>
    <w:rsid w:val="00BE4658"/>
    <w:rsid w:val="00BE4756"/>
    <w:rsid w:val="00BE5476"/>
    <w:rsid w:val="00BE5F86"/>
    <w:rsid w:val="00BE6083"/>
    <w:rsid w:val="00BE6662"/>
    <w:rsid w:val="00BE7638"/>
    <w:rsid w:val="00BF089E"/>
    <w:rsid w:val="00BF0DDA"/>
    <w:rsid w:val="00BF1535"/>
    <w:rsid w:val="00BF159D"/>
    <w:rsid w:val="00BF16CF"/>
    <w:rsid w:val="00BF23CB"/>
    <w:rsid w:val="00BF23EB"/>
    <w:rsid w:val="00BF255A"/>
    <w:rsid w:val="00BF2C57"/>
    <w:rsid w:val="00BF2EC1"/>
    <w:rsid w:val="00BF3A03"/>
    <w:rsid w:val="00BF3A3A"/>
    <w:rsid w:val="00BF3A8B"/>
    <w:rsid w:val="00BF3EFE"/>
    <w:rsid w:val="00BF4325"/>
    <w:rsid w:val="00BF4BF6"/>
    <w:rsid w:val="00BF4D1D"/>
    <w:rsid w:val="00BF5311"/>
    <w:rsid w:val="00BF5C32"/>
    <w:rsid w:val="00BF67E0"/>
    <w:rsid w:val="00BF681A"/>
    <w:rsid w:val="00BF696A"/>
    <w:rsid w:val="00BF69D2"/>
    <w:rsid w:val="00BF71A3"/>
    <w:rsid w:val="00BF7D42"/>
    <w:rsid w:val="00C00483"/>
    <w:rsid w:val="00C01102"/>
    <w:rsid w:val="00C015A0"/>
    <w:rsid w:val="00C0264F"/>
    <w:rsid w:val="00C02853"/>
    <w:rsid w:val="00C03545"/>
    <w:rsid w:val="00C037EA"/>
    <w:rsid w:val="00C039AF"/>
    <w:rsid w:val="00C039DD"/>
    <w:rsid w:val="00C03A1B"/>
    <w:rsid w:val="00C043DE"/>
    <w:rsid w:val="00C0442D"/>
    <w:rsid w:val="00C04F5B"/>
    <w:rsid w:val="00C054D7"/>
    <w:rsid w:val="00C05FFE"/>
    <w:rsid w:val="00C0686C"/>
    <w:rsid w:val="00C069FF"/>
    <w:rsid w:val="00C0793B"/>
    <w:rsid w:val="00C07D9C"/>
    <w:rsid w:val="00C10020"/>
    <w:rsid w:val="00C10554"/>
    <w:rsid w:val="00C10862"/>
    <w:rsid w:val="00C10B38"/>
    <w:rsid w:val="00C11DE0"/>
    <w:rsid w:val="00C12350"/>
    <w:rsid w:val="00C12627"/>
    <w:rsid w:val="00C1292C"/>
    <w:rsid w:val="00C12C3F"/>
    <w:rsid w:val="00C13150"/>
    <w:rsid w:val="00C13795"/>
    <w:rsid w:val="00C13A65"/>
    <w:rsid w:val="00C14219"/>
    <w:rsid w:val="00C152F3"/>
    <w:rsid w:val="00C172E8"/>
    <w:rsid w:val="00C20582"/>
    <w:rsid w:val="00C20A87"/>
    <w:rsid w:val="00C20AC1"/>
    <w:rsid w:val="00C21CFA"/>
    <w:rsid w:val="00C22937"/>
    <w:rsid w:val="00C22B12"/>
    <w:rsid w:val="00C22DBB"/>
    <w:rsid w:val="00C22E1C"/>
    <w:rsid w:val="00C2497C"/>
    <w:rsid w:val="00C25532"/>
    <w:rsid w:val="00C26605"/>
    <w:rsid w:val="00C2708F"/>
    <w:rsid w:val="00C273EA"/>
    <w:rsid w:val="00C2745B"/>
    <w:rsid w:val="00C275A3"/>
    <w:rsid w:val="00C276D1"/>
    <w:rsid w:val="00C2797E"/>
    <w:rsid w:val="00C27C54"/>
    <w:rsid w:val="00C31755"/>
    <w:rsid w:val="00C329F4"/>
    <w:rsid w:val="00C335AD"/>
    <w:rsid w:val="00C35547"/>
    <w:rsid w:val="00C35CD3"/>
    <w:rsid w:val="00C3657F"/>
    <w:rsid w:val="00C37C4F"/>
    <w:rsid w:val="00C401C9"/>
    <w:rsid w:val="00C40723"/>
    <w:rsid w:val="00C4088B"/>
    <w:rsid w:val="00C41882"/>
    <w:rsid w:val="00C41F2A"/>
    <w:rsid w:val="00C41F53"/>
    <w:rsid w:val="00C427B4"/>
    <w:rsid w:val="00C428A9"/>
    <w:rsid w:val="00C43055"/>
    <w:rsid w:val="00C43162"/>
    <w:rsid w:val="00C431F2"/>
    <w:rsid w:val="00C431F6"/>
    <w:rsid w:val="00C43B67"/>
    <w:rsid w:val="00C43CF5"/>
    <w:rsid w:val="00C44401"/>
    <w:rsid w:val="00C44796"/>
    <w:rsid w:val="00C44C22"/>
    <w:rsid w:val="00C45AAE"/>
    <w:rsid w:val="00C469B5"/>
    <w:rsid w:val="00C471EE"/>
    <w:rsid w:val="00C47818"/>
    <w:rsid w:val="00C47FF3"/>
    <w:rsid w:val="00C504D4"/>
    <w:rsid w:val="00C50699"/>
    <w:rsid w:val="00C50894"/>
    <w:rsid w:val="00C50F9F"/>
    <w:rsid w:val="00C52202"/>
    <w:rsid w:val="00C52443"/>
    <w:rsid w:val="00C5261B"/>
    <w:rsid w:val="00C5414F"/>
    <w:rsid w:val="00C54704"/>
    <w:rsid w:val="00C54874"/>
    <w:rsid w:val="00C5487F"/>
    <w:rsid w:val="00C55C4A"/>
    <w:rsid w:val="00C561B4"/>
    <w:rsid w:val="00C57287"/>
    <w:rsid w:val="00C5740D"/>
    <w:rsid w:val="00C5774A"/>
    <w:rsid w:val="00C57AA1"/>
    <w:rsid w:val="00C57CDC"/>
    <w:rsid w:val="00C57FCA"/>
    <w:rsid w:val="00C6009B"/>
    <w:rsid w:val="00C603DC"/>
    <w:rsid w:val="00C6048C"/>
    <w:rsid w:val="00C60897"/>
    <w:rsid w:val="00C61282"/>
    <w:rsid w:val="00C62268"/>
    <w:rsid w:val="00C626BE"/>
    <w:rsid w:val="00C63D0B"/>
    <w:rsid w:val="00C64165"/>
    <w:rsid w:val="00C645D8"/>
    <w:rsid w:val="00C64B5A"/>
    <w:rsid w:val="00C65C4D"/>
    <w:rsid w:val="00C66A48"/>
    <w:rsid w:val="00C66BAA"/>
    <w:rsid w:val="00C670E7"/>
    <w:rsid w:val="00C671BF"/>
    <w:rsid w:val="00C6774C"/>
    <w:rsid w:val="00C67CE7"/>
    <w:rsid w:val="00C70CAC"/>
    <w:rsid w:val="00C71146"/>
    <w:rsid w:val="00C71548"/>
    <w:rsid w:val="00C72597"/>
    <w:rsid w:val="00C731EB"/>
    <w:rsid w:val="00C73A99"/>
    <w:rsid w:val="00C73F25"/>
    <w:rsid w:val="00C7409F"/>
    <w:rsid w:val="00C74772"/>
    <w:rsid w:val="00C7499E"/>
    <w:rsid w:val="00C74B23"/>
    <w:rsid w:val="00C74E4B"/>
    <w:rsid w:val="00C750FE"/>
    <w:rsid w:val="00C76304"/>
    <w:rsid w:val="00C7674C"/>
    <w:rsid w:val="00C76CFF"/>
    <w:rsid w:val="00C771D4"/>
    <w:rsid w:val="00C7774F"/>
    <w:rsid w:val="00C80084"/>
    <w:rsid w:val="00C80146"/>
    <w:rsid w:val="00C81032"/>
    <w:rsid w:val="00C810C9"/>
    <w:rsid w:val="00C81621"/>
    <w:rsid w:val="00C81A2A"/>
    <w:rsid w:val="00C81E60"/>
    <w:rsid w:val="00C81FB1"/>
    <w:rsid w:val="00C832BE"/>
    <w:rsid w:val="00C84749"/>
    <w:rsid w:val="00C8474E"/>
    <w:rsid w:val="00C84FB8"/>
    <w:rsid w:val="00C85892"/>
    <w:rsid w:val="00C85E5C"/>
    <w:rsid w:val="00C85EE6"/>
    <w:rsid w:val="00C863AE"/>
    <w:rsid w:val="00C8669B"/>
    <w:rsid w:val="00C86B58"/>
    <w:rsid w:val="00C86CFE"/>
    <w:rsid w:val="00C8794E"/>
    <w:rsid w:val="00C87C93"/>
    <w:rsid w:val="00C90674"/>
    <w:rsid w:val="00C906EB"/>
    <w:rsid w:val="00C90853"/>
    <w:rsid w:val="00C92514"/>
    <w:rsid w:val="00C92C20"/>
    <w:rsid w:val="00C92E02"/>
    <w:rsid w:val="00C92E21"/>
    <w:rsid w:val="00C9310D"/>
    <w:rsid w:val="00C93395"/>
    <w:rsid w:val="00C93BF1"/>
    <w:rsid w:val="00C93CE2"/>
    <w:rsid w:val="00C93E7B"/>
    <w:rsid w:val="00C944D8"/>
    <w:rsid w:val="00C94B86"/>
    <w:rsid w:val="00C956CE"/>
    <w:rsid w:val="00C9580C"/>
    <w:rsid w:val="00C95FA3"/>
    <w:rsid w:val="00C95FFA"/>
    <w:rsid w:val="00CA01EA"/>
    <w:rsid w:val="00CA1FDE"/>
    <w:rsid w:val="00CA271D"/>
    <w:rsid w:val="00CA359B"/>
    <w:rsid w:val="00CA3784"/>
    <w:rsid w:val="00CA5440"/>
    <w:rsid w:val="00CA5511"/>
    <w:rsid w:val="00CA6B71"/>
    <w:rsid w:val="00CA6C1A"/>
    <w:rsid w:val="00CB08BF"/>
    <w:rsid w:val="00CB0B64"/>
    <w:rsid w:val="00CB0FCB"/>
    <w:rsid w:val="00CB1886"/>
    <w:rsid w:val="00CB2784"/>
    <w:rsid w:val="00CB3157"/>
    <w:rsid w:val="00CB3A73"/>
    <w:rsid w:val="00CB3A8B"/>
    <w:rsid w:val="00CB3B5E"/>
    <w:rsid w:val="00CB3DC9"/>
    <w:rsid w:val="00CB4357"/>
    <w:rsid w:val="00CB52BA"/>
    <w:rsid w:val="00CB60AE"/>
    <w:rsid w:val="00CB6301"/>
    <w:rsid w:val="00CB6594"/>
    <w:rsid w:val="00CB65D2"/>
    <w:rsid w:val="00CB6802"/>
    <w:rsid w:val="00CB6F11"/>
    <w:rsid w:val="00CB6FD1"/>
    <w:rsid w:val="00CB72AC"/>
    <w:rsid w:val="00CB76FF"/>
    <w:rsid w:val="00CB7D1D"/>
    <w:rsid w:val="00CC05E0"/>
    <w:rsid w:val="00CC0E4B"/>
    <w:rsid w:val="00CC0FF4"/>
    <w:rsid w:val="00CC23C2"/>
    <w:rsid w:val="00CC34E1"/>
    <w:rsid w:val="00CC6E18"/>
    <w:rsid w:val="00CC6FAE"/>
    <w:rsid w:val="00CC709B"/>
    <w:rsid w:val="00CC7226"/>
    <w:rsid w:val="00CC7358"/>
    <w:rsid w:val="00CC749C"/>
    <w:rsid w:val="00CC79E9"/>
    <w:rsid w:val="00CD0516"/>
    <w:rsid w:val="00CD0894"/>
    <w:rsid w:val="00CD0B8A"/>
    <w:rsid w:val="00CD1869"/>
    <w:rsid w:val="00CD1CBA"/>
    <w:rsid w:val="00CD1E23"/>
    <w:rsid w:val="00CD2003"/>
    <w:rsid w:val="00CD2A98"/>
    <w:rsid w:val="00CD309C"/>
    <w:rsid w:val="00CD4A63"/>
    <w:rsid w:val="00CD5216"/>
    <w:rsid w:val="00CD7142"/>
    <w:rsid w:val="00CE01FA"/>
    <w:rsid w:val="00CE0E4E"/>
    <w:rsid w:val="00CE1019"/>
    <w:rsid w:val="00CE298F"/>
    <w:rsid w:val="00CE2E1D"/>
    <w:rsid w:val="00CE32D4"/>
    <w:rsid w:val="00CE36AF"/>
    <w:rsid w:val="00CE38FD"/>
    <w:rsid w:val="00CE4261"/>
    <w:rsid w:val="00CE4E0E"/>
    <w:rsid w:val="00CE4F6A"/>
    <w:rsid w:val="00CE52DB"/>
    <w:rsid w:val="00CE5584"/>
    <w:rsid w:val="00CE6997"/>
    <w:rsid w:val="00CE6FC3"/>
    <w:rsid w:val="00CE7989"/>
    <w:rsid w:val="00CE7CCB"/>
    <w:rsid w:val="00CE7E64"/>
    <w:rsid w:val="00CF05FB"/>
    <w:rsid w:val="00CF1BB7"/>
    <w:rsid w:val="00CF2FD4"/>
    <w:rsid w:val="00CF3203"/>
    <w:rsid w:val="00CF3212"/>
    <w:rsid w:val="00CF47DB"/>
    <w:rsid w:val="00CF50F6"/>
    <w:rsid w:val="00CF5B1A"/>
    <w:rsid w:val="00CF6235"/>
    <w:rsid w:val="00CF6451"/>
    <w:rsid w:val="00CF68D5"/>
    <w:rsid w:val="00CF6B6A"/>
    <w:rsid w:val="00CF7A7A"/>
    <w:rsid w:val="00CF7D2C"/>
    <w:rsid w:val="00D00465"/>
    <w:rsid w:val="00D00E74"/>
    <w:rsid w:val="00D01C41"/>
    <w:rsid w:val="00D02C22"/>
    <w:rsid w:val="00D03721"/>
    <w:rsid w:val="00D037B8"/>
    <w:rsid w:val="00D03B45"/>
    <w:rsid w:val="00D04298"/>
    <w:rsid w:val="00D0438E"/>
    <w:rsid w:val="00D04A18"/>
    <w:rsid w:val="00D04FE4"/>
    <w:rsid w:val="00D05C61"/>
    <w:rsid w:val="00D06413"/>
    <w:rsid w:val="00D0682A"/>
    <w:rsid w:val="00D06DA1"/>
    <w:rsid w:val="00D07072"/>
    <w:rsid w:val="00D07978"/>
    <w:rsid w:val="00D07BDC"/>
    <w:rsid w:val="00D10EC5"/>
    <w:rsid w:val="00D11105"/>
    <w:rsid w:val="00D1139B"/>
    <w:rsid w:val="00D1178B"/>
    <w:rsid w:val="00D119C7"/>
    <w:rsid w:val="00D11C3F"/>
    <w:rsid w:val="00D11D89"/>
    <w:rsid w:val="00D12044"/>
    <w:rsid w:val="00D12ECF"/>
    <w:rsid w:val="00D14D2F"/>
    <w:rsid w:val="00D161DE"/>
    <w:rsid w:val="00D171F8"/>
    <w:rsid w:val="00D17B25"/>
    <w:rsid w:val="00D20C74"/>
    <w:rsid w:val="00D219C3"/>
    <w:rsid w:val="00D21A1C"/>
    <w:rsid w:val="00D21FF7"/>
    <w:rsid w:val="00D23483"/>
    <w:rsid w:val="00D23913"/>
    <w:rsid w:val="00D23B70"/>
    <w:rsid w:val="00D23F98"/>
    <w:rsid w:val="00D243EE"/>
    <w:rsid w:val="00D24F2C"/>
    <w:rsid w:val="00D2573E"/>
    <w:rsid w:val="00D2589A"/>
    <w:rsid w:val="00D25A16"/>
    <w:rsid w:val="00D25A85"/>
    <w:rsid w:val="00D25E0E"/>
    <w:rsid w:val="00D26EAF"/>
    <w:rsid w:val="00D2711B"/>
    <w:rsid w:val="00D27715"/>
    <w:rsid w:val="00D3003C"/>
    <w:rsid w:val="00D3075A"/>
    <w:rsid w:val="00D31A9F"/>
    <w:rsid w:val="00D31EF7"/>
    <w:rsid w:val="00D33174"/>
    <w:rsid w:val="00D33AB5"/>
    <w:rsid w:val="00D34343"/>
    <w:rsid w:val="00D34602"/>
    <w:rsid w:val="00D354B8"/>
    <w:rsid w:val="00D35631"/>
    <w:rsid w:val="00D3576A"/>
    <w:rsid w:val="00D35A44"/>
    <w:rsid w:val="00D36316"/>
    <w:rsid w:val="00D36C2A"/>
    <w:rsid w:val="00D36E74"/>
    <w:rsid w:val="00D3725E"/>
    <w:rsid w:val="00D40371"/>
    <w:rsid w:val="00D41332"/>
    <w:rsid w:val="00D41596"/>
    <w:rsid w:val="00D423A1"/>
    <w:rsid w:val="00D425FB"/>
    <w:rsid w:val="00D43300"/>
    <w:rsid w:val="00D43B35"/>
    <w:rsid w:val="00D447AA"/>
    <w:rsid w:val="00D45332"/>
    <w:rsid w:val="00D45AE4"/>
    <w:rsid w:val="00D479E5"/>
    <w:rsid w:val="00D47D61"/>
    <w:rsid w:val="00D50037"/>
    <w:rsid w:val="00D50191"/>
    <w:rsid w:val="00D51408"/>
    <w:rsid w:val="00D51CB6"/>
    <w:rsid w:val="00D53030"/>
    <w:rsid w:val="00D53096"/>
    <w:rsid w:val="00D53B49"/>
    <w:rsid w:val="00D53D8D"/>
    <w:rsid w:val="00D54B79"/>
    <w:rsid w:val="00D54C4C"/>
    <w:rsid w:val="00D5662C"/>
    <w:rsid w:val="00D56C5B"/>
    <w:rsid w:val="00D56EBC"/>
    <w:rsid w:val="00D6025C"/>
    <w:rsid w:val="00D6097D"/>
    <w:rsid w:val="00D60BFB"/>
    <w:rsid w:val="00D61914"/>
    <w:rsid w:val="00D6203A"/>
    <w:rsid w:val="00D62BE1"/>
    <w:rsid w:val="00D62DE5"/>
    <w:rsid w:val="00D632D5"/>
    <w:rsid w:val="00D63493"/>
    <w:rsid w:val="00D640BB"/>
    <w:rsid w:val="00D64508"/>
    <w:rsid w:val="00D654F9"/>
    <w:rsid w:val="00D656ED"/>
    <w:rsid w:val="00D65C70"/>
    <w:rsid w:val="00D670DD"/>
    <w:rsid w:val="00D675C5"/>
    <w:rsid w:val="00D67684"/>
    <w:rsid w:val="00D67951"/>
    <w:rsid w:val="00D70D0D"/>
    <w:rsid w:val="00D7127C"/>
    <w:rsid w:val="00D7347E"/>
    <w:rsid w:val="00D740E4"/>
    <w:rsid w:val="00D74CB2"/>
    <w:rsid w:val="00D758FC"/>
    <w:rsid w:val="00D75A0B"/>
    <w:rsid w:val="00D76085"/>
    <w:rsid w:val="00D7779E"/>
    <w:rsid w:val="00D809D0"/>
    <w:rsid w:val="00D809DD"/>
    <w:rsid w:val="00D812C9"/>
    <w:rsid w:val="00D8134C"/>
    <w:rsid w:val="00D81465"/>
    <w:rsid w:val="00D81CC7"/>
    <w:rsid w:val="00D827F6"/>
    <w:rsid w:val="00D82E6C"/>
    <w:rsid w:val="00D832A1"/>
    <w:rsid w:val="00D834E0"/>
    <w:rsid w:val="00D8410C"/>
    <w:rsid w:val="00D847B4"/>
    <w:rsid w:val="00D847EF"/>
    <w:rsid w:val="00D84A7E"/>
    <w:rsid w:val="00D850D8"/>
    <w:rsid w:val="00D8682A"/>
    <w:rsid w:val="00D9015C"/>
    <w:rsid w:val="00D9058F"/>
    <w:rsid w:val="00D90DAE"/>
    <w:rsid w:val="00D930AB"/>
    <w:rsid w:val="00D93241"/>
    <w:rsid w:val="00D94874"/>
    <w:rsid w:val="00D94BD6"/>
    <w:rsid w:val="00D957DB"/>
    <w:rsid w:val="00D95A25"/>
    <w:rsid w:val="00D96F00"/>
    <w:rsid w:val="00D977A6"/>
    <w:rsid w:val="00D9795B"/>
    <w:rsid w:val="00D97C1D"/>
    <w:rsid w:val="00DA005C"/>
    <w:rsid w:val="00DA144A"/>
    <w:rsid w:val="00DA1A9F"/>
    <w:rsid w:val="00DA1F65"/>
    <w:rsid w:val="00DA27F6"/>
    <w:rsid w:val="00DA321A"/>
    <w:rsid w:val="00DA455C"/>
    <w:rsid w:val="00DA4DBA"/>
    <w:rsid w:val="00DA5BCF"/>
    <w:rsid w:val="00DA62C7"/>
    <w:rsid w:val="00DB0DB8"/>
    <w:rsid w:val="00DB1BA6"/>
    <w:rsid w:val="00DB3903"/>
    <w:rsid w:val="00DB3B02"/>
    <w:rsid w:val="00DB3D27"/>
    <w:rsid w:val="00DB4862"/>
    <w:rsid w:val="00DB524D"/>
    <w:rsid w:val="00DB67CF"/>
    <w:rsid w:val="00DB6DCE"/>
    <w:rsid w:val="00DB7C2F"/>
    <w:rsid w:val="00DC03B9"/>
    <w:rsid w:val="00DC0461"/>
    <w:rsid w:val="00DC1317"/>
    <w:rsid w:val="00DC1623"/>
    <w:rsid w:val="00DC209B"/>
    <w:rsid w:val="00DC4CF5"/>
    <w:rsid w:val="00DC51D3"/>
    <w:rsid w:val="00DC62E1"/>
    <w:rsid w:val="00DC7FFD"/>
    <w:rsid w:val="00DD03DB"/>
    <w:rsid w:val="00DD14B2"/>
    <w:rsid w:val="00DD25F4"/>
    <w:rsid w:val="00DD381D"/>
    <w:rsid w:val="00DD3AA7"/>
    <w:rsid w:val="00DD4434"/>
    <w:rsid w:val="00DD4932"/>
    <w:rsid w:val="00DD4B20"/>
    <w:rsid w:val="00DD60BC"/>
    <w:rsid w:val="00DD625F"/>
    <w:rsid w:val="00DD63C8"/>
    <w:rsid w:val="00DD6E7D"/>
    <w:rsid w:val="00DD728C"/>
    <w:rsid w:val="00DD7880"/>
    <w:rsid w:val="00DE0025"/>
    <w:rsid w:val="00DE05F0"/>
    <w:rsid w:val="00DE2900"/>
    <w:rsid w:val="00DE3D34"/>
    <w:rsid w:val="00DE4608"/>
    <w:rsid w:val="00DE47C2"/>
    <w:rsid w:val="00DE4B81"/>
    <w:rsid w:val="00DE60BD"/>
    <w:rsid w:val="00DE6941"/>
    <w:rsid w:val="00DF0B63"/>
    <w:rsid w:val="00DF0D33"/>
    <w:rsid w:val="00DF1D34"/>
    <w:rsid w:val="00DF2741"/>
    <w:rsid w:val="00DF2A26"/>
    <w:rsid w:val="00DF2E76"/>
    <w:rsid w:val="00DF49F7"/>
    <w:rsid w:val="00DF5A58"/>
    <w:rsid w:val="00DF5EC3"/>
    <w:rsid w:val="00DF7FF7"/>
    <w:rsid w:val="00E01085"/>
    <w:rsid w:val="00E034FD"/>
    <w:rsid w:val="00E03E91"/>
    <w:rsid w:val="00E05B3F"/>
    <w:rsid w:val="00E068A0"/>
    <w:rsid w:val="00E06DC6"/>
    <w:rsid w:val="00E07C34"/>
    <w:rsid w:val="00E07E42"/>
    <w:rsid w:val="00E10D0A"/>
    <w:rsid w:val="00E11330"/>
    <w:rsid w:val="00E13763"/>
    <w:rsid w:val="00E14BC1"/>
    <w:rsid w:val="00E151ED"/>
    <w:rsid w:val="00E155C7"/>
    <w:rsid w:val="00E15DAE"/>
    <w:rsid w:val="00E16374"/>
    <w:rsid w:val="00E16739"/>
    <w:rsid w:val="00E16D2C"/>
    <w:rsid w:val="00E1732A"/>
    <w:rsid w:val="00E20946"/>
    <w:rsid w:val="00E20C7F"/>
    <w:rsid w:val="00E20D80"/>
    <w:rsid w:val="00E2229B"/>
    <w:rsid w:val="00E2240B"/>
    <w:rsid w:val="00E234FF"/>
    <w:rsid w:val="00E235D2"/>
    <w:rsid w:val="00E23E0B"/>
    <w:rsid w:val="00E2404C"/>
    <w:rsid w:val="00E241B6"/>
    <w:rsid w:val="00E2439C"/>
    <w:rsid w:val="00E24B51"/>
    <w:rsid w:val="00E25760"/>
    <w:rsid w:val="00E26EB7"/>
    <w:rsid w:val="00E27190"/>
    <w:rsid w:val="00E2735B"/>
    <w:rsid w:val="00E306A4"/>
    <w:rsid w:val="00E30840"/>
    <w:rsid w:val="00E30A06"/>
    <w:rsid w:val="00E30C0C"/>
    <w:rsid w:val="00E3158E"/>
    <w:rsid w:val="00E31985"/>
    <w:rsid w:val="00E33026"/>
    <w:rsid w:val="00E34B6A"/>
    <w:rsid w:val="00E36033"/>
    <w:rsid w:val="00E40888"/>
    <w:rsid w:val="00E40B2C"/>
    <w:rsid w:val="00E41370"/>
    <w:rsid w:val="00E41759"/>
    <w:rsid w:val="00E420DA"/>
    <w:rsid w:val="00E43480"/>
    <w:rsid w:val="00E44788"/>
    <w:rsid w:val="00E447AD"/>
    <w:rsid w:val="00E4485F"/>
    <w:rsid w:val="00E44B7A"/>
    <w:rsid w:val="00E44FEE"/>
    <w:rsid w:val="00E4590D"/>
    <w:rsid w:val="00E45A5A"/>
    <w:rsid w:val="00E46F18"/>
    <w:rsid w:val="00E46FF8"/>
    <w:rsid w:val="00E470DA"/>
    <w:rsid w:val="00E4729C"/>
    <w:rsid w:val="00E472E4"/>
    <w:rsid w:val="00E47A29"/>
    <w:rsid w:val="00E47C9E"/>
    <w:rsid w:val="00E50794"/>
    <w:rsid w:val="00E50B3A"/>
    <w:rsid w:val="00E50B76"/>
    <w:rsid w:val="00E51199"/>
    <w:rsid w:val="00E519E3"/>
    <w:rsid w:val="00E51BEA"/>
    <w:rsid w:val="00E5235B"/>
    <w:rsid w:val="00E5266C"/>
    <w:rsid w:val="00E52DB7"/>
    <w:rsid w:val="00E53610"/>
    <w:rsid w:val="00E54DD6"/>
    <w:rsid w:val="00E5558B"/>
    <w:rsid w:val="00E5560B"/>
    <w:rsid w:val="00E5735B"/>
    <w:rsid w:val="00E60677"/>
    <w:rsid w:val="00E617EE"/>
    <w:rsid w:val="00E6197B"/>
    <w:rsid w:val="00E61E20"/>
    <w:rsid w:val="00E64A43"/>
    <w:rsid w:val="00E64BEF"/>
    <w:rsid w:val="00E6550A"/>
    <w:rsid w:val="00E670B0"/>
    <w:rsid w:val="00E678EF"/>
    <w:rsid w:val="00E71629"/>
    <w:rsid w:val="00E722CC"/>
    <w:rsid w:val="00E723DB"/>
    <w:rsid w:val="00E72470"/>
    <w:rsid w:val="00E7360E"/>
    <w:rsid w:val="00E737CB"/>
    <w:rsid w:val="00E73D43"/>
    <w:rsid w:val="00E73ED1"/>
    <w:rsid w:val="00E7432D"/>
    <w:rsid w:val="00E74A15"/>
    <w:rsid w:val="00E74BC1"/>
    <w:rsid w:val="00E74FAF"/>
    <w:rsid w:val="00E7576E"/>
    <w:rsid w:val="00E75883"/>
    <w:rsid w:val="00E760A1"/>
    <w:rsid w:val="00E773D8"/>
    <w:rsid w:val="00E7796D"/>
    <w:rsid w:val="00E779DA"/>
    <w:rsid w:val="00E77CA5"/>
    <w:rsid w:val="00E803E1"/>
    <w:rsid w:val="00E80673"/>
    <w:rsid w:val="00E81411"/>
    <w:rsid w:val="00E822FE"/>
    <w:rsid w:val="00E8285F"/>
    <w:rsid w:val="00E831FC"/>
    <w:rsid w:val="00E83F46"/>
    <w:rsid w:val="00E840B7"/>
    <w:rsid w:val="00E849A3"/>
    <w:rsid w:val="00E85433"/>
    <w:rsid w:val="00E86190"/>
    <w:rsid w:val="00E86BD9"/>
    <w:rsid w:val="00E872E9"/>
    <w:rsid w:val="00E8753A"/>
    <w:rsid w:val="00E87B58"/>
    <w:rsid w:val="00E9088E"/>
    <w:rsid w:val="00E91624"/>
    <w:rsid w:val="00E917CC"/>
    <w:rsid w:val="00E91E38"/>
    <w:rsid w:val="00E9299F"/>
    <w:rsid w:val="00E929E9"/>
    <w:rsid w:val="00E92E02"/>
    <w:rsid w:val="00E94F06"/>
    <w:rsid w:val="00E958FE"/>
    <w:rsid w:val="00E96A2A"/>
    <w:rsid w:val="00EA06FF"/>
    <w:rsid w:val="00EA1278"/>
    <w:rsid w:val="00EA183A"/>
    <w:rsid w:val="00EA26E6"/>
    <w:rsid w:val="00EA3BC4"/>
    <w:rsid w:val="00EA3CF9"/>
    <w:rsid w:val="00EA3D5B"/>
    <w:rsid w:val="00EA4107"/>
    <w:rsid w:val="00EA49CA"/>
    <w:rsid w:val="00EA5941"/>
    <w:rsid w:val="00EA6B2B"/>
    <w:rsid w:val="00EA6C12"/>
    <w:rsid w:val="00EB0EDF"/>
    <w:rsid w:val="00EB1E34"/>
    <w:rsid w:val="00EB31FD"/>
    <w:rsid w:val="00EB3728"/>
    <w:rsid w:val="00EB3F32"/>
    <w:rsid w:val="00EB4346"/>
    <w:rsid w:val="00EB4728"/>
    <w:rsid w:val="00EB4BA1"/>
    <w:rsid w:val="00EB52A3"/>
    <w:rsid w:val="00EB57D6"/>
    <w:rsid w:val="00EB5AA0"/>
    <w:rsid w:val="00EB611B"/>
    <w:rsid w:val="00EB6A59"/>
    <w:rsid w:val="00EB78EB"/>
    <w:rsid w:val="00EB7FF5"/>
    <w:rsid w:val="00EC0742"/>
    <w:rsid w:val="00EC0B9B"/>
    <w:rsid w:val="00EC10D7"/>
    <w:rsid w:val="00EC1324"/>
    <w:rsid w:val="00EC24A2"/>
    <w:rsid w:val="00EC34E2"/>
    <w:rsid w:val="00EC3610"/>
    <w:rsid w:val="00EC3D33"/>
    <w:rsid w:val="00EC3F69"/>
    <w:rsid w:val="00EC4572"/>
    <w:rsid w:val="00EC4904"/>
    <w:rsid w:val="00EC4F17"/>
    <w:rsid w:val="00EC5024"/>
    <w:rsid w:val="00EC6456"/>
    <w:rsid w:val="00EC6D18"/>
    <w:rsid w:val="00EC6DCA"/>
    <w:rsid w:val="00EC7968"/>
    <w:rsid w:val="00EC7EE4"/>
    <w:rsid w:val="00ED150D"/>
    <w:rsid w:val="00ED1E10"/>
    <w:rsid w:val="00ED24CE"/>
    <w:rsid w:val="00ED27DB"/>
    <w:rsid w:val="00ED280E"/>
    <w:rsid w:val="00ED2A37"/>
    <w:rsid w:val="00ED2C72"/>
    <w:rsid w:val="00ED3374"/>
    <w:rsid w:val="00ED370C"/>
    <w:rsid w:val="00ED439F"/>
    <w:rsid w:val="00ED55B5"/>
    <w:rsid w:val="00ED5AAA"/>
    <w:rsid w:val="00ED5D7B"/>
    <w:rsid w:val="00ED5F63"/>
    <w:rsid w:val="00ED5F96"/>
    <w:rsid w:val="00ED6232"/>
    <w:rsid w:val="00ED6530"/>
    <w:rsid w:val="00ED6716"/>
    <w:rsid w:val="00ED69A9"/>
    <w:rsid w:val="00ED71C4"/>
    <w:rsid w:val="00ED7B30"/>
    <w:rsid w:val="00ED7EF4"/>
    <w:rsid w:val="00ED7F4D"/>
    <w:rsid w:val="00EE0837"/>
    <w:rsid w:val="00EE11C5"/>
    <w:rsid w:val="00EE23E4"/>
    <w:rsid w:val="00EE2AB1"/>
    <w:rsid w:val="00EE49F9"/>
    <w:rsid w:val="00EE5556"/>
    <w:rsid w:val="00EE598F"/>
    <w:rsid w:val="00EE5BAF"/>
    <w:rsid w:val="00EE5FA8"/>
    <w:rsid w:val="00EE76DE"/>
    <w:rsid w:val="00EE7732"/>
    <w:rsid w:val="00EE78E4"/>
    <w:rsid w:val="00EF0000"/>
    <w:rsid w:val="00EF15CB"/>
    <w:rsid w:val="00EF406C"/>
    <w:rsid w:val="00EF4D97"/>
    <w:rsid w:val="00EF6345"/>
    <w:rsid w:val="00EF71DB"/>
    <w:rsid w:val="00EF7CB9"/>
    <w:rsid w:val="00F012E1"/>
    <w:rsid w:val="00F01675"/>
    <w:rsid w:val="00F01B42"/>
    <w:rsid w:val="00F02505"/>
    <w:rsid w:val="00F02EB0"/>
    <w:rsid w:val="00F03252"/>
    <w:rsid w:val="00F032BC"/>
    <w:rsid w:val="00F03685"/>
    <w:rsid w:val="00F03B53"/>
    <w:rsid w:val="00F03F21"/>
    <w:rsid w:val="00F03F45"/>
    <w:rsid w:val="00F040BD"/>
    <w:rsid w:val="00F047D6"/>
    <w:rsid w:val="00F05D17"/>
    <w:rsid w:val="00F05E5F"/>
    <w:rsid w:val="00F05FC7"/>
    <w:rsid w:val="00F062F4"/>
    <w:rsid w:val="00F100D5"/>
    <w:rsid w:val="00F10461"/>
    <w:rsid w:val="00F1051F"/>
    <w:rsid w:val="00F10DF5"/>
    <w:rsid w:val="00F10F81"/>
    <w:rsid w:val="00F11496"/>
    <w:rsid w:val="00F11D8B"/>
    <w:rsid w:val="00F1303E"/>
    <w:rsid w:val="00F13676"/>
    <w:rsid w:val="00F141E2"/>
    <w:rsid w:val="00F14753"/>
    <w:rsid w:val="00F147B4"/>
    <w:rsid w:val="00F14863"/>
    <w:rsid w:val="00F14B62"/>
    <w:rsid w:val="00F14C3B"/>
    <w:rsid w:val="00F15E55"/>
    <w:rsid w:val="00F16177"/>
    <w:rsid w:val="00F221BC"/>
    <w:rsid w:val="00F22828"/>
    <w:rsid w:val="00F22A83"/>
    <w:rsid w:val="00F231FC"/>
    <w:rsid w:val="00F239AC"/>
    <w:rsid w:val="00F23B11"/>
    <w:rsid w:val="00F24D33"/>
    <w:rsid w:val="00F25D57"/>
    <w:rsid w:val="00F26D0A"/>
    <w:rsid w:val="00F27685"/>
    <w:rsid w:val="00F27A8E"/>
    <w:rsid w:val="00F27C6E"/>
    <w:rsid w:val="00F30383"/>
    <w:rsid w:val="00F303E7"/>
    <w:rsid w:val="00F3088B"/>
    <w:rsid w:val="00F31393"/>
    <w:rsid w:val="00F31ACD"/>
    <w:rsid w:val="00F31ED2"/>
    <w:rsid w:val="00F3417D"/>
    <w:rsid w:val="00F34F1C"/>
    <w:rsid w:val="00F34F6D"/>
    <w:rsid w:val="00F35DF3"/>
    <w:rsid w:val="00F36035"/>
    <w:rsid w:val="00F363DA"/>
    <w:rsid w:val="00F36A42"/>
    <w:rsid w:val="00F37536"/>
    <w:rsid w:val="00F408BF"/>
    <w:rsid w:val="00F42EC0"/>
    <w:rsid w:val="00F4402B"/>
    <w:rsid w:val="00F442D1"/>
    <w:rsid w:val="00F4504E"/>
    <w:rsid w:val="00F45854"/>
    <w:rsid w:val="00F45E21"/>
    <w:rsid w:val="00F46178"/>
    <w:rsid w:val="00F46840"/>
    <w:rsid w:val="00F47E0B"/>
    <w:rsid w:val="00F50500"/>
    <w:rsid w:val="00F5059B"/>
    <w:rsid w:val="00F50B7F"/>
    <w:rsid w:val="00F51602"/>
    <w:rsid w:val="00F51929"/>
    <w:rsid w:val="00F51FA5"/>
    <w:rsid w:val="00F52180"/>
    <w:rsid w:val="00F53406"/>
    <w:rsid w:val="00F549C7"/>
    <w:rsid w:val="00F54F6E"/>
    <w:rsid w:val="00F553EE"/>
    <w:rsid w:val="00F560B1"/>
    <w:rsid w:val="00F56295"/>
    <w:rsid w:val="00F56618"/>
    <w:rsid w:val="00F5763C"/>
    <w:rsid w:val="00F576C5"/>
    <w:rsid w:val="00F57B20"/>
    <w:rsid w:val="00F6034E"/>
    <w:rsid w:val="00F608D9"/>
    <w:rsid w:val="00F60987"/>
    <w:rsid w:val="00F60DFA"/>
    <w:rsid w:val="00F614B0"/>
    <w:rsid w:val="00F61F84"/>
    <w:rsid w:val="00F620FC"/>
    <w:rsid w:val="00F62802"/>
    <w:rsid w:val="00F62842"/>
    <w:rsid w:val="00F63595"/>
    <w:rsid w:val="00F63728"/>
    <w:rsid w:val="00F642E0"/>
    <w:rsid w:val="00F6587E"/>
    <w:rsid w:val="00F6612B"/>
    <w:rsid w:val="00F675E1"/>
    <w:rsid w:val="00F67DEE"/>
    <w:rsid w:val="00F70238"/>
    <w:rsid w:val="00F707D9"/>
    <w:rsid w:val="00F709AA"/>
    <w:rsid w:val="00F71550"/>
    <w:rsid w:val="00F7178A"/>
    <w:rsid w:val="00F72B1F"/>
    <w:rsid w:val="00F74ACE"/>
    <w:rsid w:val="00F7590F"/>
    <w:rsid w:val="00F76254"/>
    <w:rsid w:val="00F76883"/>
    <w:rsid w:val="00F76E9E"/>
    <w:rsid w:val="00F80347"/>
    <w:rsid w:val="00F828B1"/>
    <w:rsid w:val="00F840A7"/>
    <w:rsid w:val="00F840C2"/>
    <w:rsid w:val="00F8446C"/>
    <w:rsid w:val="00F84B45"/>
    <w:rsid w:val="00F8502F"/>
    <w:rsid w:val="00F857AE"/>
    <w:rsid w:val="00F863B0"/>
    <w:rsid w:val="00F87661"/>
    <w:rsid w:val="00F90564"/>
    <w:rsid w:val="00F905BD"/>
    <w:rsid w:val="00F91130"/>
    <w:rsid w:val="00F91598"/>
    <w:rsid w:val="00F91A0D"/>
    <w:rsid w:val="00F91BD8"/>
    <w:rsid w:val="00F92004"/>
    <w:rsid w:val="00F93025"/>
    <w:rsid w:val="00F9446C"/>
    <w:rsid w:val="00F94A05"/>
    <w:rsid w:val="00F95271"/>
    <w:rsid w:val="00F96B1B"/>
    <w:rsid w:val="00F97004"/>
    <w:rsid w:val="00F97498"/>
    <w:rsid w:val="00F97955"/>
    <w:rsid w:val="00F97B80"/>
    <w:rsid w:val="00FA03CB"/>
    <w:rsid w:val="00FA1A5E"/>
    <w:rsid w:val="00FA2430"/>
    <w:rsid w:val="00FA2728"/>
    <w:rsid w:val="00FA2D9D"/>
    <w:rsid w:val="00FA2E33"/>
    <w:rsid w:val="00FA2F10"/>
    <w:rsid w:val="00FA344F"/>
    <w:rsid w:val="00FA4162"/>
    <w:rsid w:val="00FA4E58"/>
    <w:rsid w:val="00FA4FA3"/>
    <w:rsid w:val="00FA53E5"/>
    <w:rsid w:val="00FA61B2"/>
    <w:rsid w:val="00FA63A3"/>
    <w:rsid w:val="00FA6A90"/>
    <w:rsid w:val="00FA6F0D"/>
    <w:rsid w:val="00FA70AE"/>
    <w:rsid w:val="00FA7228"/>
    <w:rsid w:val="00FA74D4"/>
    <w:rsid w:val="00FA7E31"/>
    <w:rsid w:val="00FB1190"/>
    <w:rsid w:val="00FB125C"/>
    <w:rsid w:val="00FB1464"/>
    <w:rsid w:val="00FB15C3"/>
    <w:rsid w:val="00FB17C2"/>
    <w:rsid w:val="00FB18DE"/>
    <w:rsid w:val="00FB23A5"/>
    <w:rsid w:val="00FB362F"/>
    <w:rsid w:val="00FB4019"/>
    <w:rsid w:val="00FB44E2"/>
    <w:rsid w:val="00FB4599"/>
    <w:rsid w:val="00FB45FC"/>
    <w:rsid w:val="00FB4814"/>
    <w:rsid w:val="00FB4A35"/>
    <w:rsid w:val="00FB533B"/>
    <w:rsid w:val="00FB5BDF"/>
    <w:rsid w:val="00FB608C"/>
    <w:rsid w:val="00FB6982"/>
    <w:rsid w:val="00FB7CD5"/>
    <w:rsid w:val="00FC12C9"/>
    <w:rsid w:val="00FC13D9"/>
    <w:rsid w:val="00FC17E5"/>
    <w:rsid w:val="00FC1F0C"/>
    <w:rsid w:val="00FC50DD"/>
    <w:rsid w:val="00FC535B"/>
    <w:rsid w:val="00FC58CE"/>
    <w:rsid w:val="00FC5DEC"/>
    <w:rsid w:val="00FC6400"/>
    <w:rsid w:val="00FC6791"/>
    <w:rsid w:val="00FC6DB3"/>
    <w:rsid w:val="00FC79D6"/>
    <w:rsid w:val="00FC7F0F"/>
    <w:rsid w:val="00FD127A"/>
    <w:rsid w:val="00FD1467"/>
    <w:rsid w:val="00FD1D3D"/>
    <w:rsid w:val="00FD2AB5"/>
    <w:rsid w:val="00FD2C1B"/>
    <w:rsid w:val="00FD2F62"/>
    <w:rsid w:val="00FD37D8"/>
    <w:rsid w:val="00FD40A3"/>
    <w:rsid w:val="00FD59DE"/>
    <w:rsid w:val="00FD66FD"/>
    <w:rsid w:val="00FD69BE"/>
    <w:rsid w:val="00FD6D92"/>
    <w:rsid w:val="00FD7414"/>
    <w:rsid w:val="00FD7D9A"/>
    <w:rsid w:val="00FD7E49"/>
    <w:rsid w:val="00FE15C5"/>
    <w:rsid w:val="00FE15F1"/>
    <w:rsid w:val="00FE1A8C"/>
    <w:rsid w:val="00FE2C82"/>
    <w:rsid w:val="00FE2E47"/>
    <w:rsid w:val="00FE4D86"/>
    <w:rsid w:val="00FE611F"/>
    <w:rsid w:val="00FE6192"/>
    <w:rsid w:val="00FE6669"/>
    <w:rsid w:val="00FE71BF"/>
    <w:rsid w:val="00FE79DF"/>
    <w:rsid w:val="00FE7B2D"/>
    <w:rsid w:val="00FF0112"/>
    <w:rsid w:val="00FF0A6D"/>
    <w:rsid w:val="00FF21E4"/>
    <w:rsid w:val="00FF2689"/>
    <w:rsid w:val="00FF3ADE"/>
    <w:rsid w:val="00FF4F7E"/>
    <w:rsid w:val="00FF6450"/>
    <w:rsid w:val="00FF7C44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BFBB3"/>
  <w15:docId w15:val="{EE3D7186-89B9-4B14-9CD5-BD952E15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010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3FD6"/>
    <w:pPr>
      <w:ind w:left="4320"/>
      <w:jc w:val="center"/>
    </w:pPr>
    <w:rPr>
      <w:rFonts w:eastAsia="Times New Roman"/>
      <w:sz w:val="20"/>
      <w:szCs w:val="20"/>
    </w:rPr>
  </w:style>
  <w:style w:type="character" w:customStyle="1" w:styleId="a4">
    <w:name w:val="Основной текст с отступом Знак"/>
    <w:link w:val="a3"/>
    <w:rsid w:val="00213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213FD6"/>
    <w:pPr>
      <w:ind w:left="-284" w:right="-908" w:firstLine="1004"/>
      <w:jc w:val="both"/>
    </w:pPr>
    <w:rPr>
      <w:rFonts w:eastAsia="Times New Roman"/>
      <w:szCs w:val="20"/>
    </w:rPr>
  </w:style>
  <w:style w:type="character" w:customStyle="1" w:styleId="FontStyle12">
    <w:name w:val="Font Style12"/>
    <w:rsid w:val="00213FD6"/>
    <w:rPr>
      <w:rFonts w:ascii="Times New Roman" w:hAnsi="Times New Roman" w:cs="Times New Roman"/>
      <w:sz w:val="28"/>
      <w:szCs w:val="28"/>
    </w:rPr>
  </w:style>
  <w:style w:type="character" w:styleId="a6">
    <w:name w:val="Hyperlink"/>
    <w:uiPriority w:val="99"/>
    <w:rsid w:val="00C0048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8273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82732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277C6A"/>
    <w:pPr>
      <w:spacing w:before="100" w:beforeAutospacing="1" w:after="100" w:afterAutospacing="1"/>
    </w:pPr>
    <w:rPr>
      <w:rFonts w:eastAsia="Times New Roman"/>
    </w:rPr>
  </w:style>
  <w:style w:type="paragraph" w:styleId="a9">
    <w:name w:val="No Spacing"/>
    <w:uiPriority w:val="1"/>
    <w:qFormat/>
    <w:rsid w:val="009F6D74"/>
    <w:rPr>
      <w:rFonts w:eastAsia="Times New Roman"/>
      <w:sz w:val="22"/>
      <w:szCs w:val="22"/>
    </w:rPr>
  </w:style>
  <w:style w:type="paragraph" w:styleId="aa">
    <w:name w:val="List Paragraph"/>
    <w:basedOn w:val="a"/>
    <w:uiPriority w:val="34"/>
    <w:qFormat/>
    <w:rsid w:val="00DB3903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C61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7C612D"/>
    <w:rPr>
      <w:rFonts w:ascii="Times New Roman" w:hAnsi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C612D"/>
    <w:pPr>
      <w:spacing w:before="100" w:beforeAutospacing="1" w:after="100" w:afterAutospacing="1"/>
    </w:pPr>
    <w:rPr>
      <w:rFonts w:eastAsia="Times New Roman"/>
    </w:rPr>
  </w:style>
  <w:style w:type="paragraph" w:customStyle="1" w:styleId="msonormalbullet2gifbullet3gif">
    <w:name w:val="msonormalbullet2gifbullet3.gif"/>
    <w:basedOn w:val="a"/>
    <w:rsid w:val="007C612D"/>
    <w:pPr>
      <w:spacing w:before="100" w:beforeAutospacing="1" w:after="100" w:afterAutospacing="1"/>
    </w:pPr>
    <w:rPr>
      <w:rFonts w:eastAsia="Times New Roman"/>
    </w:rPr>
  </w:style>
  <w:style w:type="paragraph" w:customStyle="1" w:styleId="msonospacingbullet1gif">
    <w:name w:val="msonospacingbullet1.gif"/>
    <w:basedOn w:val="a"/>
    <w:rsid w:val="007C612D"/>
    <w:pPr>
      <w:spacing w:before="100" w:beforeAutospacing="1" w:after="100" w:afterAutospacing="1"/>
    </w:pPr>
    <w:rPr>
      <w:rFonts w:eastAsia="Times New Roman"/>
    </w:rPr>
  </w:style>
  <w:style w:type="paragraph" w:customStyle="1" w:styleId="msonospacingbullet3gif">
    <w:name w:val="msonospacingbullet3.gif"/>
    <w:basedOn w:val="a"/>
    <w:rsid w:val="007C612D"/>
    <w:pPr>
      <w:spacing w:before="100" w:beforeAutospacing="1" w:after="100" w:afterAutospacing="1"/>
    </w:pPr>
    <w:rPr>
      <w:rFonts w:eastAsia="Times New Roman"/>
    </w:rPr>
  </w:style>
  <w:style w:type="paragraph" w:styleId="ab">
    <w:name w:val="header"/>
    <w:basedOn w:val="a"/>
    <w:link w:val="ac"/>
    <w:uiPriority w:val="99"/>
    <w:unhideWhenUsed/>
    <w:rsid w:val="001A56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A5639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A56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1A5639"/>
    <w:rPr>
      <w:rFonts w:ascii="Times New Roman" w:hAnsi="Times New Roman"/>
      <w:sz w:val="24"/>
      <w:szCs w:val="24"/>
    </w:rPr>
  </w:style>
  <w:style w:type="paragraph" w:customStyle="1" w:styleId="af">
    <w:name w:val="ШапкаБланка"/>
    <w:rsid w:val="000806DF"/>
    <w:pPr>
      <w:spacing w:before="20" w:after="40"/>
      <w:jc w:val="center"/>
    </w:pPr>
    <w:rPr>
      <w:rFonts w:ascii="Times New Roman" w:eastAsia="Times New Roman" w:hAnsi="Times New Roman"/>
      <w:b/>
      <w:smallCaps/>
      <w:noProof/>
      <w:color w:val="000080"/>
      <w:spacing w:val="20"/>
      <w:sz w:val="28"/>
    </w:rPr>
  </w:style>
  <w:style w:type="paragraph" w:customStyle="1" w:styleId="ConsPlusNonformat">
    <w:name w:val="ConsPlusNonformat"/>
    <w:rsid w:val="00DC209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Normal (Web)"/>
    <w:basedOn w:val="a"/>
    <w:uiPriority w:val="99"/>
    <w:unhideWhenUsed/>
    <w:rsid w:val="007A0EE3"/>
    <w:pPr>
      <w:spacing w:before="100" w:beforeAutospacing="1" w:after="100" w:afterAutospacing="1"/>
    </w:pPr>
    <w:rPr>
      <w:rFonts w:eastAsia="Times New Roman"/>
    </w:rPr>
  </w:style>
  <w:style w:type="character" w:styleId="af1">
    <w:name w:val="Strong"/>
    <w:uiPriority w:val="22"/>
    <w:qFormat/>
    <w:rsid w:val="007A0EE3"/>
    <w:rPr>
      <w:b/>
      <w:bCs/>
    </w:rPr>
  </w:style>
  <w:style w:type="table" w:styleId="af2">
    <w:name w:val="Table Grid"/>
    <w:basedOn w:val="a1"/>
    <w:uiPriority w:val="59"/>
    <w:rsid w:val="002C045E"/>
    <w:rPr>
      <w:rFonts w:ascii="Times New Roman" w:hAnsi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97C1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3">
    <w:name w:val="Title"/>
    <w:basedOn w:val="a"/>
    <w:link w:val="af4"/>
    <w:qFormat/>
    <w:rsid w:val="0032500E"/>
    <w:pPr>
      <w:jc w:val="center"/>
    </w:pPr>
    <w:rPr>
      <w:rFonts w:eastAsia="Times New Roman"/>
      <w:sz w:val="28"/>
      <w:szCs w:val="20"/>
    </w:rPr>
  </w:style>
  <w:style w:type="character" w:customStyle="1" w:styleId="af4">
    <w:name w:val="Заголовок Знак"/>
    <w:basedOn w:val="a0"/>
    <w:link w:val="af3"/>
    <w:rsid w:val="0032500E"/>
    <w:rPr>
      <w:rFonts w:ascii="Times New Roman" w:eastAsia="Times New Roman" w:hAnsi="Times New Roman"/>
      <w:sz w:val="28"/>
    </w:rPr>
  </w:style>
  <w:style w:type="character" w:styleId="af5">
    <w:name w:val="annotation reference"/>
    <w:basedOn w:val="a0"/>
    <w:uiPriority w:val="99"/>
    <w:semiHidden/>
    <w:unhideWhenUsed/>
    <w:rsid w:val="00380E8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80E80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80E80"/>
    <w:rPr>
      <w:rFonts w:ascii="Times New Roman" w:hAnsi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80E8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80E80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6DAB7-5C83-4B07-98D5-31BB5248F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3292</Words>
  <Characters>18766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22014</CharactersWithSpaces>
  <SharedDoc>false</SharedDoc>
  <HLinks>
    <vt:vector size="6" baseType="variant">
      <vt:variant>
        <vt:i4>7929937</vt:i4>
      </vt:variant>
      <vt:variant>
        <vt:i4>0</vt:i4>
      </vt:variant>
      <vt:variant>
        <vt:i4>0</vt:i4>
      </vt:variant>
      <vt:variant>
        <vt:i4>5</vt:i4>
      </vt:variant>
      <vt:variant>
        <vt:lpwstr>mailto:family@tgl.ru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Уткина Наталья Юрьевна</cp:lastModifiedBy>
  <cp:revision>6</cp:revision>
  <cp:lastPrinted>2024-06-11T05:54:00Z</cp:lastPrinted>
  <dcterms:created xsi:type="dcterms:W3CDTF">2024-05-29T11:05:00Z</dcterms:created>
  <dcterms:modified xsi:type="dcterms:W3CDTF">2024-06-11T05:57:00Z</dcterms:modified>
</cp:coreProperties>
</file>