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22FE" w14:textId="77777777" w:rsidR="00127571" w:rsidRDefault="0012757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F1A2F5C" w14:textId="77777777" w:rsidR="00127571" w:rsidRDefault="00127571">
      <w:pPr>
        <w:pStyle w:val="ConsPlusNormal"/>
        <w:jc w:val="both"/>
        <w:outlineLvl w:val="0"/>
      </w:pPr>
    </w:p>
    <w:p w14:paraId="6A97A207" w14:textId="77777777" w:rsidR="00127571" w:rsidRDefault="00127571">
      <w:pPr>
        <w:pStyle w:val="ConsPlusTitle"/>
        <w:jc w:val="center"/>
        <w:outlineLvl w:val="0"/>
      </w:pPr>
      <w:r>
        <w:t>МЭРИЯ ГОРОДСКОГО ОКРУГА ТОЛЬЯТТИ</w:t>
      </w:r>
    </w:p>
    <w:p w14:paraId="562FDCEE" w14:textId="77777777" w:rsidR="00127571" w:rsidRDefault="00127571">
      <w:pPr>
        <w:pStyle w:val="ConsPlusTitle"/>
        <w:jc w:val="center"/>
      </w:pPr>
      <w:r>
        <w:t>САМАРСКОЙ ОБЛАСТИ</w:t>
      </w:r>
    </w:p>
    <w:p w14:paraId="053B7001" w14:textId="77777777" w:rsidR="00127571" w:rsidRDefault="00127571">
      <w:pPr>
        <w:pStyle w:val="ConsPlusTitle"/>
        <w:jc w:val="center"/>
      </w:pPr>
    </w:p>
    <w:p w14:paraId="54448C29" w14:textId="77777777" w:rsidR="00127571" w:rsidRDefault="00127571">
      <w:pPr>
        <w:pStyle w:val="ConsPlusTitle"/>
        <w:jc w:val="center"/>
      </w:pPr>
      <w:r>
        <w:t>ПОСТАНОВЛЕНИЕ</w:t>
      </w:r>
    </w:p>
    <w:p w14:paraId="64C1EAC4" w14:textId="77777777" w:rsidR="00127571" w:rsidRDefault="00127571">
      <w:pPr>
        <w:pStyle w:val="ConsPlusTitle"/>
        <w:jc w:val="center"/>
      </w:pPr>
      <w:r>
        <w:t>от 16 января 2009 г. N 50-п/1</w:t>
      </w:r>
    </w:p>
    <w:p w14:paraId="7E58544A" w14:textId="77777777" w:rsidR="00127571" w:rsidRDefault="00127571">
      <w:pPr>
        <w:pStyle w:val="ConsPlusTitle"/>
        <w:jc w:val="center"/>
      </w:pPr>
    </w:p>
    <w:p w14:paraId="1DA69B16" w14:textId="77777777" w:rsidR="00127571" w:rsidRDefault="00127571">
      <w:pPr>
        <w:pStyle w:val="ConsPlusTitle"/>
        <w:jc w:val="center"/>
      </w:pPr>
      <w:r>
        <w:t>ОБ УТВЕРЖДЕНИИ ПОРЯДКОВ СОСТАВЛЕНИЯ, УТВЕРЖДЕНИЯ</w:t>
      </w:r>
    </w:p>
    <w:p w14:paraId="1B986CBE" w14:textId="77777777" w:rsidR="00127571" w:rsidRDefault="00127571">
      <w:pPr>
        <w:pStyle w:val="ConsPlusTitle"/>
        <w:jc w:val="center"/>
      </w:pPr>
      <w:r>
        <w:t>И ВЕДЕНИЯ СМЕТ МУНИЦИПАЛЬНЫМИ КАЗЕННЫМИ УЧРЕЖДЕНИЯМИ,</w:t>
      </w:r>
    </w:p>
    <w:p w14:paraId="41906F05" w14:textId="77777777" w:rsidR="00127571" w:rsidRDefault="00127571">
      <w:pPr>
        <w:pStyle w:val="ConsPlusTitle"/>
        <w:jc w:val="center"/>
      </w:pPr>
      <w:r>
        <w:t>ПОДВЕДОМСТВЕННЫМИ ДЕПАРТАМЕНТУ КУЛЬТУРЫ МЭРИИ</w:t>
      </w:r>
    </w:p>
    <w:p w14:paraId="5CFFDCEB" w14:textId="77777777" w:rsidR="00127571" w:rsidRDefault="00127571">
      <w:pPr>
        <w:pStyle w:val="ConsPlusTitle"/>
        <w:jc w:val="center"/>
      </w:pPr>
      <w:r>
        <w:t>ГОРОДСКОГО ОКРУГА ТОЛЬЯТТИ</w:t>
      </w:r>
    </w:p>
    <w:p w14:paraId="5ECB15DC" w14:textId="77777777" w:rsidR="00127571" w:rsidRDefault="001275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571" w14:paraId="3282E6D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87BE" w14:textId="77777777" w:rsidR="00127571" w:rsidRDefault="001275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E504D" w14:textId="77777777" w:rsidR="00127571" w:rsidRDefault="001275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8B705E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628A30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городского округа Тольятти</w:t>
            </w:r>
          </w:p>
          <w:p w14:paraId="0D5C0438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Самарской области от 29.04.2010 </w:t>
            </w:r>
            <w:hyperlink r:id="rId5" w:history="1">
              <w:r>
                <w:rPr>
                  <w:color w:val="0000FF"/>
                </w:rPr>
                <w:t>N 1115-п/1</w:t>
              </w:r>
            </w:hyperlink>
            <w:r>
              <w:rPr>
                <w:color w:val="392C69"/>
              </w:rPr>
              <w:t>,</w:t>
            </w:r>
          </w:p>
          <w:p w14:paraId="1E1A9556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03.02.2011 </w:t>
            </w:r>
            <w:hyperlink r:id="rId6" w:history="1">
              <w:r>
                <w:rPr>
                  <w:color w:val="0000FF"/>
                </w:rPr>
                <w:t>N 296-п/1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FD888" w14:textId="77777777" w:rsidR="00127571" w:rsidRDefault="00127571"/>
        </w:tc>
      </w:tr>
    </w:tbl>
    <w:p w14:paraId="62DFD074" w14:textId="77777777" w:rsidR="00127571" w:rsidRDefault="00127571">
      <w:pPr>
        <w:pStyle w:val="ConsPlusNormal"/>
        <w:jc w:val="both"/>
      </w:pPr>
    </w:p>
    <w:p w14:paraId="3F4CCB02" w14:textId="77777777" w:rsidR="00127571" w:rsidRDefault="00127571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статьями 158</w:t>
        </w:r>
      </w:hyperlink>
      <w:r>
        <w:t xml:space="preserve">, </w:t>
      </w:r>
      <w:hyperlink r:id="rId8" w:history="1">
        <w:r>
          <w:rPr>
            <w:color w:val="0000FF"/>
          </w:rPr>
          <w:t>161</w:t>
        </w:r>
      </w:hyperlink>
      <w:r>
        <w:t xml:space="preserve">, </w:t>
      </w:r>
      <w:hyperlink r:id="rId9" w:history="1">
        <w:r>
          <w:rPr>
            <w:color w:val="0000FF"/>
          </w:rPr>
          <w:t>221</w:t>
        </w:r>
      </w:hyperlink>
      <w:r>
        <w:t xml:space="preserve"> Бюджетного кодекса РФ, </w:t>
      </w:r>
      <w:hyperlink r:id="rId10" w:history="1">
        <w:r>
          <w:rPr>
            <w:color w:val="0000FF"/>
          </w:rPr>
          <w:t>пунктом 4 части 11 статьи 5</w:t>
        </w:r>
      </w:hyperlink>
      <w:r>
        <w:t xml:space="preserve"> Федерального закона от 26 апреля 2007 года N 63-ФЗ "О внесении изменений в Бюджетный кодекс РФ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финансов РФ от 20 ноября 2007 года N 112н "Об общих требованиях к порядку составления, утверждения и ведения бюджетных смет бюджетных учреждений", руководствуясь </w:t>
      </w:r>
      <w:hyperlink r:id="rId12" w:history="1">
        <w:r>
          <w:rPr>
            <w:color w:val="0000FF"/>
          </w:rPr>
          <w:t>Уставом</w:t>
        </w:r>
      </w:hyperlink>
      <w:r>
        <w:t xml:space="preserve"> городского округа Тольятти, мэрия городского округа Тольятти постановляет:</w:t>
      </w:r>
    </w:p>
    <w:p w14:paraId="0014CF8A" w14:textId="77777777" w:rsidR="00127571" w:rsidRDefault="0012757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составления, утверждения и ведения бюджетных смет муниципальными казенными учреждениями, подведомственными главному распорядителю средств бюджета городского округа Тольятти - Департаменту культуры мэрии.</w:t>
      </w:r>
    </w:p>
    <w:p w14:paraId="396AA35F" w14:textId="77777777" w:rsidR="00127571" w:rsidRDefault="0012757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03.02.2011 N 296-п/1)</w:t>
      </w:r>
    </w:p>
    <w:p w14:paraId="4B0A3CDE" w14:textId="77777777" w:rsidR="00127571" w:rsidRDefault="00127571">
      <w:pPr>
        <w:pStyle w:val="ConsPlusNormal"/>
        <w:spacing w:before="220"/>
        <w:ind w:firstLine="540"/>
        <w:jc w:val="both"/>
      </w:pPr>
      <w:r>
        <w:t xml:space="preserve">2. Утратил силу с 1 января 2012 года.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Самарской области от 03.02.2011 N 296-п/1.</w:t>
      </w:r>
    </w:p>
    <w:p w14:paraId="62CDF174" w14:textId="77777777" w:rsidR="00127571" w:rsidRDefault="0012757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мэра по социальным вопросам Ботова С.В.</w:t>
      </w:r>
    </w:p>
    <w:p w14:paraId="11B4E30F" w14:textId="77777777" w:rsidR="00127571" w:rsidRDefault="00127571">
      <w:pPr>
        <w:pStyle w:val="ConsPlusNormal"/>
        <w:jc w:val="both"/>
      </w:pPr>
    </w:p>
    <w:p w14:paraId="637769D9" w14:textId="77777777" w:rsidR="00127571" w:rsidRDefault="00127571">
      <w:pPr>
        <w:pStyle w:val="ConsPlusNormal"/>
        <w:jc w:val="right"/>
      </w:pPr>
      <w:r>
        <w:t>Мэр</w:t>
      </w:r>
    </w:p>
    <w:p w14:paraId="77249AE5" w14:textId="77777777" w:rsidR="00127571" w:rsidRDefault="00127571">
      <w:pPr>
        <w:pStyle w:val="ConsPlusNormal"/>
        <w:jc w:val="right"/>
      </w:pPr>
      <w:r>
        <w:t>А.Н.ПУШКОВ</w:t>
      </w:r>
    </w:p>
    <w:p w14:paraId="52574710" w14:textId="77777777" w:rsidR="00127571" w:rsidRDefault="00127571">
      <w:pPr>
        <w:pStyle w:val="ConsPlusNormal"/>
        <w:jc w:val="both"/>
      </w:pPr>
    </w:p>
    <w:p w14:paraId="794E2506" w14:textId="77777777" w:rsidR="00127571" w:rsidRDefault="00127571">
      <w:pPr>
        <w:pStyle w:val="ConsPlusNormal"/>
        <w:jc w:val="both"/>
      </w:pPr>
    </w:p>
    <w:p w14:paraId="45EF4CD1" w14:textId="77777777" w:rsidR="00127571" w:rsidRDefault="00127571">
      <w:pPr>
        <w:pStyle w:val="ConsPlusNormal"/>
        <w:jc w:val="both"/>
      </w:pPr>
    </w:p>
    <w:p w14:paraId="0862CEA9" w14:textId="77777777" w:rsidR="00127571" w:rsidRDefault="00127571">
      <w:pPr>
        <w:pStyle w:val="ConsPlusNormal"/>
        <w:jc w:val="both"/>
      </w:pPr>
    </w:p>
    <w:p w14:paraId="519EEFFA" w14:textId="77777777" w:rsidR="00127571" w:rsidRDefault="00127571">
      <w:pPr>
        <w:pStyle w:val="ConsPlusNormal"/>
        <w:jc w:val="both"/>
      </w:pPr>
    </w:p>
    <w:p w14:paraId="596927B4" w14:textId="77777777" w:rsidR="00127571" w:rsidRDefault="00127571">
      <w:pPr>
        <w:pStyle w:val="ConsPlusNormal"/>
        <w:jc w:val="right"/>
        <w:outlineLvl w:val="0"/>
      </w:pPr>
      <w:r>
        <w:t>Утвержден</w:t>
      </w:r>
    </w:p>
    <w:p w14:paraId="32251515" w14:textId="77777777" w:rsidR="00127571" w:rsidRDefault="00127571">
      <w:pPr>
        <w:pStyle w:val="ConsPlusNormal"/>
        <w:jc w:val="right"/>
      </w:pPr>
      <w:r>
        <w:t>Постановлением</w:t>
      </w:r>
    </w:p>
    <w:p w14:paraId="53A6A7A9" w14:textId="77777777" w:rsidR="00127571" w:rsidRDefault="00127571">
      <w:pPr>
        <w:pStyle w:val="ConsPlusNormal"/>
        <w:jc w:val="right"/>
      </w:pPr>
      <w:r>
        <w:t>мэрии городского округа Тольятти</w:t>
      </w:r>
    </w:p>
    <w:p w14:paraId="3B7AE0DA" w14:textId="77777777" w:rsidR="00127571" w:rsidRDefault="00127571">
      <w:pPr>
        <w:pStyle w:val="ConsPlusNormal"/>
        <w:jc w:val="right"/>
      </w:pPr>
      <w:r>
        <w:t>от 16 января 2009 г. N 50-п/1</w:t>
      </w:r>
    </w:p>
    <w:p w14:paraId="7410D898" w14:textId="77777777" w:rsidR="00127571" w:rsidRDefault="00127571">
      <w:pPr>
        <w:pStyle w:val="ConsPlusNormal"/>
        <w:jc w:val="both"/>
      </w:pPr>
    </w:p>
    <w:p w14:paraId="45523169" w14:textId="77777777" w:rsidR="00127571" w:rsidRDefault="00127571">
      <w:pPr>
        <w:pStyle w:val="ConsPlusTitle"/>
        <w:jc w:val="center"/>
      </w:pPr>
      <w:bookmarkStart w:id="0" w:name="P34"/>
      <w:bookmarkEnd w:id="0"/>
      <w:r>
        <w:t>ПОРЯДОК</w:t>
      </w:r>
    </w:p>
    <w:p w14:paraId="7D3E5C16" w14:textId="77777777" w:rsidR="00127571" w:rsidRDefault="00127571">
      <w:pPr>
        <w:pStyle w:val="ConsPlusTitle"/>
        <w:jc w:val="center"/>
      </w:pPr>
      <w:r>
        <w:t>СОСТАВЛЕНИЯ, УТВЕРЖДЕНИЯ И ВЕДЕНИЯ БЮДЖЕТНЫХ СМЕТ</w:t>
      </w:r>
    </w:p>
    <w:p w14:paraId="5C5FBB1E" w14:textId="77777777" w:rsidR="00127571" w:rsidRDefault="00127571">
      <w:pPr>
        <w:pStyle w:val="ConsPlusTitle"/>
        <w:jc w:val="center"/>
      </w:pPr>
      <w:r>
        <w:lastRenderedPageBreak/>
        <w:t>МУНИЦИПАЛЬНЫМИ КАЗЕННЫМИ УЧРЕЖДЕНИЯМИ, ПОДВЕДОМСТВЕННЫМИ</w:t>
      </w:r>
    </w:p>
    <w:p w14:paraId="5F9A42F1" w14:textId="77777777" w:rsidR="00127571" w:rsidRDefault="00127571">
      <w:pPr>
        <w:pStyle w:val="ConsPlusTitle"/>
        <w:jc w:val="center"/>
      </w:pPr>
      <w:r>
        <w:t>ГЛАВНОМУ РАСПОРЯДИТЕЛЮ СРЕДСТВ БЮДЖЕТА ГОРОДСКОГО ОКРУГА</w:t>
      </w:r>
    </w:p>
    <w:p w14:paraId="3C06F79C" w14:textId="77777777" w:rsidR="00127571" w:rsidRDefault="00127571">
      <w:pPr>
        <w:pStyle w:val="ConsPlusTitle"/>
        <w:jc w:val="center"/>
      </w:pPr>
      <w:r>
        <w:t>ТОЛЬЯТТИ - ДЕПАРТАМЕНТУ КУЛЬТУРЫ МЭРИИ</w:t>
      </w:r>
    </w:p>
    <w:p w14:paraId="7255F043" w14:textId="77777777" w:rsidR="00127571" w:rsidRDefault="001275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571" w14:paraId="6B64DE1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3D50" w14:textId="77777777" w:rsidR="00127571" w:rsidRDefault="001275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1363" w14:textId="77777777" w:rsidR="00127571" w:rsidRDefault="001275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C470F7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2E8FD0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городского округа Тольятти</w:t>
            </w:r>
          </w:p>
          <w:p w14:paraId="2D5027D5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Самарской области от 29.04.2010 </w:t>
            </w:r>
            <w:hyperlink r:id="rId15" w:history="1">
              <w:r>
                <w:rPr>
                  <w:color w:val="0000FF"/>
                </w:rPr>
                <w:t>N 1115-п/1</w:t>
              </w:r>
            </w:hyperlink>
            <w:r>
              <w:rPr>
                <w:color w:val="392C69"/>
              </w:rPr>
              <w:t>,</w:t>
            </w:r>
          </w:p>
          <w:p w14:paraId="7714E739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03.02.2011 </w:t>
            </w:r>
            <w:hyperlink r:id="rId16" w:history="1">
              <w:r>
                <w:rPr>
                  <w:color w:val="0000FF"/>
                </w:rPr>
                <w:t>N 296-п/1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7588" w14:textId="77777777" w:rsidR="00127571" w:rsidRDefault="00127571"/>
        </w:tc>
      </w:tr>
    </w:tbl>
    <w:p w14:paraId="17A9D42E" w14:textId="77777777" w:rsidR="00127571" w:rsidRDefault="00127571">
      <w:pPr>
        <w:pStyle w:val="ConsPlusNormal"/>
        <w:jc w:val="both"/>
      </w:pPr>
    </w:p>
    <w:p w14:paraId="693DB3DD" w14:textId="77777777" w:rsidR="00127571" w:rsidRDefault="00127571">
      <w:pPr>
        <w:pStyle w:val="ConsPlusNormal"/>
        <w:jc w:val="center"/>
        <w:outlineLvl w:val="1"/>
      </w:pPr>
      <w:r>
        <w:t>I. Общие положения</w:t>
      </w:r>
    </w:p>
    <w:p w14:paraId="7F2A063D" w14:textId="77777777" w:rsidR="00127571" w:rsidRDefault="00127571">
      <w:pPr>
        <w:pStyle w:val="ConsPlusNormal"/>
        <w:jc w:val="both"/>
      </w:pPr>
    </w:p>
    <w:p w14:paraId="0A3E5404" w14:textId="77777777" w:rsidR="00127571" w:rsidRDefault="00127571">
      <w:pPr>
        <w:pStyle w:val="ConsPlusNormal"/>
        <w:ind w:firstLine="540"/>
        <w:jc w:val="both"/>
      </w:pPr>
      <w:r>
        <w:t xml:space="preserve">1.1. Настоящий Порядок составления, утверждения и ведения бюджетных смет муниципальными казенными учреждениями, подведомственными главному распорядителю средств бюджета городского округа Тольятти - Департаменту культуры мэрии (далее - бюджетная смета), разработан в соответствии со </w:t>
      </w:r>
      <w:hyperlink r:id="rId17" w:history="1">
        <w:r>
          <w:rPr>
            <w:color w:val="0000FF"/>
          </w:rPr>
          <w:t>ст. 221</w:t>
        </w:r>
      </w:hyperlink>
      <w:r>
        <w:t xml:space="preserve"> Бюджетного кодекса Российской Федерации, с учетом Приказов Минфина РФ от 20 ноября 2007 года </w:t>
      </w:r>
      <w:hyperlink r:id="rId18" w:history="1">
        <w:r>
          <w:rPr>
            <w:color w:val="0000FF"/>
          </w:rPr>
          <w:t>N 112н</w:t>
        </w:r>
      </w:hyperlink>
      <w:r>
        <w:t xml:space="preserve"> "Об общих требованиях к порядку составления, утверждения и ведения бюджетных смет бюджетного учреждения" и от 24 августа 2007 года </w:t>
      </w:r>
      <w:hyperlink r:id="rId19" w:history="1">
        <w:r>
          <w:rPr>
            <w:color w:val="0000FF"/>
          </w:rPr>
          <w:t>N 74н</w:t>
        </w:r>
      </w:hyperlink>
      <w:r>
        <w:t xml:space="preserve"> "Об утверждении указаний о порядке применения бюджетной классификации Российской Федерации", в целях организации исполнения бюджета городского округа Тольятти по расходам, а также для повышения эффективности использования и равномерного расходования средств бюджета городского округа Тольятти.</w:t>
      </w:r>
    </w:p>
    <w:p w14:paraId="1429C8B1" w14:textId="77777777" w:rsidR="00127571" w:rsidRDefault="0012757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03.02.2011 N 296-п/1)</w:t>
      </w:r>
    </w:p>
    <w:p w14:paraId="2204DA5C" w14:textId="77777777" w:rsidR="00127571" w:rsidRDefault="00127571">
      <w:pPr>
        <w:pStyle w:val="ConsPlusNormal"/>
        <w:spacing w:before="220"/>
        <w:ind w:firstLine="540"/>
        <w:jc w:val="both"/>
      </w:pPr>
      <w:r>
        <w:t>1.2. Муниципальные казенные учреждения (далее - учреждение) осуществляют расходование бюджетных средств исключительно в соответствии с утвержденной на текущий финансовый год бюджетной сметой, настоящим Порядком и уставом учреждения, а также несут ответственность за правильность составления, целевое и эффективное использование выделенных в их распоряжение бюджетных средств.</w:t>
      </w:r>
    </w:p>
    <w:p w14:paraId="2F39CDC5" w14:textId="77777777" w:rsidR="00127571" w:rsidRDefault="0012757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03.02.2011 N 296-п/1)</w:t>
      </w:r>
    </w:p>
    <w:p w14:paraId="5797C9F1" w14:textId="77777777" w:rsidR="00127571" w:rsidRDefault="00127571">
      <w:pPr>
        <w:pStyle w:val="ConsPlusNormal"/>
        <w:jc w:val="both"/>
      </w:pPr>
    </w:p>
    <w:p w14:paraId="752B1869" w14:textId="77777777" w:rsidR="00127571" w:rsidRDefault="00127571">
      <w:pPr>
        <w:pStyle w:val="ConsPlusNormal"/>
        <w:jc w:val="center"/>
        <w:outlineLvl w:val="1"/>
      </w:pPr>
      <w:r>
        <w:t>II. Составление и утверждение сметы</w:t>
      </w:r>
    </w:p>
    <w:p w14:paraId="115469A3" w14:textId="77777777" w:rsidR="00127571" w:rsidRDefault="00127571">
      <w:pPr>
        <w:pStyle w:val="ConsPlusNormal"/>
        <w:jc w:val="both"/>
      </w:pPr>
    </w:p>
    <w:p w14:paraId="6E653E7F" w14:textId="77777777" w:rsidR="00127571" w:rsidRDefault="00127571">
      <w:pPr>
        <w:pStyle w:val="ConsPlusNormal"/>
        <w:ind w:firstLine="540"/>
        <w:jc w:val="both"/>
      </w:pPr>
      <w:r>
        <w:t>2.1. Целью составления сметы учреждения является установление объема и распределения направлений расходования средств бюджета на основании доведенных до учреждения лимитов бюджетных обязательств по расходам бюджета на принятие и исполнение бюджетных обязательств по обеспечению выполнения функций учреждения на период одного финансового года (далее - лимиты бюджетных обязательств).</w:t>
      </w:r>
    </w:p>
    <w:p w14:paraId="3D1B7563" w14:textId="77777777" w:rsidR="00127571" w:rsidRDefault="00127571">
      <w:pPr>
        <w:pStyle w:val="ConsPlusNormal"/>
        <w:spacing w:before="220"/>
        <w:ind w:firstLine="540"/>
        <w:jc w:val="both"/>
      </w:pPr>
      <w:r>
        <w:t>2.2. Показатели сметы формируются в разрезе кодов расходов бюджетной классификации с детализацией до кодов статей (подстатей) классификации операций сектора государственного управления. Департамент культуры вправе дополнительно детализировать показатели сметы по кодам аналитических показателей, а также формировать свод смет учреждений, содержащий обобщенные показатели смет учреждений, подведомственных Департаменту.</w:t>
      </w:r>
    </w:p>
    <w:p w14:paraId="61733C7E" w14:textId="77777777" w:rsidR="00127571" w:rsidRDefault="00127571">
      <w:pPr>
        <w:pStyle w:val="ConsPlusNormal"/>
        <w:spacing w:before="220"/>
        <w:ind w:firstLine="540"/>
        <w:jc w:val="both"/>
      </w:pPr>
      <w:r>
        <w:t>2.3. В случае доведения муниципального задания до подведомственного учреждения руководитель муниципального казенного учреждения утверждает смету самостоятельно.</w:t>
      </w:r>
    </w:p>
    <w:p w14:paraId="1CE48C56" w14:textId="77777777" w:rsidR="00127571" w:rsidRDefault="0012757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03.02.2011 N 296-п/1)</w:t>
      </w:r>
    </w:p>
    <w:p w14:paraId="06E87B90" w14:textId="77777777" w:rsidR="00127571" w:rsidRDefault="00127571">
      <w:pPr>
        <w:pStyle w:val="ConsPlusNormal"/>
        <w:spacing w:before="220"/>
        <w:ind w:firstLine="540"/>
        <w:jc w:val="both"/>
      </w:pPr>
      <w:r>
        <w:t xml:space="preserve">2.4. </w:t>
      </w:r>
      <w:hyperlink w:anchor="P107" w:history="1">
        <w:r>
          <w:rPr>
            <w:color w:val="0000FF"/>
          </w:rPr>
          <w:t>Смета</w:t>
        </w:r>
      </w:hyperlink>
      <w:r>
        <w:t xml:space="preserve"> составляется учреждением на текущий финансовый год в тысячах рублей в 3-х экземплярах согласно приложению N 1 к настоящему Порядку с учетом установленных Департаментом культуры на соответствующий финансовый год расчетных показателей, </w:t>
      </w:r>
      <w:r>
        <w:lastRenderedPageBreak/>
        <w:t xml:space="preserve">характеризующих деятельность учреждения, муниципального задания и доведенных объемов лимитов бюджетных обязательств. К смете прилагаются обоснования (расчеты) плановых сметных показателей, используемых при формировании сметы, составленные в соответствии с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Минфина РФ от 24 августа 2007 N 74н "Об утверждении указаний о порядке применения бюджетной классификации Российской Федерации", являющихся неотъемлемой частью сметы. Смета учреждения подписывается начальником финансового отдела (главным бухгалтером) и утверждается руководителем учреждения.</w:t>
      </w:r>
    </w:p>
    <w:p w14:paraId="1FD8FF42" w14:textId="77777777" w:rsidR="00127571" w:rsidRDefault="0012757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03.02.2011 N 296-п/1)</w:t>
      </w:r>
    </w:p>
    <w:p w14:paraId="62C54670" w14:textId="77777777" w:rsidR="00127571" w:rsidRDefault="00127571">
      <w:pPr>
        <w:pStyle w:val="ConsPlusNormal"/>
        <w:spacing w:before="220"/>
        <w:ind w:firstLine="540"/>
        <w:jc w:val="both"/>
      </w:pPr>
      <w:bookmarkStart w:id="1" w:name="P59"/>
      <w:bookmarkEnd w:id="1"/>
      <w:r>
        <w:t>2.5. Учреждение в течение 10 рабочих дней со дня доведения ему лимитов бюджетных обязательств обязано представить в 2-х экземплярах утвержденную смету в Департамент культуры с обоснованиями (расчетами) к смете. Департамент культуры в течение 5 рабочих дней проверяет смету на соответствие доведенных лимитов бюджетных обязательств и расчеты к смете.</w:t>
      </w:r>
    </w:p>
    <w:p w14:paraId="452C311F" w14:textId="77777777" w:rsidR="00127571" w:rsidRDefault="00127571">
      <w:pPr>
        <w:pStyle w:val="ConsPlusNormal"/>
        <w:spacing w:before="220"/>
        <w:ind w:firstLine="540"/>
        <w:jc w:val="both"/>
      </w:pPr>
      <w:r>
        <w:t>2.6. Смета на организацию и проведение мероприятий культурно-досуговой деятельности составляется в 2-х экземплярах, подписывается заведующим финансово-экономическим отделом и утверждается руководителем Департамента культуры.</w:t>
      </w:r>
    </w:p>
    <w:p w14:paraId="4B654475" w14:textId="77777777" w:rsidR="00127571" w:rsidRDefault="00127571">
      <w:pPr>
        <w:pStyle w:val="ConsPlusNormal"/>
        <w:spacing w:before="220"/>
        <w:ind w:firstLine="540"/>
        <w:jc w:val="both"/>
      </w:pPr>
      <w:r>
        <w:t>2.7. В случае выявления нарушений бюджетного законодательства Российской Федерации, допущенных учреждением при исполнении сметы, руководитель Департамента культуры ограничивает предоставленное право утверждать смету руководителю учреждения.</w:t>
      </w:r>
    </w:p>
    <w:p w14:paraId="07002050" w14:textId="77777777" w:rsidR="00127571" w:rsidRDefault="0012757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29.04.2010 N 1115-п/1)</w:t>
      </w:r>
    </w:p>
    <w:p w14:paraId="2AE44E71" w14:textId="77777777" w:rsidR="00127571" w:rsidRDefault="00127571">
      <w:pPr>
        <w:pStyle w:val="ConsPlusNormal"/>
        <w:spacing w:before="220"/>
        <w:ind w:firstLine="540"/>
        <w:jc w:val="both"/>
      </w:pPr>
      <w:r>
        <w:t xml:space="preserve">2.8. В целях формирования сметы учреждения на очередной финансовый год на этапе составления проекта бюджета на очередной финансовый год учреждение составляет в 2 экземплярах </w:t>
      </w:r>
      <w:hyperlink w:anchor="P224" w:history="1">
        <w:r>
          <w:rPr>
            <w:color w:val="0000FF"/>
          </w:rPr>
          <w:t>проект</w:t>
        </w:r>
      </w:hyperlink>
      <w:r>
        <w:t xml:space="preserve"> сметы на очередной финансовый год согласно приложению N 2 к настоящему Порядку. К проекту сметы прилагаются обоснования (расчеты) плановых сметных показателей, используемых при формировании проекта сметы и являющихся его неотъемлемой частью. Проект сметы учреждения подписывается начальником финансового отдела (главным бухгалтером) и утверждается руководителем учреждения.</w:t>
      </w:r>
    </w:p>
    <w:p w14:paraId="13A2136E" w14:textId="77777777" w:rsidR="00127571" w:rsidRDefault="00127571">
      <w:pPr>
        <w:pStyle w:val="ConsPlusNormal"/>
        <w:jc w:val="both"/>
      </w:pPr>
      <w:r>
        <w:t xml:space="preserve">(п. 2.8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03.02.2011 N 296-п/1)</w:t>
      </w:r>
    </w:p>
    <w:p w14:paraId="4BD01649" w14:textId="77777777" w:rsidR="00127571" w:rsidRDefault="00127571">
      <w:pPr>
        <w:pStyle w:val="ConsPlusNormal"/>
        <w:spacing w:before="220"/>
        <w:ind w:firstLine="540"/>
        <w:jc w:val="both"/>
      </w:pPr>
      <w:r>
        <w:t>2.9. Учреждение представляет в Департамент культуры мэрии один экземпляр утвержденного проекта сметы в сроки согласно утвержденному Департаментом культуры мэрии графику. Департамент культуры мэрии в течение 10 рабочих дней проверяет проект сметы и расчеты к нему.</w:t>
      </w:r>
    </w:p>
    <w:p w14:paraId="08F3D89F" w14:textId="77777777" w:rsidR="00127571" w:rsidRDefault="00127571">
      <w:pPr>
        <w:pStyle w:val="ConsPlusNormal"/>
        <w:jc w:val="both"/>
      </w:pPr>
      <w:r>
        <w:t xml:space="preserve">(п. 2.9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03.02.2011 N 296-п/1)</w:t>
      </w:r>
    </w:p>
    <w:p w14:paraId="0DCA0709" w14:textId="77777777" w:rsidR="00127571" w:rsidRDefault="00127571">
      <w:pPr>
        <w:pStyle w:val="ConsPlusNormal"/>
        <w:jc w:val="both"/>
      </w:pPr>
    </w:p>
    <w:p w14:paraId="1A7C8B62" w14:textId="77777777" w:rsidR="00127571" w:rsidRDefault="00127571">
      <w:pPr>
        <w:pStyle w:val="ConsPlusNormal"/>
        <w:jc w:val="center"/>
        <w:outlineLvl w:val="1"/>
      </w:pPr>
      <w:r>
        <w:t>III. Ведение сметы</w:t>
      </w:r>
    </w:p>
    <w:p w14:paraId="36FC0166" w14:textId="77777777" w:rsidR="00127571" w:rsidRDefault="00127571">
      <w:pPr>
        <w:pStyle w:val="ConsPlusNormal"/>
        <w:jc w:val="both"/>
      </w:pPr>
    </w:p>
    <w:p w14:paraId="7CCE74E0" w14:textId="77777777" w:rsidR="00127571" w:rsidRDefault="00127571">
      <w:pPr>
        <w:pStyle w:val="ConsPlusNormal"/>
        <w:ind w:firstLine="540"/>
        <w:jc w:val="both"/>
      </w:pPr>
      <w:r>
        <w:t>3.1. Ведением сметы в целях настоящего Порядка является внесение изменений в смету в пределах доведенных Департаменту культуры и учреждениям изменений лимитов бюджетных обязательств.</w:t>
      </w:r>
    </w:p>
    <w:p w14:paraId="1766B8E1" w14:textId="77777777" w:rsidR="00127571" w:rsidRDefault="00127571">
      <w:pPr>
        <w:pStyle w:val="ConsPlusNormal"/>
        <w:spacing w:before="220"/>
        <w:ind w:firstLine="540"/>
        <w:jc w:val="both"/>
      </w:pPr>
      <w:r>
        <w:t>Внесение изменений в смету проводится учреждением путем утверждения уточненной сметы.</w:t>
      </w:r>
    </w:p>
    <w:p w14:paraId="5ACF3AD2" w14:textId="77777777" w:rsidR="00127571" w:rsidRDefault="00127571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03.02.2011 N 296-п/1)</w:t>
      </w:r>
    </w:p>
    <w:p w14:paraId="5B107523" w14:textId="77777777" w:rsidR="00127571" w:rsidRDefault="00127571">
      <w:pPr>
        <w:pStyle w:val="ConsPlusNormal"/>
        <w:spacing w:before="220"/>
        <w:ind w:firstLine="540"/>
        <w:jc w:val="both"/>
      </w:pPr>
      <w:r>
        <w:t xml:space="preserve">Утверждение уточненной сметы осуществляется на основании изменений показателей - сумм увеличения, отражающихся со знаком плюс, и (или) уменьшения объемов сметных назначений, </w:t>
      </w:r>
      <w:r>
        <w:lastRenderedPageBreak/>
        <w:t>отражающихся со знаком минус, - с приложением обоснований (расчетов):</w:t>
      </w:r>
    </w:p>
    <w:p w14:paraId="216A9A4E" w14:textId="77777777" w:rsidR="00127571" w:rsidRDefault="0012757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03.02.2011 N 296-п/1)</w:t>
      </w:r>
    </w:p>
    <w:p w14:paraId="11AE6CF8" w14:textId="77777777" w:rsidR="00127571" w:rsidRDefault="00127571">
      <w:pPr>
        <w:pStyle w:val="ConsPlusNormal"/>
        <w:spacing w:before="220"/>
        <w:ind w:firstLine="540"/>
        <w:jc w:val="both"/>
      </w:pPr>
      <w: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14:paraId="6B971645" w14:textId="77777777" w:rsidR="00127571" w:rsidRDefault="00127571">
      <w:pPr>
        <w:pStyle w:val="ConsPlusNormal"/>
        <w:spacing w:before="220"/>
        <w:ind w:firstLine="540"/>
        <w:jc w:val="both"/>
      </w:pPr>
      <w:r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показателей бюджетной росписи Департамента культуры и лимитов бюджетных обязательств;</w:t>
      </w:r>
    </w:p>
    <w:p w14:paraId="1E3E4D67" w14:textId="77777777" w:rsidR="00127571" w:rsidRDefault="00127571">
      <w:pPr>
        <w:pStyle w:val="ConsPlusNormal"/>
        <w:spacing w:before="220"/>
        <w:ind w:firstLine="540"/>
        <w:jc w:val="both"/>
      </w:pPr>
      <w: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Департамента культуры и утвержденного объема лимитов бюджетных обязательств;</w:t>
      </w:r>
    </w:p>
    <w:p w14:paraId="572C3777" w14:textId="77777777" w:rsidR="00127571" w:rsidRDefault="00127571">
      <w:pPr>
        <w:pStyle w:val="ConsPlusNormal"/>
        <w:spacing w:before="220"/>
        <w:ind w:firstLine="540"/>
        <w:jc w:val="both"/>
      </w:pPr>
      <w: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14:paraId="5658C245" w14:textId="77777777" w:rsidR="00127571" w:rsidRDefault="00127571">
      <w:pPr>
        <w:pStyle w:val="ConsPlusNormal"/>
        <w:spacing w:before="220"/>
        <w:ind w:firstLine="540"/>
        <w:jc w:val="both"/>
      </w:pPr>
      <w:r>
        <w:t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и утвержденного объема лимитов бюджетных обязательств.</w:t>
      </w:r>
    </w:p>
    <w:p w14:paraId="2621BC71" w14:textId="77777777" w:rsidR="00127571" w:rsidRDefault="00127571">
      <w:pPr>
        <w:pStyle w:val="ConsPlusNormal"/>
        <w:spacing w:before="220"/>
        <w:ind w:firstLine="540"/>
        <w:jc w:val="both"/>
      </w:pPr>
      <w:r>
        <w:t>3.2. Уточненная смета, требующая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Департамента культуры и лимиты бюджетных обязательств.</w:t>
      </w:r>
    </w:p>
    <w:p w14:paraId="7746F9B0" w14:textId="77777777" w:rsidR="00127571" w:rsidRDefault="00127571">
      <w:pPr>
        <w:pStyle w:val="ConsPlusNormal"/>
        <w:spacing w:before="220"/>
        <w:ind w:firstLine="540"/>
        <w:jc w:val="both"/>
      </w:pPr>
      <w:r>
        <w:t>3.3. Внесение изменений в смету осуществляется в течение финансового года. Уточненная смета подписывается начальником финансового отдела (главным бухгалтером), и утверждается руководителем учреждения, и представляется в Департамент культуры.</w:t>
      </w:r>
    </w:p>
    <w:p w14:paraId="78E5CF71" w14:textId="77777777" w:rsidR="00127571" w:rsidRDefault="00127571">
      <w:pPr>
        <w:pStyle w:val="ConsPlusNormal"/>
        <w:spacing w:before="220"/>
        <w:ind w:firstLine="540"/>
        <w:jc w:val="both"/>
      </w:pPr>
      <w:bookmarkStart w:id="2" w:name="P82"/>
      <w:bookmarkEnd w:id="2"/>
      <w:r>
        <w:t>3.4. Учреждение ежеквартально в срок до 1 апреля, 1 июля, 1 октября и 25 декабря обязано представить в Департамент культуры утвержденную уточненную смету по состоянию на первое число месяца, следующего за отчетным кварталом. Департамент культуры в течение 5 рабочих дней проверяет смету на соответствие доведенных изменений лимитов бюджетных обязательств.</w:t>
      </w:r>
    </w:p>
    <w:p w14:paraId="235421A8" w14:textId="77777777" w:rsidR="00127571" w:rsidRDefault="00127571">
      <w:pPr>
        <w:pStyle w:val="ConsPlusNormal"/>
        <w:spacing w:before="220"/>
        <w:ind w:firstLine="540"/>
        <w:jc w:val="both"/>
      </w:pPr>
      <w:r>
        <w:t>3.5. Изменение сметы не должно приводить к образованию кредиторской задолженности учреждения.</w:t>
      </w:r>
    </w:p>
    <w:p w14:paraId="6D9BEA64" w14:textId="77777777" w:rsidR="00127571" w:rsidRDefault="00127571">
      <w:pPr>
        <w:pStyle w:val="ConsPlusNormal"/>
        <w:spacing w:before="220"/>
        <w:ind w:firstLine="540"/>
        <w:jc w:val="both"/>
      </w:pPr>
      <w:r>
        <w:t xml:space="preserve">3.6. В случае ограничения предоставленного права руководителю учреждения утверждать смету (уточненную смету) утверждение сметы (уточненной сметы) осуществляется руководителем Департамента культуры. Представление учреждением документов на утверждение сметы (уточненной сметы) осуществляется согласно </w:t>
      </w:r>
      <w:hyperlink w:anchor="P59" w:history="1">
        <w:r>
          <w:rPr>
            <w:color w:val="0000FF"/>
          </w:rPr>
          <w:t>п. 2.5</w:t>
        </w:r>
      </w:hyperlink>
      <w:r>
        <w:t xml:space="preserve"> и </w:t>
      </w:r>
      <w:hyperlink w:anchor="P82" w:history="1">
        <w:r>
          <w:rPr>
            <w:color w:val="0000FF"/>
          </w:rPr>
          <w:t>3.4</w:t>
        </w:r>
      </w:hyperlink>
      <w:r>
        <w:t xml:space="preserve"> настоящего Порядка.</w:t>
      </w:r>
    </w:p>
    <w:p w14:paraId="117BFFA8" w14:textId="77777777" w:rsidR="00127571" w:rsidRDefault="00127571">
      <w:pPr>
        <w:pStyle w:val="ConsPlusNormal"/>
        <w:spacing w:before="220"/>
        <w:ind w:firstLine="540"/>
        <w:jc w:val="both"/>
      </w:pPr>
      <w:r>
        <w:t>3.7. Действие утвержденных смет прекращается 31 декабря текущего финансового года. Уточнение смет производится до завершения текущего финансового года. По истечении текущего финансового года внесение изменений в сметы не допускается.</w:t>
      </w:r>
    </w:p>
    <w:p w14:paraId="5D0B9749" w14:textId="77777777" w:rsidR="00127571" w:rsidRDefault="00127571">
      <w:pPr>
        <w:pStyle w:val="ConsPlusNormal"/>
        <w:jc w:val="both"/>
      </w:pPr>
    </w:p>
    <w:p w14:paraId="20B7C1C2" w14:textId="77777777" w:rsidR="00127571" w:rsidRDefault="00127571">
      <w:pPr>
        <w:pStyle w:val="ConsPlusNormal"/>
        <w:jc w:val="both"/>
      </w:pPr>
    </w:p>
    <w:p w14:paraId="4490FB14" w14:textId="77777777" w:rsidR="00127571" w:rsidRDefault="00127571">
      <w:pPr>
        <w:pStyle w:val="ConsPlusNormal"/>
        <w:jc w:val="both"/>
      </w:pPr>
    </w:p>
    <w:p w14:paraId="08FD12AC" w14:textId="77777777" w:rsidR="00127571" w:rsidRDefault="00127571">
      <w:pPr>
        <w:pStyle w:val="ConsPlusNormal"/>
        <w:jc w:val="both"/>
      </w:pPr>
    </w:p>
    <w:p w14:paraId="6FC2133E" w14:textId="77777777" w:rsidR="00127571" w:rsidRDefault="00127571">
      <w:pPr>
        <w:pStyle w:val="ConsPlusNormal"/>
        <w:jc w:val="both"/>
      </w:pPr>
    </w:p>
    <w:p w14:paraId="03692BA9" w14:textId="77777777" w:rsidR="00127571" w:rsidRDefault="00127571">
      <w:pPr>
        <w:pStyle w:val="ConsPlusNormal"/>
        <w:jc w:val="right"/>
        <w:outlineLvl w:val="1"/>
      </w:pPr>
      <w:r>
        <w:t>Приложение N 1</w:t>
      </w:r>
    </w:p>
    <w:p w14:paraId="74BCA8DD" w14:textId="77777777" w:rsidR="00127571" w:rsidRDefault="00127571">
      <w:pPr>
        <w:pStyle w:val="ConsPlusNormal"/>
        <w:jc w:val="right"/>
      </w:pPr>
      <w:r>
        <w:t>к Порядку</w:t>
      </w:r>
    </w:p>
    <w:p w14:paraId="04A72884" w14:textId="77777777" w:rsidR="00127571" w:rsidRDefault="00127571">
      <w:pPr>
        <w:pStyle w:val="ConsPlusNormal"/>
        <w:jc w:val="right"/>
      </w:pPr>
      <w:r>
        <w:t>составления, утверждения и ведения</w:t>
      </w:r>
    </w:p>
    <w:p w14:paraId="1BC9F7BE" w14:textId="77777777" w:rsidR="00127571" w:rsidRDefault="00127571">
      <w:pPr>
        <w:pStyle w:val="ConsPlusNormal"/>
        <w:jc w:val="right"/>
      </w:pPr>
      <w:r>
        <w:lastRenderedPageBreak/>
        <w:t>бюджетных смет муниципальными казенными учреждениями,</w:t>
      </w:r>
    </w:p>
    <w:p w14:paraId="2E31F8CF" w14:textId="77777777" w:rsidR="00127571" w:rsidRDefault="00127571">
      <w:pPr>
        <w:pStyle w:val="ConsPlusNormal"/>
        <w:jc w:val="right"/>
      </w:pPr>
      <w:r>
        <w:t>подведомственными главному распорядителю</w:t>
      </w:r>
    </w:p>
    <w:p w14:paraId="4E22ED4C" w14:textId="77777777" w:rsidR="00127571" w:rsidRDefault="00127571">
      <w:pPr>
        <w:pStyle w:val="ConsPlusNormal"/>
        <w:jc w:val="right"/>
      </w:pPr>
      <w:r>
        <w:t>средств бюджета городского округа</w:t>
      </w:r>
    </w:p>
    <w:p w14:paraId="2CF65D1E" w14:textId="77777777" w:rsidR="00127571" w:rsidRDefault="00127571">
      <w:pPr>
        <w:pStyle w:val="ConsPlusNormal"/>
        <w:jc w:val="right"/>
      </w:pPr>
      <w:r>
        <w:t>Тольятти - Департаменту культуры мэрии</w:t>
      </w:r>
    </w:p>
    <w:p w14:paraId="025F1FF1" w14:textId="77777777" w:rsidR="00127571" w:rsidRDefault="001275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571" w14:paraId="775DA53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2470" w14:textId="77777777" w:rsidR="00127571" w:rsidRDefault="001275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7A5E4" w14:textId="77777777" w:rsidR="00127571" w:rsidRDefault="001275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0041E6E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102C85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</w:t>
            </w:r>
          </w:p>
          <w:p w14:paraId="4C889387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>Самарской области от 03.02.2011 N 296-п/1)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7823" w14:textId="77777777" w:rsidR="00127571" w:rsidRDefault="00127571"/>
        </w:tc>
      </w:tr>
    </w:tbl>
    <w:p w14:paraId="5E98FCC9" w14:textId="77777777" w:rsidR="00127571" w:rsidRDefault="00127571">
      <w:pPr>
        <w:pStyle w:val="ConsPlusNormal"/>
        <w:jc w:val="both"/>
      </w:pPr>
    </w:p>
    <w:p w14:paraId="2E268CF4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  Утверждаю:</w:t>
      </w:r>
    </w:p>
    <w:p w14:paraId="17FA2FA1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Руководитель учреждения</w:t>
      </w:r>
    </w:p>
    <w:p w14:paraId="7401F5CC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______________ (Ф.И.О.)</w:t>
      </w:r>
    </w:p>
    <w:p w14:paraId="0A3F89CD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"__" __________ 20__ г.</w:t>
      </w:r>
    </w:p>
    <w:p w14:paraId="42962629" w14:textId="77777777" w:rsidR="00127571" w:rsidRDefault="00127571">
      <w:pPr>
        <w:pStyle w:val="ConsPlusNonformat"/>
        <w:jc w:val="both"/>
      </w:pPr>
    </w:p>
    <w:p w14:paraId="1542BE93" w14:textId="77777777" w:rsidR="00127571" w:rsidRDefault="00127571">
      <w:pPr>
        <w:pStyle w:val="ConsPlusNonformat"/>
        <w:jc w:val="both"/>
      </w:pPr>
      <w:bookmarkStart w:id="3" w:name="P107"/>
      <w:bookmarkEnd w:id="3"/>
      <w:r>
        <w:rPr>
          <w:sz w:val="18"/>
        </w:rPr>
        <w:t xml:space="preserve">                           БЮДЖЕТНАЯ СМЕТА НА 20___ ГОД</w:t>
      </w:r>
    </w:p>
    <w:p w14:paraId="3C95D269" w14:textId="77777777" w:rsidR="00127571" w:rsidRDefault="00127571">
      <w:pPr>
        <w:pStyle w:val="ConsPlusNonformat"/>
        <w:jc w:val="both"/>
      </w:pPr>
    </w:p>
    <w:p w14:paraId="5AB5EB26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┌──────────┐</w:t>
      </w:r>
    </w:p>
    <w:p w14:paraId="100AE4F4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│   коды   │</w:t>
      </w:r>
    </w:p>
    <w:p w14:paraId="0CFE1772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0AD629BD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Форма по </w:t>
      </w:r>
      <w:hyperlink r:id="rId31" w:history="1">
        <w:r>
          <w:rPr>
            <w:color w:val="0000FF"/>
            <w:sz w:val="18"/>
          </w:rPr>
          <w:t>ОКУД</w:t>
        </w:r>
      </w:hyperlink>
      <w:r>
        <w:rPr>
          <w:sz w:val="18"/>
        </w:rPr>
        <w:t>│  501012  │</w:t>
      </w:r>
    </w:p>
    <w:p w14:paraId="550BE969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4506525C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Дата│          │</w:t>
      </w:r>
    </w:p>
    <w:p w14:paraId="1E927EDF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7519F69E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по ОКПО│          │</w:t>
      </w:r>
    </w:p>
    <w:p w14:paraId="001701CA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0DAC5590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Получатель бюджетных средств                                по Перечню│          │</w:t>
      </w:r>
    </w:p>
    <w:p w14:paraId="275B2B1D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6F91C8B3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Распорядитель бюджетных                                     по Перечню│          │</w:t>
      </w:r>
    </w:p>
    <w:p w14:paraId="46CD687F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средств                                                               │          │</w:t>
      </w:r>
    </w:p>
    <w:p w14:paraId="512EB883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08695468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Главный распорядитель    Департамент культуры мэрии              по БК│   912    │</w:t>
      </w:r>
    </w:p>
    <w:p w14:paraId="4BD7D2F3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бюджетных средств        г.о. Тольятти                                │          │</w:t>
      </w:r>
    </w:p>
    <w:p w14:paraId="31C4A4D2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5FF3DF62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Наименование бюджета     Бюджет городского округа                     │          │</w:t>
      </w:r>
    </w:p>
    <w:p w14:paraId="29CD9D4D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Тольятти                                     │          │</w:t>
      </w:r>
    </w:p>
    <w:p w14:paraId="50185FA0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52194FFF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Единица измерения        тыс. руб.                                    │   384    │</w:t>
      </w:r>
    </w:p>
    <w:p w14:paraId="301EBF6E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26A2B7FA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КФСР (раздел, подраздел)                                              │          │</w:t>
      </w:r>
    </w:p>
    <w:p w14:paraId="4B78C391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72F37208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КЦСР (целевая статья)                                                 │          │</w:t>
      </w:r>
    </w:p>
    <w:p w14:paraId="006A8D61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                                                                   ├──────────┤</w:t>
      </w:r>
    </w:p>
    <w:p w14:paraId="12BE6815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КВР (вид расходов)                                                    │          │</w:t>
      </w:r>
    </w:p>
    <w:p w14:paraId="2DAB96B1" w14:textId="77777777" w:rsidR="00127571" w:rsidRDefault="00127571">
      <w:pPr>
        <w:pStyle w:val="ConsPlusNonformat"/>
        <w:jc w:val="both"/>
      </w:pPr>
      <w:r>
        <w:rPr>
          <w:sz w:val="18"/>
        </w:rPr>
        <w:t>┌─────┬────┬─────┬────┬────────────────────────────────────────────────┼──────────┤</w:t>
      </w:r>
    </w:p>
    <w:p w14:paraId="2AC0D7F6" w14:textId="77777777" w:rsidR="00127571" w:rsidRDefault="00127571">
      <w:pPr>
        <w:pStyle w:val="ConsPlusNonformat"/>
        <w:jc w:val="both"/>
      </w:pPr>
      <w:r>
        <w:rPr>
          <w:sz w:val="18"/>
        </w:rPr>
        <w:t>│КОСГУ│Доп.│Доп. │Доп.│          Наименование статей расходов          │ Всего на │</w:t>
      </w:r>
    </w:p>
    <w:p w14:paraId="4329B76B" w14:textId="77777777" w:rsidR="00127571" w:rsidRDefault="00127571">
      <w:pPr>
        <w:pStyle w:val="ConsPlusNonformat"/>
        <w:jc w:val="both"/>
      </w:pPr>
      <w:r>
        <w:rPr>
          <w:sz w:val="18"/>
        </w:rPr>
        <w:t>│     │ ФК │ ЭК  │ КР │                                                │ текущий  │</w:t>
      </w:r>
    </w:p>
    <w:p w14:paraId="326E6B29" w14:textId="77777777" w:rsidR="00127571" w:rsidRDefault="00127571">
      <w:pPr>
        <w:pStyle w:val="ConsPlusNonformat"/>
        <w:jc w:val="both"/>
      </w:pPr>
      <w:r>
        <w:rPr>
          <w:sz w:val="18"/>
        </w:rPr>
        <w:t>│     │    │     │    │                                                │финансовый│</w:t>
      </w:r>
    </w:p>
    <w:p w14:paraId="5111D99D" w14:textId="77777777" w:rsidR="00127571" w:rsidRDefault="00127571">
      <w:pPr>
        <w:pStyle w:val="ConsPlusNonformat"/>
        <w:jc w:val="both"/>
      </w:pPr>
      <w:r>
        <w:rPr>
          <w:sz w:val="18"/>
        </w:rPr>
        <w:t>│     │    │     │    │                                                │   год    │</w:t>
      </w:r>
    </w:p>
    <w:p w14:paraId="34D62E15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17B2B180" w14:textId="77777777" w:rsidR="00127571" w:rsidRDefault="00127571">
      <w:pPr>
        <w:pStyle w:val="ConsPlusNonformat"/>
        <w:jc w:val="both"/>
      </w:pPr>
      <w:r>
        <w:rPr>
          <w:sz w:val="18"/>
        </w:rPr>
        <w:t>│ 210 │    │     │    │Оплата труда и начисления                       │          │</w:t>
      </w:r>
    </w:p>
    <w:p w14:paraId="3D50351F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4912B3E3" w14:textId="77777777" w:rsidR="00127571" w:rsidRDefault="00127571">
      <w:pPr>
        <w:pStyle w:val="ConsPlusNonformat"/>
        <w:jc w:val="both"/>
      </w:pPr>
      <w:r>
        <w:rPr>
          <w:sz w:val="18"/>
        </w:rPr>
        <w:t>│ 211 │    │     │    │Заработная плата                                │          │</w:t>
      </w:r>
    </w:p>
    <w:p w14:paraId="6D8BEC32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2BF1271D" w14:textId="77777777" w:rsidR="00127571" w:rsidRDefault="00127571">
      <w:pPr>
        <w:pStyle w:val="ConsPlusNonformat"/>
        <w:jc w:val="both"/>
      </w:pPr>
      <w:r>
        <w:rPr>
          <w:sz w:val="18"/>
        </w:rPr>
        <w:t>│ 212 │    │     │    │Прочие выплаты                                  │          │</w:t>
      </w:r>
    </w:p>
    <w:p w14:paraId="5D763B35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1BCA3886" w14:textId="77777777" w:rsidR="00127571" w:rsidRDefault="00127571">
      <w:pPr>
        <w:pStyle w:val="ConsPlusNonformat"/>
        <w:jc w:val="both"/>
      </w:pPr>
      <w:r>
        <w:rPr>
          <w:sz w:val="18"/>
        </w:rPr>
        <w:t>│ 212 │    │04215│    │Доплаты женщинам по уходу за ребенком до 1,5 лет│          │</w:t>
      </w:r>
    </w:p>
    <w:p w14:paraId="37E71F1B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38A13204" w14:textId="77777777" w:rsidR="00127571" w:rsidRDefault="00127571">
      <w:pPr>
        <w:pStyle w:val="ConsPlusNonformat"/>
        <w:jc w:val="both"/>
      </w:pPr>
      <w:r>
        <w:rPr>
          <w:sz w:val="18"/>
        </w:rPr>
        <w:t>│ 212 │    │04218│    │Компенсация для обеспечения книгоиздательской   │          │</w:t>
      </w:r>
    </w:p>
    <w:p w14:paraId="1B0889D0" w14:textId="77777777" w:rsidR="00127571" w:rsidRDefault="00127571">
      <w:pPr>
        <w:pStyle w:val="ConsPlusNonformat"/>
        <w:jc w:val="both"/>
      </w:pPr>
      <w:r>
        <w:rPr>
          <w:sz w:val="18"/>
        </w:rPr>
        <w:t>│     │    │     │    │продукцией                                      │          │</w:t>
      </w:r>
    </w:p>
    <w:p w14:paraId="319BB98B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3E29E030" w14:textId="77777777" w:rsidR="00127571" w:rsidRDefault="00127571">
      <w:pPr>
        <w:pStyle w:val="ConsPlusNonformat"/>
        <w:jc w:val="both"/>
      </w:pPr>
      <w:r>
        <w:rPr>
          <w:sz w:val="18"/>
        </w:rPr>
        <w:t>│ 212 │    │     │    │Прочие выплаты                                  │          │</w:t>
      </w:r>
    </w:p>
    <w:p w14:paraId="678A7158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452B29FD" w14:textId="77777777" w:rsidR="00127571" w:rsidRDefault="00127571">
      <w:pPr>
        <w:pStyle w:val="ConsPlusNonformat"/>
        <w:jc w:val="both"/>
      </w:pPr>
      <w:r>
        <w:rPr>
          <w:sz w:val="18"/>
        </w:rPr>
        <w:t>│ 213 │    │     │    │Начисления на выплаты по оплате труда           │          │</w:t>
      </w:r>
    </w:p>
    <w:p w14:paraId="23F6B3C4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4A5B2C69" w14:textId="77777777" w:rsidR="00127571" w:rsidRDefault="00127571">
      <w:pPr>
        <w:pStyle w:val="ConsPlusNonformat"/>
        <w:jc w:val="both"/>
      </w:pPr>
      <w:r>
        <w:rPr>
          <w:sz w:val="18"/>
        </w:rPr>
        <w:t>│ 220 │    │     │    │Оплата работ, услуг                             │          │</w:t>
      </w:r>
    </w:p>
    <w:p w14:paraId="26C3998E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38E69528" w14:textId="77777777" w:rsidR="00127571" w:rsidRDefault="00127571">
      <w:pPr>
        <w:pStyle w:val="ConsPlusNonformat"/>
        <w:jc w:val="both"/>
      </w:pPr>
      <w:r>
        <w:rPr>
          <w:sz w:val="18"/>
        </w:rPr>
        <w:t>│ 221 │    │     │    │Услуги связи                                    │          │</w:t>
      </w:r>
    </w:p>
    <w:p w14:paraId="00F4FEB2" w14:textId="77777777" w:rsidR="00127571" w:rsidRDefault="00127571">
      <w:pPr>
        <w:pStyle w:val="ConsPlusNonformat"/>
        <w:jc w:val="both"/>
      </w:pPr>
      <w:r>
        <w:rPr>
          <w:sz w:val="18"/>
        </w:rPr>
        <w:lastRenderedPageBreak/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51DB9A00" w14:textId="77777777" w:rsidR="00127571" w:rsidRDefault="00127571">
      <w:pPr>
        <w:pStyle w:val="ConsPlusNonformat"/>
        <w:jc w:val="both"/>
      </w:pPr>
      <w:r>
        <w:rPr>
          <w:sz w:val="18"/>
        </w:rPr>
        <w:t>│ 222 │    │     │    │Транспортные услуги                             │          │</w:t>
      </w:r>
    </w:p>
    <w:p w14:paraId="70AFD9B3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253F9C51" w14:textId="77777777" w:rsidR="00127571" w:rsidRDefault="00127571">
      <w:pPr>
        <w:pStyle w:val="ConsPlusNonformat"/>
        <w:jc w:val="both"/>
      </w:pPr>
      <w:r>
        <w:rPr>
          <w:sz w:val="18"/>
        </w:rPr>
        <w:t>│ 223 │    │     │    │Коммунальные услуги - всего                     │          │</w:t>
      </w:r>
    </w:p>
    <w:p w14:paraId="145CA5AC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414C6D95" w14:textId="77777777" w:rsidR="00127571" w:rsidRDefault="00127571">
      <w:pPr>
        <w:pStyle w:val="ConsPlusNonformat"/>
        <w:jc w:val="both"/>
      </w:pPr>
      <w:r>
        <w:rPr>
          <w:sz w:val="18"/>
        </w:rPr>
        <w:t>│ 223 │    │04202│    │Оплата теплоэнергии                             │          │</w:t>
      </w:r>
    </w:p>
    <w:p w14:paraId="2C14CC84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34F6A032" w14:textId="77777777" w:rsidR="00127571" w:rsidRDefault="00127571">
      <w:pPr>
        <w:pStyle w:val="ConsPlusNonformat"/>
        <w:jc w:val="both"/>
      </w:pPr>
      <w:r>
        <w:rPr>
          <w:sz w:val="18"/>
        </w:rPr>
        <w:t>│ 223 │    │04203│    │Оплата электроэнергии                           │          │</w:t>
      </w:r>
    </w:p>
    <w:p w14:paraId="746C7980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007E0D74" w14:textId="77777777" w:rsidR="00127571" w:rsidRDefault="00127571">
      <w:pPr>
        <w:pStyle w:val="ConsPlusNonformat"/>
        <w:jc w:val="both"/>
      </w:pPr>
      <w:r>
        <w:rPr>
          <w:sz w:val="18"/>
        </w:rPr>
        <w:t>│ 223 │    │04204│    │Оплата водоснабжения                            │          │</w:t>
      </w:r>
    </w:p>
    <w:p w14:paraId="7ED6C89E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10DB5F6C" w14:textId="77777777" w:rsidR="00127571" w:rsidRDefault="00127571">
      <w:pPr>
        <w:pStyle w:val="ConsPlusNonformat"/>
        <w:jc w:val="both"/>
      </w:pPr>
      <w:r>
        <w:rPr>
          <w:sz w:val="18"/>
        </w:rPr>
        <w:t>│ 223 │    │04205│    │Оплата потребления газа                         │          │</w:t>
      </w:r>
    </w:p>
    <w:p w14:paraId="4AE86137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4FE6508C" w14:textId="77777777" w:rsidR="00127571" w:rsidRDefault="00127571">
      <w:pPr>
        <w:pStyle w:val="ConsPlusNonformat"/>
        <w:jc w:val="both"/>
      </w:pPr>
      <w:r>
        <w:rPr>
          <w:sz w:val="18"/>
        </w:rPr>
        <w:t>│ 224 │    │     │    │Арендная плата за пользование имуществом        │          │</w:t>
      </w:r>
    </w:p>
    <w:p w14:paraId="51ACF555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734C9BFC" w14:textId="77777777" w:rsidR="00127571" w:rsidRDefault="00127571">
      <w:pPr>
        <w:pStyle w:val="ConsPlusNonformat"/>
        <w:jc w:val="both"/>
      </w:pPr>
      <w:r>
        <w:rPr>
          <w:sz w:val="18"/>
        </w:rPr>
        <w:t>│ 225 │    │     │    │Работы, услуги по содержанию имущества - всего  │          │</w:t>
      </w:r>
    </w:p>
    <w:p w14:paraId="5D091824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40F01830" w14:textId="77777777" w:rsidR="00127571" w:rsidRDefault="00127571">
      <w:pPr>
        <w:pStyle w:val="ConsPlusNonformat"/>
        <w:jc w:val="both"/>
      </w:pPr>
      <w:r>
        <w:rPr>
          <w:sz w:val="18"/>
        </w:rPr>
        <w:t>│ 225 │    │04206│    │Капитальный ремонт зданий                       │          │</w:t>
      </w:r>
    </w:p>
    <w:p w14:paraId="55DCAD9F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0DFD91D8" w14:textId="77777777" w:rsidR="00127571" w:rsidRDefault="00127571">
      <w:pPr>
        <w:pStyle w:val="ConsPlusNonformat"/>
        <w:jc w:val="both"/>
      </w:pPr>
      <w:r>
        <w:rPr>
          <w:sz w:val="18"/>
        </w:rPr>
        <w:t>│ 226 │    │     │    │Прочие работы, услуги - всего                   │          │</w:t>
      </w:r>
    </w:p>
    <w:p w14:paraId="53D0C038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0A6AF964" w14:textId="77777777" w:rsidR="00127571" w:rsidRDefault="00127571">
      <w:pPr>
        <w:pStyle w:val="ConsPlusNonformat"/>
        <w:jc w:val="both"/>
      </w:pPr>
      <w:r>
        <w:rPr>
          <w:sz w:val="18"/>
        </w:rPr>
        <w:t>│ 290 │    │     │    │Прочие расходы                                  │          │</w:t>
      </w:r>
    </w:p>
    <w:p w14:paraId="44EE2B06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7FF559C5" w14:textId="77777777" w:rsidR="00127571" w:rsidRDefault="00127571">
      <w:pPr>
        <w:pStyle w:val="ConsPlusNonformat"/>
        <w:jc w:val="both"/>
      </w:pPr>
      <w:r>
        <w:rPr>
          <w:sz w:val="18"/>
        </w:rPr>
        <w:t>│ 290 │    │04209│    │Налог на имущество                              │          │</w:t>
      </w:r>
    </w:p>
    <w:p w14:paraId="0281DD8C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4B1CE474" w14:textId="77777777" w:rsidR="00127571" w:rsidRDefault="00127571">
      <w:pPr>
        <w:pStyle w:val="ConsPlusNonformat"/>
        <w:jc w:val="both"/>
      </w:pPr>
      <w:r>
        <w:rPr>
          <w:sz w:val="18"/>
        </w:rPr>
        <w:t>│ 290 │    │04210│    │Транспортный налог                              │          │</w:t>
      </w:r>
    </w:p>
    <w:p w14:paraId="2E751082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5C0717F4" w14:textId="77777777" w:rsidR="00127571" w:rsidRDefault="00127571">
      <w:pPr>
        <w:pStyle w:val="ConsPlusNonformat"/>
        <w:jc w:val="both"/>
      </w:pPr>
      <w:r>
        <w:rPr>
          <w:sz w:val="18"/>
        </w:rPr>
        <w:t>│ 290 │    │04220│    │Земельный налог                                 │          │</w:t>
      </w:r>
    </w:p>
    <w:p w14:paraId="172EC57C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785AD15A" w14:textId="77777777" w:rsidR="00127571" w:rsidRDefault="00127571">
      <w:pPr>
        <w:pStyle w:val="ConsPlusNonformat"/>
        <w:jc w:val="both"/>
      </w:pPr>
      <w:r>
        <w:rPr>
          <w:sz w:val="18"/>
        </w:rPr>
        <w:t>│ 290 │    │     │    │Стипендии учащимся и студентам                  │          │</w:t>
      </w:r>
    </w:p>
    <w:p w14:paraId="4F1E6973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5CC02F13" w14:textId="77777777" w:rsidR="00127571" w:rsidRDefault="00127571">
      <w:pPr>
        <w:pStyle w:val="ConsPlusNonformat"/>
        <w:jc w:val="both"/>
      </w:pPr>
      <w:r>
        <w:rPr>
          <w:sz w:val="18"/>
        </w:rPr>
        <w:t>│ 290 │    │     │    │Прочие расходы                                  │          │</w:t>
      </w:r>
    </w:p>
    <w:p w14:paraId="53DAE4FC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0F8F85C5" w14:textId="77777777" w:rsidR="00127571" w:rsidRDefault="00127571">
      <w:pPr>
        <w:pStyle w:val="ConsPlusNonformat"/>
        <w:jc w:val="both"/>
      </w:pPr>
      <w:r>
        <w:rPr>
          <w:sz w:val="18"/>
        </w:rPr>
        <w:t>│ 300 │    │     │    │Поступления нефинансовых активов                │          │</w:t>
      </w:r>
    </w:p>
    <w:p w14:paraId="100B9177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26D82CDE" w14:textId="77777777" w:rsidR="00127571" w:rsidRDefault="00127571">
      <w:pPr>
        <w:pStyle w:val="ConsPlusNonformat"/>
        <w:jc w:val="both"/>
      </w:pPr>
      <w:r>
        <w:rPr>
          <w:sz w:val="18"/>
        </w:rPr>
        <w:t>│ 310 │    │     │    │Увеличение стоимости основных средств           │          │</w:t>
      </w:r>
    </w:p>
    <w:p w14:paraId="4E3E01B0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3BD389E4" w14:textId="77777777" w:rsidR="00127571" w:rsidRDefault="00127571">
      <w:pPr>
        <w:pStyle w:val="ConsPlusNonformat"/>
        <w:jc w:val="both"/>
      </w:pPr>
      <w:r>
        <w:rPr>
          <w:sz w:val="18"/>
        </w:rPr>
        <w:t>│ 340 │    │     │    │Увеличение стоимости материальных запасов       │          │</w:t>
      </w:r>
    </w:p>
    <w:p w14:paraId="3D5DB836" w14:textId="77777777" w:rsidR="00127571" w:rsidRDefault="00127571">
      <w:pPr>
        <w:pStyle w:val="ConsPlusNonformat"/>
        <w:jc w:val="both"/>
      </w:pPr>
      <w:r>
        <w:rPr>
          <w:sz w:val="18"/>
        </w:rPr>
        <w:t>├─────┼────┼─────┼────┼────────────────────────────────────────────────┼──────────┤</w:t>
      </w:r>
    </w:p>
    <w:p w14:paraId="4F70B4ED" w14:textId="77777777" w:rsidR="00127571" w:rsidRDefault="00127571">
      <w:pPr>
        <w:pStyle w:val="ConsPlusNonformat"/>
        <w:jc w:val="both"/>
      </w:pPr>
      <w:r>
        <w:rPr>
          <w:sz w:val="18"/>
        </w:rPr>
        <w:t>│     │    │     │    │Всего                                           │          │</w:t>
      </w:r>
    </w:p>
    <w:p w14:paraId="31D9C29D" w14:textId="77777777" w:rsidR="00127571" w:rsidRDefault="00127571">
      <w:pPr>
        <w:pStyle w:val="ConsPlusNonformat"/>
        <w:jc w:val="both"/>
      </w:pPr>
      <w:r>
        <w:rPr>
          <w:sz w:val="18"/>
        </w:rPr>
        <w:t>└─────┴────┴─────┴────┴────────────────────────────────────────────────┴──────────┘</w:t>
      </w:r>
    </w:p>
    <w:p w14:paraId="0A0BC4B3" w14:textId="77777777" w:rsidR="00127571" w:rsidRDefault="00127571">
      <w:pPr>
        <w:pStyle w:val="ConsPlusNonformat"/>
        <w:jc w:val="both"/>
      </w:pPr>
    </w:p>
    <w:p w14:paraId="0085BB55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Главный бухгалтер</w:t>
      </w:r>
    </w:p>
    <w:p w14:paraId="2570571D" w14:textId="77777777" w:rsidR="00127571" w:rsidRDefault="00127571">
      <w:pPr>
        <w:pStyle w:val="ConsPlusNonformat"/>
        <w:jc w:val="both"/>
      </w:pPr>
      <w:r>
        <w:rPr>
          <w:sz w:val="18"/>
        </w:rPr>
        <w:t xml:space="preserve">    "__" __________ 20__ г.</w:t>
      </w:r>
    </w:p>
    <w:p w14:paraId="61CAC5F5" w14:textId="77777777" w:rsidR="00127571" w:rsidRDefault="00127571">
      <w:pPr>
        <w:pStyle w:val="ConsPlusNormal"/>
        <w:jc w:val="both"/>
      </w:pPr>
    </w:p>
    <w:p w14:paraId="3B1925DA" w14:textId="77777777" w:rsidR="00127571" w:rsidRDefault="00127571">
      <w:pPr>
        <w:pStyle w:val="ConsPlusNormal"/>
        <w:jc w:val="both"/>
      </w:pPr>
    </w:p>
    <w:p w14:paraId="4ECDF642" w14:textId="77777777" w:rsidR="00127571" w:rsidRDefault="00127571">
      <w:pPr>
        <w:pStyle w:val="ConsPlusNormal"/>
        <w:jc w:val="both"/>
      </w:pPr>
    </w:p>
    <w:p w14:paraId="4E6D288E" w14:textId="77777777" w:rsidR="00127571" w:rsidRDefault="00127571">
      <w:pPr>
        <w:pStyle w:val="ConsPlusNormal"/>
        <w:jc w:val="both"/>
      </w:pPr>
    </w:p>
    <w:p w14:paraId="4CB99C9D" w14:textId="77777777" w:rsidR="00127571" w:rsidRDefault="00127571">
      <w:pPr>
        <w:pStyle w:val="ConsPlusNormal"/>
        <w:jc w:val="both"/>
      </w:pPr>
    </w:p>
    <w:p w14:paraId="07BA0263" w14:textId="77777777" w:rsidR="00127571" w:rsidRDefault="00127571">
      <w:pPr>
        <w:pStyle w:val="ConsPlusNormal"/>
        <w:jc w:val="right"/>
        <w:outlineLvl w:val="1"/>
      </w:pPr>
      <w:r>
        <w:t>Приложение N 2</w:t>
      </w:r>
    </w:p>
    <w:p w14:paraId="05FA5128" w14:textId="77777777" w:rsidR="00127571" w:rsidRDefault="00127571">
      <w:pPr>
        <w:pStyle w:val="ConsPlusNormal"/>
        <w:jc w:val="right"/>
      </w:pPr>
      <w:r>
        <w:t>к Порядку</w:t>
      </w:r>
    </w:p>
    <w:p w14:paraId="6F08200E" w14:textId="77777777" w:rsidR="00127571" w:rsidRDefault="00127571">
      <w:pPr>
        <w:pStyle w:val="ConsPlusNormal"/>
        <w:jc w:val="right"/>
      </w:pPr>
      <w:r>
        <w:t>составления, утверждения и ведения бюджетных смет</w:t>
      </w:r>
    </w:p>
    <w:p w14:paraId="25C29F97" w14:textId="77777777" w:rsidR="00127571" w:rsidRDefault="00127571">
      <w:pPr>
        <w:pStyle w:val="ConsPlusNormal"/>
        <w:jc w:val="right"/>
      </w:pPr>
      <w:r>
        <w:t>муниципальными казенными учреждениями, подведомственными</w:t>
      </w:r>
    </w:p>
    <w:p w14:paraId="367129EA" w14:textId="77777777" w:rsidR="00127571" w:rsidRDefault="00127571">
      <w:pPr>
        <w:pStyle w:val="ConsPlusNormal"/>
        <w:jc w:val="right"/>
      </w:pPr>
      <w:r>
        <w:t>главному распорядителю средств бюджета городского округа</w:t>
      </w:r>
    </w:p>
    <w:p w14:paraId="2E61C97B" w14:textId="77777777" w:rsidR="00127571" w:rsidRDefault="00127571">
      <w:pPr>
        <w:pStyle w:val="ConsPlusNormal"/>
        <w:jc w:val="right"/>
      </w:pPr>
      <w:r>
        <w:t>Тольятти - Департаменту культуры мэрии</w:t>
      </w:r>
    </w:p>
    <w:p w14:paraId="787B347E" w14:textId="77777777" w:rsidR="00127571" w:rsidRDefault="0012757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571" w14:paraId="1386471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CA8C" w14:textId="77777777" w:rsidR="00127571" w:rsidRDefault="0012757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C319B" w14:textId="77777777" w:rsidR="00127571" w:rsidRDefault="0012757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507CB7E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71685D9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городского округа Тольятти</w:t>
            </w:r>
          </w:p>
          <w:p w14:paraId="3619D74F" w14:textId="77777777" w:rsidR="00127571" w:rsidRDefault="00127571">
            <w:pPr>
              <w:pStyle w:val="ConsPlusNormal"/>
              <w:jc w:val="center"/>
            </w:pPr>
            <w:r>
              <w:rPr>
                <w:color w:val="392C69"/>
              </w:rPr>
              <w:t>Самарской области от 03.02.2011 N 296-п/1)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C6BF" w14:textId="77777777" w:rsidR="00127571" w:rsidRDefault="00127571"/>
        </w:tc>
      </w:tr>
    </w:tbl>
    <w:p w14:paraId="2161C53A" w14:textId="77777777" w:rsidR="00127571" w:rsidRDefault="00127571">
      <w:pPr>
        <w:pStyle w:val="ConsPlusNormal"/>
        <w:jc w:val="both"/>
      </w:pPr>
    </w:p>
    <w:p w14:paraId="3ED7F852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Утверждаю:</w:t>
      </w:r>
    </w:p>
    <w:p w14:paraId="7E5E28BE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Руководитель учреждения</w:t>
      </w:r>
    </w:p>
    <w:p w14:paraId="7D4E01BF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______________ (Ф.И.О.)</w:t>
      </w:r>
    </w:p>
    <w:p w14:paraId="34A5FEFD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"__" __________ 20__ г.</w:t>
      </w:r>
    </w:p>
    <w:p w14:paraId="5F33FA76" w14:textId="77777777" w:rsidR="00127571" w:rsidRDefault="00127571">
      <w:pPr>
        <w:pStyle w:val="ConsPlusNonformat"/>
        <w:jc w:val="both"/>
      </w:pPr>
    </w:p>
    <w:p w14:paraId="681C76CD" w14:textId="77777777" w:rsidR="00127571" w:rsidRDefault="00127571">
      <w:pPr>
        <w:pStyle w:val="ConsPlusNonformat"/>
        <w:jc w:val="both"/>
      </w:pPr>
      <w:bookmarkStart w:id="4" w:name="P224"/>
      <w:bookmarkEnd w:id="4"/>
      <w:r>
        <w:rPr>
          <w:sz w:val="12"/>
        </w:rPr>
        <w:t xml:space="preserve">                                           ПРОЕКТ БЮДЖЕТНОЙ СМЕТЫ НА 20___ ГОД</w:t>
      </w:r>
    </w:p>
    <w:p w14:paraId="270692EE" w14:textId="77777777" w:rsidR="00127571" w:rsidRDefault="00127571">
      <w:pPr>
        <w:pStyle w:val="ConsPlusNonformat"/>
        <w:jc w:val="both"/>
      </w:pPr>
    </w:p>
    <w:p w14:paraId="423F82FC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┌──────┐</w:t>
      </w:r>
    </w:p>
    <w:p w14:paraId="1990E52D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│ коды │</w:t>
      </w:r>
    </w:p>
    <w:p w14:paraId="66B4AAD7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3C0ADC7D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Форма по ОКУД│501012│</w:t>
      </w:r>
    </w:p>
    <w:p w14:paraId="07B96DD9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6FB7C76A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Дата│      │</w:t>
      </w:r>
    </w:p>
    <w:p w14:paraId="786A2670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1B519D7C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по ОКПО│      │</w:t>
      </w:r>
    </w:p>
    <w:p w14:paraId="25136F32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759DA023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Получатель бюджетных средств                                                                         по Перечню│      │</w:t>
      </w:r>
    </w:p>
    <w:p w14:paraId="3B1549CA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3ABC9397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Распорядитель бюджетных средств                                                                      по Перечню│      │</w:t>
      </w:r>
    </w:p>
    <w:p w14:paraId="6F76CD16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3BA6BEE7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Главный распорядитель бюджетных средств   Департамент культуры мэрии г.о. Тольятти                        по БК│ 912  │</w:t>
      </w:r>
    </w:p>
    <w:p w14:paraId="06F66BC7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36916C30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Наименование бюджета                      Бюджет городского округа Тольятти                                    │      │</w:t>
      </w:r>
    </w:p>
    <w:p w14:paraId="03F03E70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32980FBA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Единица измерения                         тыс. руб.                                                            │ 384  │</w:t>
      </w:r>
    </w:p>
    <w:p w14:paraId="0EA01F86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2FE62010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КФСР (раздел, подраздел)                                                                                       │      │</w:t>
      </w:r>
    </w:p>
    <w:p w14:paraId="2A68CB1F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11453EC7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КЦСР (целевая статья)                                                                                          │      │</w:t>
      </w:r>
    </w:p>
    <w:p w14:paraId="28861BF4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                                                                                                            ├──────┤</w:t>
      </w:r>
    </w:p>
    <w:p w14:paraId="3BEB3A4E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КВР (вид расходов)                                                                                             │      │</w:t>
      </w:r>
    </w:p>
    <w:p w14:paraId="4A2893EF" w14:textId="77777777" w:rsidR="00127571" w:rsidRDefault="00127571">
      <w:pPr>
        <w:pStyle w:val="ConsPlusNonformat"/>
        <w:jc w:val="both"/>
      </w:pPr>
      <w:r>
        <w:rPr>
          <w:sz w:val="12"/>
        </w:rPr>
        <w:t>┌─────┬─────┬─────────────────────────────┬──────────┬─────────┬──────────┬───────────┬───────────┬─────────────┴──────┤</w:t>
      </w:r>
    </w:p>
    <w:p w14:paraId="11C00A40" w14:textId="77777777" w:rsidR="00127571" w:rsidRDefault="00127571">
      <w:pPr>
        <w:pStyle w:val="ConsPlusNonformat"/>
        <w:jc w:val="both"/>
      </w:pPr>
      <w:r>
        <w:rPr>
          <w:sz w:val="12"/>
        </w:rPr>
        <w:t>│КОСГУ│Доп. │ Наименование статей расхода │Утверждено│ Индекс- │Проект на │ Расчетная │Отклонения │    Обоснование     │</w:t>
      </w:r>
    </w:p>
    <w:p w14:paraId="0F55E53C" w14:textId="77777777" w:rsidR="00127571" w:rsidRDefault="00127571">
      <w:pPr>
        <w:pStyle w:val="ConsPlusNonformat"/>
        <w:jc w:val="both"/>
      </w:pPr>
      <w:r>
        <w:rPr>
          <w:sz w:val="12"/>
        </w:rPr>
        <w:t>│     │ ЭК  │                             │на текущий│дефлятор │очередной │потребность│ планового │   отклонений от    │</w:t>
      </w:r>
    </w:p>
    <w:p w14:paraId="6D47FA2C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                             │  20___   │пересчета│  20___   │учреждения │  периода  │ планового периода  │</w:t>
      </w:r>
    </w:p>
    <w:p w14:paraId="7D555FD8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                             │финансовый│         │финансовый│           │    от     │                    │</w:t>
      </w:r>
    </w:p>
    <w:p w14:paraId="4F4AD708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                             │   год    │         │  год с   │           │потребности│                    │</w:t>
      </w:r>
    </w:p>
    <w:p w14:paraId="05282799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                             │          │         │ индексом │           │           │                    │</w:t>
      </w:r>
    </w:p>
    <w:p w14:paraId="7083DC51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                             │          │         │пересчета │           │           │                    │</w:t>
      </w:r>
    </w:p>
    <w:p w14:paraId="0DA7F110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7ED799FF" w14:textId="77777777" w:rsidR="00127571" w:rsidRDefault="00127571">
      <w:pPr>
        <w:pStyle w:val="ConsPlusNonformat"/>
        <w:jc w:val="both"/>
      </w:pPr>
      <w:r>
        <w:rPr>
          <w:sz w:val="12"/>
        </w:rPr>
        <w:t>│ 211 │     │Оплата труда гражд. служащих │          │         │    0     │           │     0     │                    │</w:t>
      </w:r>
    </w:p>
    <w:p w14:paraId="303BCBC4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104E910" w14:textId="77777777" w:rsidR="00127571" w:rsidRDefault="00127571">
      <w:pPr>
        <w:pStyle w:val="ConsPlusNonformat"/>
        <w:jc w:val="both"/>
      </w:pPr>
      <w:r>
        <w:rPr>
          <w:sz w:val="12"/>
        </w:rPr>
        <w:t>│ 212 │     │Прочие выплаты - всего       │    0     │         │    0     │     0     │     0     │                    │</w:t>
      </w:r>
    </w:p>
    <w:p w14:paraId="346DA989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6E0DB260" w14:textId="77777777" w:rsidR="00127571" w:rsidRDefault="00127571">
      <w:pPr>
        <w:pStyle w:val="ConsPlusNonformat"/>
        <w:jc w:val="both"/>
      </w:pPr>
      <w:r>
        <w:rPr>
          <w:sz w:val="12"/>
        </w:rPr>
        <w:t>│     │04215│- Доплаты женщинам по уходу  │          │         │    0     │           │     0     │                    │</w:t>
      </w:r>
    </w:p>
    <w:p w14:paraId="1E810EC4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│за ребенком до 1,5 лет       │          │         │          │           │           │                    │</w:t>
      </w:r>
    </w:p>
    <w:p w14:paraId="58203710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66ED540D" w14:textId="77777777" w:rsidR="00127571" w:rsidRDefault="00127571">
      <w:pPr>
        <w:pStyle w:val="ConsPlusNonformat"/>
        <w:jc w:val="both"/>
      </w:pPr>
      <w:r>
        <w:rPr>
          <w:sz w:val="12"/>
        </w:rPr>
        <w:t>│     │04218│- Компенсация для обеспечения│          │         │    0     │           │     0     │                    │</w:t>
      </w:r>
    </w:p>
    <w:p w14:paraId="39BE5E80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│книгоиздательской продукцией │          │         │          │           │           │                    │</w:t>
      </w:r>
    </w:p>
    <w:p w14:paraId="573C1DEE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38550D9A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Прочие выплаты             │          │         │    0     │           │     0     │                    │</w:t>
      </w:r>
    </w:p>
    <w:p w14:paraId="31F79421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1FA7EE6" w14:textId="77777777" w:rsidR="00127571" w:rsidRDefault="00127571">
      <w:pPr>
        <w:pStyle w:val="ConsPlusNonformat"/>
        <w:jc w:val="both"/>
      </w:pPr>
      <w:r>
        <w:rPr>
          <w:sz w:val="12"/>
        </w:rPr>
        <w:t>│ 213 │     │Начисления на оплату труда   │          │         │    0     │           │     0     │                    │</w:t>
      </w:r>
    </w:p>
    <w:p w14:paraId="01E2E6EB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78C18309" w14:textId="77777777" w:rsidR="00127571" w:rsidRDefault="00127571">
      <w:pPr>
        <w:pStyle w:val="ConsPlusNonformat"/>
        <w:jc w:val="both"/>
      </w:pPr>
      <w:r>
        <w:rPr>
          <w:sz w:val="12"/>
        </w:rPr>
        <w:t>│ 220 │     │Приобретение услуг           │    0     │         │    0     │     0     │     0     │                    │</w:t>
      </w:r>
    </w:p>
    <w:p w14:paraId="32CCF3EA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7BB62FBF" w14:textId="77777777" w:rsidR="00127571" w:rsidRDefault="00127571">
      <w:pPr>
        <w:pStyle w:val="ConsPlusNonformat"/>
        <w:jc w:val="both"/>
      </w:pPr>
      <w:r>
        <w:rPr>
          <w:sz w:val="12"/>
        </w:rPr>
        <w:t>│ 221 │     │Услуги связи                 │          │         │    0     │           │     0     │                    │</w:t>
      </w:r>
    </w:p>
    <w:p w14:paraId="1752A721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58E25076" w14:textId="77777777" w:rsidR="00127571" w:rsidRDefault="00127571">
      <w:pPr>
        <w:pStyle w:val="ConsPlusNonformat"/>
        <w:jc w:val="both"/>
      </w:pPr>
      <w:r>
        <w:rPr>
          <w:sz w:val="12"/>
        </w:rPr>
        <w:t>│ 222 │     │Транспортные услуги          │          │         │    0     │           │     0     │                    │</w:t>
      </w:r>
    </w:p>
    <w:p w14:paraId="7D35B6E6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10B69550" w14:textId="77777777" w:rsidR="00127571" w:rsidRDefault="00127571">
      <w:pPr>
        <w:pStyle w:val="ConsPlusNonformat"/>
        <w:jc w:val="both"/>
      </w:pPr>
      <w:r>
        <w:rPr>
          <w:sz w:val="12"/>
        </w:rPr>
        <w:t>│ 223 │     │Коммунальные услуги          │    0     │         │    0     │     0     │     0     │                    │</w:t>
      </w:r>
    </w:p>
    <w:p w14:paraId="478AC600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31DAC0B9" w14:textId="77777777" w:rsidR="00127571" w:rsidRDefault="00127571">
      <w:pPr>
        <w:pStyle w:val="ConsPlusNonformat"/>
        <w:jc w:val="both"/>
      </w:pPr>
      <w:r>
        <w:rPr>
          <w:sz w:val="12"/>
        </w:rPr>
        <w:t>│     │04202│- Оплата теплоэнергии        │          │         │          │           │     0     │                    │</w:t>
      </w:r>
    </w:p>
    <w:p w14:paraId="30204111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606CE411" w14:textId="77777777" w:rsidR="00127571" w:rsidRDefault="00127571">
      <w:pPr>
        <w:pStyle w:val="ConsPlusNonformat"/>
        <w:jc w:val="both"/>
      </w:pPr>
      <w:r>
        <w:rPr>
          <w:sz w:val="12"/>
        </w:rPr>
        <w:t>│     │04203│- Оплата электроэнергии      │          │         │          │           │     0     │                    │</w:t>
      </w:r>
    </w:p>
    <w:p w14:paraId="4C765789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73090A2B" w14:textId="77777777" w:rsidR="00127571" w:rsidRDefault="00127571">
      <w:pPr>
        <w:pStyle w:val="ConsPlusNonformat"/>
        <w:jc w:val="both"/>
      </w:pPr>
      <w:r>
        <w:rPr>
          <w:sz w:val="12"/>
        </w:rPr>
        <w:t>│     │04204│- Оплата водоснабжения       │          │         │          │           │     0     │                    │</w:t>
      </w:r>
    </w:p>
    <w:p w14:paraId="3CD806F0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468EEDA5" w14:textId="77777777" w:rsidR="00127571" w:rsidRDefault="00127571">
      <w:pPr>
        <w:pStyle w:val="ConsPlusNonformat"/>
        <w:jc w:val="both"/>
      </w:pPr>
      <w:r>
        <w:rPr>
          <w:sz w:val="12"/>
        </w:rPr>
        <w:t>│     │04205│- Оплата газа                │          │         │          │           │     0     │                    │</w:t>
      </w:r>
    </w:p>
    <w:p w14:paraId="743F9F37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47CBFDBC" w14:textId="77777777" w:rsidR="00127571" w:rsidRDefault="00127571">
      <w:pPr>
        <w:pStyle w:val="ConsPlusNonformat"/>
        <w:jc w:val="both"/>
      </w:pPr>
      <w:r>
        <w:rPr>
          <w:sz w:val="12"/>
        </w:rPr>
        <w:t>│ 224 │     │Арендная плата за пользов.   │          │         │          │           │     0     │                    │</w:t>
      </w:r>
    </w:p>
    <w:p w14:paraId="77D1FFC4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│имущ-м                       │          │         │          │           │           │                    │</w:t>
      </w:r>
    </w:p>
    <w:p w14:paraId="4E4E06AD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2262FA15" w14:textId="77777777" w:rsidR="00127571" w:rsidRDefault="00127571">
      <w:pPr>
        <w:pStyle w:val="ConsPlusNonformat"/>
        <w:jc w:val="both"/>
      </w:pPr>
      <w:r>
        <w:rPr>
          <w:sz w:val="12"/>
        </w:rPr>
        <w:t>│ 225 │     │Работы, услуги по содержанию │    0     │         │    0     │     0     │     0     │                    │</w:t>
      </w:r>
    </w:p>
    <w:p w14:paraId="4A20CC4C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│имущества - всего            │          │         │          │           │           │                    │</w:t>
      </w:r>
    </w:p>
    <w:p w14:paraId="674A6330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2BCC11A3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Оплата содержания помещения│          │         │    0     │           │     0     │                    │</w:t>
      </w:r>
    </w:p>
    <w:p w14:paraId="4ECD74F4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3B0C8D35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Противопожарные мероприятия│          │         │    0     │           │     0     │                    │</w:t>
      </w:r>
    </w:p>
    <w:p w14:paraId="6B91F88D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59F9324E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Техобслуж. и ремонт трансп.│          │         │    0     │           │     0     │                    │</w:t>
      </w:r>
    </w:p>
    <w:p w14:paraId="480BC88E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│средств                      │          │         │          │           │           │                    │</w:t>
      </w:r>
    </w:p>
    <w:p w14:paraId="0719D0D9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46DBF78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Техобслуж. и ремонт        │          │         │    0     │           │     0     │                    │</w:t>
      </w:r>
    </w:p>
    <w:p w14:paraId="01571FA3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│оборудования                 │          │         │          │           │           │                    │</w:t>
      </w:r>
    </w:p>
    <w:p w14:paraId="066556CF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78BFE537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Текущий ремонт зданий      │          │         │    0     │           │     0     │                    │</w:t>
      </w:r>
    </w:p>
    <w:p w14:paraId="74C96625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6D60A16F" w14:textId="77777777" w:rsidR="00127571" w:rsidRDefault="00127571">
      <w:pPr>
        <w:pStyle w:val="ConsPlusNonformat"/>
        <w:jc w:val="both"/>
      </w:pPr>
      <w:r>
        <w:rPr>
          <w:sz w:val="12"/>
        </w:rPr>
        <w:t>│     │04206│- Капитальный ремонт зданий  │          │         │    0     │           │     0     │                    │</w:t>
      </w:r>
    </w:p>
    <w:p w14:paraId="2F1E133D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2FD4E500" w14:textId="77777777" w:rsidR="00127571" w:rsidRDefault="00127571">
      <w:pPr>
        <w:pStyle w:val="ConsPlusNonformat"/>
        <w:jc w:val="both"/>
      </w:pPr>
      <w:r>
        <w:rPr>
          <w:sz w:val="12"/>
        </w:rPr>
        <w:t>│ 226 │     │Прочие работы, услуги        │    0     │         │    0     │     0     │     0     │                    │</w:t>
      </w:r>
    </w:p>
    <w:p w14:paraId="156202AD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6C0D59DF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ОСАГО                      │          │         │    0     │           │     0     │                    │</w:t>
      </w:r>
    </w:p>
    <w:p w14:paraId="573DB499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754643B2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Вневедомственная охрана    │          │         │    0     │           │     0     │                    │</w:t>
      </w:r>
    </w:p>
    <w:p w14:paraId="239FF602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4AAD6565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Установка ОПС              │          │         │    0     │           │     0     │                    │</w:t>
      </w:r>
    </w:p>
    <w:p w14:paraId="7917B625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1DB39D35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Противопожарные мероприятия│          │         │    0     │           │     0     │                    │</w:t>
      </w:r>
    </w:p>
    <w:p w14:paraId="0EA2C629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1598C673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Периодическая подписка     │          │         │    0     │           │     0     │                    │</w:t>
      </w:r>
    </w:p>
    <w:p w14:paraId="2101DC0E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5F63DA5A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Медиц. осмотр (для         │          │         │    0     │           │     0     │                    │</w:t>
      </w:r>
    </w:p>
    <w:p w14:paraId="14BCA3A9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│педагогов)                   │          │         │          │           │           │                    │</w:t>
      </w:r>
    </w:p>
    <w:p w14:paraId="23DF52A1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4971A1DC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Охрана труда и техника     │          │         │    0     │           │     0     │                    │</w:t>
      </w:r>
    </w:p>
    <w:p w14:paraId="275B57AE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│безопасности                 │          │         │          │           │           │                    │</w:t>
      </w:r>
    </w:p>
    <w:p w14:paraId="763F711E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7AE393F7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Музейные выставки,         │          │         │    0     │           │     0     │                    │</w:t>
      </w:r>
    </w:p>
    <w:p w14:paraId="07B0658B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│постановочные расходы        │          │         │          │           │           │                    │</w:t>
      </w:r>
    </w:p>
    <w:p w14:paraId="15342DE3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DD10D46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Пополнение музейных фондов │          │         │    0     │           │     0     │                    │</w:t>
      </w:r>
    </w:p>
    <w:p w14:paraId="27F6E590" w14:textId="77777777" w:rsidR="00127571" w:rsidRDefault="00127571">
      <w:pPr>
        <w:pStyle w:val="ConsPlusNonformat"/>
        <w:jc w:val="both"/>
      </w:pPr>
      <w:r>
        <w:rPr>
          <w:sz w:val="12"/>
        </w:rPr>
        <w:lastRenderedPageBreak/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45D18274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Приобрет. и обслуж.        │          │         │    0     │           │     0     │                    │</w:t>
      </w:r>
    </w:p>
    <w:p w14:paraId="11867E60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│информац. баз данных         │          │         │          │           │           │                    │</w:t>
      </w:r>
    </w:p>
    <w:p w14:paraId="6FAAE15E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994D1B5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Прочие услуги (автостоянка,│          │         │    0     │           │     0     │                    │</w:t>
      </w:r>
    </w:p>
    <w:p w14:paraId="2D3DB84A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│паспортизация и инвентар.    │          │         │          │           │           │                    │</w:t>
      </w:r>
    </w:p>
    <w:p w14:paraId="33D3B6D1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│зданий)                      │          │         │          │           │           │                    │</w:t>
      </w:r>
    </w:p>
    <w:p w14:paraId="5C1931C9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4D97DF42" w14:textId="77777777" w:rsidR="00127571" w:rsidRDefault="00127571">
      <w:pPr>
        <w:pStyle w:val="ConsPlusNonformat"/>
        <w:jc w:val="both"/>
      </w:pPr>
      <w:r>
        <w:rPr>
          <w:sz w:val="12"/>
        </w:rPr>
        <w:t>│ 290 │     │Прочие расходы               │    0     │         │    0     │     0     │     0     │                    │</w:t>
      </w:r>
    </w:p>
    <w:p w14:paraId="565CCEC0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41748B8B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Стипендии студентам и      │          │         │    0     │           │     0     │                    │</w:t>
      </w:r>
    </w:p>
    <w:p w14:paraId="2F1A2DA3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│учащ-ся                      │          │         │          │           │           │                    │</w:t>
      </w:r>
    </w:p>
    <w:p w14:paraId="1A558D66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5F1E4AF5" w14:textId="77777777" w:rsidR="00127571" w:rsidRDefault="00127571">
      <w:pPr>
        <w:pStyle w:val="ConsPlusNonformat"/>
        <w:jc w:val="both"/>
      </w:pPr>
      <w:r>
        <w:rPr>
          <w:sz w:val="12"/>
        </w:rPr>
        <w:t>│     │04209│- Налог на имущество         │          │         │          │           │           │                    │</w:t>
      </w:r>
    </w:p>
    <w:p w14:paraId="282E8F18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1D344963" w14:textId="77777777" w:rsidR="00127571" w:rsidRDefault="00127571">
      <w:pPr>
        <w:pStyle w:val="ConsPlusNonformat"/>
        <w:jc w:val="both"/>
      </w:pPr>
      <w:r>
        <w:rPr>
          <w:sz w:val="12"/>
        </w:rPr>
        <w:t>│     │04210│- Транспортный налог         │          │         │          │           │           │                    │</w:t>
      </w:r>
    </w:p>
    <w:p w14:paraId="79F0213F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C385644" w14:textId="77777777" w:rsidR="00127571" w:rsidRDefault="00127571">
      <w:pPr>
        <w:pStyle w:val="ConsPlusNonformat"/>
        <w:jc w:val="both"/>
      </w:pPr>
      <w:r>
        <w:rPr>
          <w:sz w:val="12"/>
        </w:rPr>
        <w:t>│     │04220│- Земельный налог            │          │         │          │           │           │                    │</w:t>
      </w:r>
    </w:p>
    <w:p w14:paraId="6852233A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321E4E93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Прочие расходы             │          │         │    0     │           │     0     │                    │</w:t>
      </w:r>
    </w:p>
    <w:p w14:paraId="4FB92376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C923957" w14:textId="77777777" w:rsidR="00127571" w:rsidRDefault="00127571">
      <w:pPr>
        <w:pStyle w:val="ConsPlusNonformat"/>
        <w:jc w:val="both"/>
      </w:pPr>
      <w:r>
        <w:rPr>
          <w:sz w:val="12"/>
        </w:rPr>
        <w:t>│ 300 │     │Поступления нефинанс. активов│    0     │         │    0     │     0     │     0     │                    │</w:t>
      </w:r>
    </w:p>
    <w:p w14:paraId="60AE7F6B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215B0A48" w14:textId="77777777" w:rsidR="00127571" w:rsidRDefault="00127571">
      <w:pPr>
        <w:pStyle w:val="ConsPlusNonformat"/>
        <w:jc w:val="both"/>
      </w:pPr>
      <w:r>
        <w:rPr>
          <w:sz w:val="12"/>
        </w:rPr>
        <w:t>│ 310 │     │Увелич. стоимости осн.       │    0     │         │    0     │     0     │     0     │                    │</w:t>
      </w:r>
    </w:p>
    <w:p w14:paraId="3CA640E7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│средств                      │          │         │          │           │           │                    │</w:t>
      </w:r>
    </w:p>
    <w:p w14:paraId="5114A21A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1F9BA487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Пополнение библиот. фондов │          │         │    0     │           │     0     │                    │</w:t>
      </w:r>
    </w:p>
    <w:p w14:paraId="310383CB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6EE3D7CA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Приобрет. непроизвод.      │          │         │    0     │           │     0     │                    │</w:t>
      </w:r>
    </w:p>
    <w:p w14:paraId="35DA4071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│оборудов.                    │          │         │          │           │           │                    │</w:t>
      </w:r>
    </w:p>
    <w:p w14:paraId="10E703CC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9896D4C" w14:textId="77777777" w:rsidR="00127571" w:rsidRDefault="00127571">
      <w:pPr>
        <w:pStyle w:val="ConsPlusNonformat"/>
        <w:jc w:val="both"/>
      </w:pPr>
      <w:r>
        <w:rPr>
          <w:sz w:val="12"/>
        </w:rPr>
        <w:t>│ 340 │     │Увелич. стоимости матер-х    │    0     │         │    0     │     0     │     0     │                    │</w:t>
      </w:r>
    </w:p>
    <w:p w14:paraId="7832BB52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│запасов                      │          │         │          │           │           │                    │</w:t>
      </w:r>
    </w:p>
    <w:p w14:paraId="4D493A44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D4D17C0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Оплата ГСМ                 │          │         │    0     │           │     0     │                    │</w:t>
      </w:r>
    </w:p>
    <w:p w14:paraId="6194DA71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268D1C03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Прочие расходные матер. и  │          │         │    0     │           │     0     │                    │</w:t>
      </w:r>
    </w:p>
    <w:p w14:paraId="0E785557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│предметы снабжения           │          │         │          │           │           │                    │</w:t>
      </w:r>
    </w:p>
    <w:p w14:paraId="396EB190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669EBBAD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│- Постановоч. расходы для    │          │         │    0     │           │     0     │                    │</w:t>
      </w:r>
    </w:p>
    <w:p w14:paraId="7292B7EF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│театров                      │          │         │          │           │           │                    │</w:t>
      </w:r>
    </w:p>
    <w:p w14:paraId="01A72EBC" w14:textId="77777777" w:rsidR="00127571" w:rsidRDefault="00127571">
      <w:pPr>
        <w:pStyle w:val="ConsPlusNonformat"/>
        <w:jc w:val="both"/>
      </w:pPr>
      <w:r>
        <w:rPr>
          <w:sz w:val="12"/>
        </w:rPr>
        <w:t>├─────┼─────┼─────────────────────────────┼──────────┼─────────┼──────────┼───────────┼───────────┼────────────────────┤</w:t>
      </w:r>
    </w:p>
    <w:p w14:paraId="05B88CC9" w14:textId="77777777" w:rsidR="00127571" w:rsidRDefault="00127571">
      <w:pPr>
        <w:pStyle w:val="ConsPlusNonformat"/>
        <w:jc w:val="both"/>
      </w:pPr>
      <w:r>
        <w:rPr>
          <w:sz w:val="12"/>
        </w:rPr>
        <w:t>│     │     │ИТОГО расходов               │    0     │         │    0     │     0     │     0     │                    │</w:t>
      </w:r>
    </w:p>
    <w:p w14:paraId="13FDAE20" w14:textId="77777777" w:rsidR="00127571" w:rsidRDefault="00127571">
      <w:pPr>
        <w:pStyle w:val="ConsPlusNonformat"/>
        <w:jc w:val="both"/>
      </w:pPr>
      <w:r>
        <w:rPr>
          <w:sz w:val="12"/>
        </w:rPr>
        <w:t>└─────┴─────┴─────────────────────────────┴──────────┴─────────┴──────────┴───────────┴───────────┴────────────────────┘</w:t>
      </w:r>
    </w:p>
    <w:p w14:paraId="060DBBF5" w14:textId="77777777" w:rsidR="00127571" w:rsidRDefault="00127571">
      <w:pPr>
        <w:pStyle w:val="ConsPlusNonformat"/>
        <w:jc w:val="both"/>
      </w:pPr>
    </w:p>
    <w:p w14:paraId="57F04E4C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Главный бухгалтер</w:t>
      </w:r>
    </w:p>
    <w:p w14:paraId="38F890A8" w14:textId="77777777" w:rsidR="00127571" w:rsidRDefault="00127571">
      <w:pPr>
        <w:pStyle w:val="ConsPlusNonformat"/>
        <w:jc w:val="both"/>
      </w:pPr>
      <w:r>
        <w:rPr>
          <w:sz w:val="12"/>
        </w:rPr>
        <w:t xml:space="preserve">    "__" __________ 20__ г.</w:t>
      </w:r>
    </w:p>
    <w:p w14:paraId="32D26149" w14:textId="77777777" w:rsidR="00127571" w:rsidRDefault="00127571">
      <w:pPr>
        <w:pStyle w:val="ConsPlusNormal"/>
        <w:jc w:val="both"/>
      </w:pPr>
    </w:p>
    <w:p w14:paraId="4BEB08B5" w14:textId="77777777" w:rsidR="00127571" w:rsidRDefault="00127571">
      <w:pPr>
        <w:pStyle w:val="ConsPlusNormal"/>
        <w:jc w:val="both"/>
      </w:pPr>
    </w:p>
    <w:p w14:paraId="12B9E3C5" w14:textId="77777777" w:rsidR="00127571" w:rsidRDefault="00127571">
      <w:pPr>
        <w:pStyle w:val="ConsPlusNormal"/>
        <w:jc w:val="both"/>
      </w:pPr>
    </w:p>
    <w:p w14:paraId="0063B225" w14:textId="77777777" w:rsidR="00127571" w:rsidRDefault="00127571">
      <w:pPr>
        <w:pStyle w:val="ConsPlusNormal"/>
        <w:jc w:val="both"/>
      </w:pPr>
    </w:p>
    <w:p w14:paraId="0BB5E40D" w14:textId="77777777" w:rsidR="00127571" w:rsidRDefault="00127571">
      <w:pPr>
        <w:pStyle w:val="ConsPlusNormal"/>
        <w:jc w:val="both"/>
      </w:pPr>
    </w:p>
    <w:p w14:paraId="5BFA7973" w14:textId="77777777" w:rsidR="00127571" w:rsidRDefault="00127571">
      <w:pPr>
        <w:pStyle w:val="ConsPlusNormal"/>
        <w:jc w:val="right"/>
        <w:outlineLvl w:val="0"/>
      </w:pPr>
      <w:r>
        <w:t>Утвержден</w:t>
      </w:r>
    </w:p>
    <w:p w14:paraId="331217DF" w14:textId="77777777" w:rsidR="00127571" w:rsidRDefault="00127571">
      <w:pPr>
        <w:pStyle w:val="ConsPlusNormal"/>
        <w:jc w:val="right"/>
      </w:pPr>
      <w:r>
        <w:t>Постановлением</w:t>
      </w:r>
    </w:p>
    <w:p w14:paraId="582A8E2B" w14:textId="77777777" w:rsidR="00127571" w:rsidRDefault="00127571">
      <w:pPr>
        <w:pStyle w:val="ConsPlusNormal"/>
        <w:jc w:val="right"/>
      </w:pPr>
      <w:r>
        <w:t>мэрии городского округа Тольятти</w:t>
      </w:r>
    </w:p>
    <w:p w14:paraId="739CDE63" w14:textId="77777777" w:rsidR="00127571" w:rsidRDefault="00127571">
      <w:pPr>
        <w:pStyle w:val="ConsPlusNormal"/>
        <w:jc w:val="right"/>
      </w:pPr>
      <w:r>
        <w:t>от 16 января 2009 г. N 50-п/1</w:t>
      </w:r>
    </w:p>
    <w:p w14:paraId="640C62D7" w14:textId="77777777" w:rsidR="00127571" w:rsidRDefault="00127571">
      <w:pPr>
        <w:pStyle w:val="ConsPlusNormal"/>
        <w:jc w:val="both"/>
      </w:pPr>
    </w:p>
    <w:p w14:paraId="4A38BB14" w14:textId="77777777" w:rsidR="00127571" w:rsidRDefault="00127571">
      <w:pPr>
        <w:pStyle w:val="ConsPlusTitle"/>
        <w:jc w:val="center"/>
      </w:pPr>
      <w:r>
        <w:t>ПОРЯДОК</w:t>
      </w:r>
    </w:p>
    <w:p w14:paraId="7D6DDA75" w14:textId="77777777" w:rsidR="00127571" w:rsidRDefault="00127571">
      <w:pPr>
        <w:pStyle w:val="ConsPlusTitle"/>
        <w:jc w:val="center"/>
      </w:pPr>
      <w:r>
        <w:t>СОСТАВЛЕНИЯ, УТВЕРЖДЕНИЯ И ВЕДЕНИЯ СМЕТ ДОХОДОВ И РАСХОДОВ</w:t>
      </w:r>
    </w:p>
    <w:p w14:paraId="7A62C5CB" w14:textId="77777777" w:rsidR="00127571" w:rsidRDefault="00127571">
      <w:pPr>
        <w:pStyle w:val="ConsPlusTitle"/>
        <w:jc w:val="center"/>
      </w:pPr>
      <w:r>
        <w:t>ПО СРЕДСТВАМ, ПОЛУЧЕННЫМ ОТ ПРИНОСЯЩЕЙ ДОХОД ДЕЯТЕЛЬНОСТИ</w:t>
      </w:r>
    </w:p>
    <w:p w14:paraId="3A4AF05C" w14:textId="77777777" w:rsidR="00127571" w:rsidRDefault="00127571">
      <w:pPr>
        <w:pStyle w:val="ConsPlusTitle"/>
        <w:jc w:val="center"/>
      </w:pPr>
      <w:r>
        <w:t>МУНИЦИПАЛЬНЫХ УЧРЕЖДЕНИЙ, ПОДВЕДОМСТВЕННЫХ ГЛАВНОМУ</w:t>
      </w:r>
    </w:p>
    <w:p w14:paraId="67F3DDC0" w14:textId="77777777" w:rsidR="00127571" w:rsidRDefault="00127571">
      <w:pPr>
        <w:pStyle w:val="ConsPlusTitle"/>
        <w:jc w:val="center"/>
      </w:pPr>
      <w:r>
        <w:t>РАСПОРЯДИТЕЛЮ СРЕДСТВ БЮДЖЕТА ГОРОДСКОГО ОКРУГА</w:t>
      </w:r>
    </w:p>
    <w:p w14:paraId="118EF0E9" w14:textId="77777777" w:rsidR="00127571" w:rsidRDefault="00127571">
      <w:pPr>
        <w:pStyle w:val="ConsPlusTitle"/>
        <w:jc w:val="center"/>
      </w:pPr>
      <w:r>
        <w:t>ТОЛЬЯТТИ - ДЕПАРТАМЕНТУ КУЛЬТУРЫ МЭРИИ</w:t>
      </w:r>
    </w:p>
    <w:p w14:paraId="33BCCC2C" w14:textId="77777777" w:rsidR="00127571" w:rsidRDefault="00127571">
      <w:pPr>
        <w:pStyle w:val="ConsPlusNormal"/>
        <w:jc w:val="both"/>
      </w:pPr>
    </w:p>
    <w:p w14:paraId="6CF1904B" w14:textId="77777777" w:rsidR="00127571" w:rsidRDefault="00127571">
      <w:pPr>
        <w:pStyle w:val="ConsPlusNormal"/>
        <w:ind w:firstLine="540"/>
        <w:jc w:val="both"/>
      </w:pPr>
      <w:r>
        <w:t xml:space="preserve">Утратил силу с 1 января 2012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Самарской области от 03.02.2011 N 296-п/1.</w:t>
      </w:r>
    </w:p>
    <w:p w14:paraId="0A39850F" w14:textId="77777777" w:rsidR="00127571" w:rsidRDefault="00127571">
      <w:pPr>
        <w:pStyle w:val="ConsPlusNormal"/>
        <w:jc w:val="both"/>
      </w:pPr>
    </w:p>
    <w:p w14:paraId="5BB25502" w14:textId="77777777" w:rsidR="00127571" w:rsidRDefault="00127571">
      <w:pPr>
        <w:pStyle w:val="ConsPlusNormal"/>
        <w:jc w:val="both"/>
      </w:pPr>
    </w:p>
    <w:p w14:paraId="63740F48" w14:textId="77777777" w:rsidR="00127571" w:rsidRDefault="001275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87BECA" w14:textId="77777777" w:rsidR="00AE0725" w:rsidRDefault="00AE0725"/>
    <w:sectPr w:rsidR="00AE0725" w:rsidSect="00101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71"/>
    <w:rsid w:val="00127571"/>
    <w:rsid w:val="00A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9864"/>
  <w15:chartTrackingRefBased/>
  <w15:docId w15:val="{255D2966-CC11-4D99-B2DA-B6A86900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5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75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6127B37508D773F4F8C9779067E5EC4018B4414D304047DF1D09A3ABC91E26315477B4C48D786314BD466B84D07B6920BB5B0E25B077P4H" TargetMode="External"/><Relationship Id="rId13" Type="http://schemas.openxmlformats.org/officeDocument/2006/relationships/hyperlink" Target="consultantplus://offline/ref=D46127B37508D773F4F8D77A860BB9E4451BE34F4D3148108B4252FEFCC01471761B2EF583887A6840EC02388284233374B745053BB37478E713E475P7H" TargetMode="External"/><Relationship Id="rId18" Type="http://schemas.openxmlformats.org/officeDocument/2006/relationships/hyperlink" Target="consultantplus://offline/ref=D46127B37508D773F4F8C9779067E5EC4119B84549354047DF1D09A3ABC91E26315477B7C7857B6945E7566FCD857F7728A4440D3BB075647EP4H" TargetMode="External"/><Relationship Id="rId26" Type="http://schemas.openxmlformats.org/officeDocument/2006/relationships/hyperlink" Target="consultantplus://offline/ref=D46127B37508D773F4F8D77A860BB9E4451BE34F4D3148108B4252FEFCC01471761B2EF583887A6840EC033E8284233374B745053BB37478E713E475P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6127B37508D773F4F8D77A860BB9E4451BE34F4D3148108B4252FEFCC01471761B2EF583887A6840EC02368284233374B745053BB37478E713E475P7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46127B37508D773F4F8C9779067E5EC4018B4414D304047DF1D09A3ABC91E26315477B4C487726314BD466B84D07B6920BB5B0E25B077P4H" TargetMode="External"/><Relationship Id="rId12" Type="http://schemas.openxmlformats.org/officeDocument/2006/relationships/hyperlink" Target="consultantplus://offline/ref=D46127B37508D773F4F8D77A860BB9E4451BE34F4F364E10824E0FF4F4991873711471E284C1766940EC023C8DDB262665EF480C2CAC7467FB11E6547BP4H" TargetMode="External"/><Relationship Id="rId17" Type="http://schemas.openxmlformats.org/officeDocument/2006/relationships/hyperlink" Target="consultantplus://offline/ref=D46127B37508D773F4F8C9779067E5EC4018B4414D304047DF1D09A3ABC91E26315477B4C184736314BD466B84D07B6920BB5B0E25B077P4H" TargetMode="External"/><Relationship Id="rId25" Type="http://schemas.openxmlformats.org/officeDocument/2006/relationships/hyperlink" Target="consultantplus://offline/ref=D46127B37508D773F4F8D77A860BB9E4451BE34F4C3A4D188A4252FEFCC01471761B2EF583887A6840EC023B8284233374B745053BB37478E713E475P7H" TargetMode="External"/><Relationship Id="rId33" Type="http://schemas.openxmlformats.org/officeDocument/2006/relationships/hyperlink" Target="consultantplus://offline/ref=D46127B37508D773F4F8D77A860BB9E4451BE34F4D3148108B4252FEFCC01471761B2EF583887A6840EC02398284233374B745053BB37478E713E475P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6127B37508D773F4F8D77A860BB9E4451BE34F4D3148108B4252FEFCC01471761B2EF583887A6840EC02368284233374B745053BB37478E713E475P7H" TargetMode="External"/><Relationship Id="rId20" Type="http://schemas.openxmlformats.org/officeDocument/2006/relationships/hyperlink" Target="consultantplus://offline/ref=D46127B37508D773F4F8D77A860BB9E4451BE34F4D3148108B4252FEFCC01471761B2EF583887A6840EC02368284233374B745053BB37478E713E475P7H" TargetMode="External"/><Relationship Id="rId29" Type="http://schemas.openxmlformats.org/officeDocument/2006/relationships/hyperlink" Target="consultantplus://offline/ref=D46127B37508D773F4F8D77A860BB9E4451BE34F4D3148108B4252FEFCC01471761B2EF583887A6840EC03388284233374B745053BB37478E713E475P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6127B37508D773F4F8D77A860BB9E4451BE34F4D3148108B4252FEFCC01471761B2EF583887A6840EC023B8284233374B745053BB37478E713E475P7H" TargetMode="External"/><Relationship Id="rId11" Type="http://schemas.openxmlformats.org/officeDocument/2006/relationships/hyperlink" Target="consultantplus://offline/ref=D46127B37508D773F4F8C9779067E5EC4119B84549354047DF1D09A3ABC91E26315477B7C7857B6945E7566FCD857F7728A4440D3BB075647EP4H" TargetMode="External"/><Relationship Id="rId24" Type="http://schemas.openxmlformats.org/officeDocument/2006/relationships/hyperlink" Target="consultantplus://offline/ref=D46127B37508D773F4F8D77A860BB9E4451BE34F4D3148108B4252FEFCC01471761B2EF583887A6840EC02378284233374B745053BB37478E713E475P7H" TargetMode="External"/><Relationship Id="rId32" Type="http://schemas.openxmlformats.org/officeDocument/2006/relationships/hyperlink" Target="consultantplus://offline/ref=D46127B37508D773F4F8D77A860BB9E4451BE34F4D3148108B4252FEFCC01471761B2EF583887A6840EC03368284233374B745053BB37478E713E475P7H" TargetMode="External"/><Relationship Id="rId5" Type="http://schemas.openxmlformats.org/officeDocument/2006/relationships/hyperlink" Target="consultantplus://offline/ref=D46127B37508D773F4F8D77A860BB9E4451BE34F4C3A4D188A4252FEFCC01471761B2EF583887A6840EC023B8284233374B745053BB37478E713E475P7H" TargetMode="External"/><Relationship Id="rId15" Type="http://schemas.openxmlformats.org/officeDocument/2006/relationships/hyperlink" Target="consultantplus://offline/ref=D46127B37508D773F4F8D77A860BB9E4451BE34F4C3A4D188A4252FEFCC01471761B2EF583887A6840EC023B8284233374B745053BB37478E713E475P7H" TargetMode="External"/><Relationship Id="rId23" Type="http://schemas.openxmlformats.org/officeDocument/2006/relationships/hyperlink" Target="consultantplus://offline/ref=D46127B37508D773F4F8C9779067E5EC4B13B44B49391D4DD74405A1ACC64123364577B6CE9B7A695EEE023C78P8H" TargetMode="External"/><Relationship Id="rId28" Type="http://schemas.openxmlformats.org/officeDocument/2006/relationships/hyperlink" Target="consultantplus://offline/ref=D46127B37508D773F4F8D77A860BB9E4451BE34F4D3148108B4252FEFCC01471761B2EF583887A6840EC033A8284233374B745053BB37478E713E475P7H" TargetMode="External"/><Relationship Id="rId10" Type="http://schemas.openxmlformats.org/officeDocument/2006/relationships/hyperlink" Target="consultantplus://offline/ref=D46127B37508D773F4F8C9779067E5EC4017BA454B374047DF1D09A3ABC91E26315477B7C787726B45E7566FCD857F7728A4440D3BB075647EP4H" TargetMode="External"/><Relationship Id="rId19" Type="http://schemas.openxmlformats.org/officeDocument/2006/relationships/hyperlink" Target="consultantplus://offline/ref=D46127B37508D773F4F8C9779067E5EC4B13B44B49391D4DD74405A1ACC64123364577B6CE9B7A695EEE023C78P8H" TargetMode="External"/><Relationship Id="rId31" Type="http://schemas.openxmlformats.org/officeDocument/2006/relationships/hyperlink" Target="consultantplus://offline/ref=D46127B37508D773F4F8C9779067E5EC4019B4444A314047DF1D09A3ABC91E2623542FBBC78C656941F2003E8B7DP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6127B37508D773F4F8C9779067E5EC4018B4414D304047DF1D09A3ABC91E26315477B4C184726314BD466B84D07B6920BB5B0E25B077P4H" TargetMode="External"/><Relationship Id="rId14" Type="http://schemas.openxmlformats.org/officeDocument/2006/relationships/hyperlink" Target="consultantplus://offline/ref=D46127B37508D773F4F8D77A860BB9E4451BE34F4D3148108B4252FEFCC01471761B2EF583887A6840EC02398284233374B745053BB37478E713E475P7H" TargetMode="External"/><Relationship Id="rId22" Type="http://schemas.openxmlformats.org/officeDocument/2006/relationships/hyperlink" Target="consultantplus://offline/ref=D46127B37508D773F4F8D77A860BB9E4451BE34F4D3148108B4252FEFCC01471761B2EF583887A6840EC02368284233374B745053BB37478E713E475P7H" TargetMode="External"/><Relationship Id="rId27" Type="http://schemas.openxmlformats.org/officeDocument/2006/relationships/hyperlink" Target="consultantplus://offline/ref=D46127B37508D773F4F8D77A860BB9E4451BE34F4D3148108B4252FEFCC01471761B2EF583887A6840EC033C8284233374B745053BB37478E713E475P7H" TargetMode="External"/><Relationship Id="rId30" Type="http://schemas.openxmlformats.org/officeDocument/2006/relationships/hyperlink" Target="consultantplus://offline/ref=D46127B37508D773F4F8D77A860BB9E4451BE34F4D3148108B4252FEFCC01471761B2EF583887A6840EC03398284233374B745053BB37478E713E475P7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6537</Words>
  <Characters>37266</Characters>
  <Application>Microsoft Office Word</Application>
  <DocSecurity>0</DocSecurity>
  <Lines>310</Lines>
  <Paragraphs>87</Paragraphs>
  <ScaleCrop>false</ScaleCrop>
  <Company/>
  <LinksUpToDate>false</LinksUpToDate>
  <CharactersWithSpaces>43716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Елена Валериевна</dc:creator>
  <cp:keywords/>
  <dc:description/>
  <cp:lastModifiedBy>Денисова Елена Валериевна</cp:lastModifiedBy>
  <cp:revision>1</cp:revision>
  <dcterms:created xsi:type="dcterms:W3CDTF">2021-11-09T07:15:00Z</dcterms:created>
  <dcterms:modified xsi:type="dcterms:W3CDTF">2021-11-09T07:18:00Z</dcterms:modified>
</cp:coreProperties>
</file>