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C9" w:rsidRDefault="001B24C9" w:rsidP="00A63BD5">
      <w:pPr>
        <w:jc w:val="right"/>
        <w:rPr>
          <w:sz w:val="28"/>
          <w:szCs w:val="28"/>
        </w:rPr>
      </w:pPr>
    </w:p>
    <w:p w:rsidR="00BE2372" w:rsidRPr="00DF51A1" w:rsidRDefault="00BE2372" w:rsidP="00A63BD5">
      <w:pPr>
        <w:jc w:val="right"/>
        <w:rPr>
          <w:sz w:val="28"/>
          <w:szCs w:val="28"/>
        </w:rPr>
      </w:pPr>
      <w:r w:rsidRPr="00DF51A1">
        <w:rPr>
          <w:sz w:val="28"/>
          <w:szCs w:val="28"/>
        </w:rPr>
        <w:t>Проект</w:t>
      </w:r>
    </w:p>
    <w:p w:rsidR="00171AE4" w:rsidRPr="00DF51A1" w:rsidRDefault="00171AE4" w:rsidP="00C67062">
      <w:pPr>
        <w:jc w:val="center"/>
        <w:rPr>
          <w:sz w:val="28"/>
          <w:szCs w:val="28"/>
        </w:rPr>
      </w:pPr>
    </w:p>
    <w:p w:rsidR="00171AE4" w:rsidRPr="00DF51A1" w:rsidRDefault="00171AE4" w:rsidP="00C67062">
      <w:pPr>
        <w:jc w:val="center"/>
        <w:rPr>
          <w:sz w:val="28"/>
          <w:szCs w:val="28"/>
        </w:rPr>
      </w:pPr>
    </w:p>
    <w:p w:rsidR="001B24C9" w:rsidRPr="00DF51A1" w:rsidRDefault="001B24C9" w:rsidP="00C67062">
      <w:pPr>
        <w:jc w:val="center"/>
        <w:rPr>
          <w:sz w:val="28"/>
          <w:szCs w:val="28"/>
        </w:rPr>
      </w:pPr>
    </w:p>
    <w:p w:rsidR="00BE2372" w:rsidRPr="00DF51A1" w:rsidRDefault="00BE2372" w:rsidP="00C67062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ПОСТАНОВЛЕНИЕ</w:t>
      </w:r>
    </w:p>
    <w:p w:rsidR="00BE2372" w:rsidRPr="00DF51A1" w:rsidRDefault="006A09CB" w:rsidP="00C67062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администрации</w:t>
      </w:r>
      <w:r w:rsidR="00BE2372" w:rsidRPr="00DF51A1">
        <w:rPr>
          <w:sz w:val="28"/>
          <w:szCs w:val="28"/>
        </w:rPr>
        <w:t xml:space="preserve"> городского округа Тольятти</w:t>
      </w:r>
    </w:p>
    <w:p w:rsidR="00BE2372" w:rsidRPr="00DF51A1" w:rsidRDefault="00BE2372" w:rsidP="00C67062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______________№ ______________</w:t>
      </w:r>
    </w:p>
    <w:p w:rsidR="008A44A3" w:rsidRPr="00DF51A1" w:rsidRDefault="008A44A3" w:rsidP="00C67062">
      <w:pPr>
        <w:jc w:val="center"/>
        <w:rPr>
          <w:sz w:val="16"/>
          <w:szCs w:val="16"/>
        </w:rPr>
      </w:pPr>
    </w:p>
    <w:p w:rsidR="00171AE4" w:rsidRPr="00DF51A1" w:rsidRDefault="00171AE4" w:rsidP="00104710">
      <w:pPr>
        <w:jc w:val="center"/>
        <w:rPr>
          <w:sz w:val="28"/>
          <w:szCs w:val="28"/>
        </w:rPr>
      </w:pPr>
    </w:p>
    <w:p w:rsidR="00472C0F" w:rsidRPr="00DF51A1" w:rsidRDefault="00472C0F" w:rsidP="00104710">
      <w:pPr>
        <w:jc w:val="center"/>
        <w:rPr>
          <w:sz w:val="28"/>
          <w:szCs w:val="28"/>
        </w:rPr>
      </w:pPr>
    </w:p>
    <w:p w:rsidR="0079358B" w:rsidRPr="00DF51A1" w:rsidRDefault="0079358B" w:rsidP="00104710">
      <w:pPr>
        <w:jc w:val="center"/>
        <w:rPr>
          <w:sz w:val="28"/>
          <w:szCs w:val="28"/>
        </w:rPr>
      </w:pPr>
    </w:p>
    <w:p w:rsidR="00104710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 xml:space="preserve">О внесении изменений </w:t>
      </w:r>
    </w:p>
    <w:p w:rsidR="0079358B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 xml:space="preserve">в постановление мэрии городского </w:t>
      </w:r>
    </w:p>
    <w:p w:rsidR="0079358B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округа Тольятти</w:t>
      </w:r>
      <w:r w:rsidR="00DF51A1">
        <w:rPr>
          <w:sz w:val="28"/>
          <w:szCs w:val="28"/>
        </w:rPr>
        <w:t xml:space="preserve"> </w:t>
      </w:r>
      <w:r w:rsidR="00EC1547" w:rsidRPr="00DF51A1">
        <w:rPr>
          <w:sz w:val="28"/>
          <w:szCs w:val="28"/>
        </w:rPr>
        <w:t>от 30.09.2016</w:t>
      </w:r>
      <w:r w:rsidRPr="00DF51A1">
        <w:rPr>
          <w:sz w:val="28"/>
          <w:szCs w:val="28"/>
        </w:rPr>
        <w:t xml:space="preserve"> г. № </w:t>
      </w:r>
      <w:r w:rsidR="00EC1547" w:rsidRPr="00DF51A1">
        <w:rPr>
          <w:sz w:val="28"/>
          <w:szCs w:val="28"/>
        </w:rPr>
        <w:t>3066</w:t>
      </w:r>
      <w:r w:rsidRPr="00DF51A1">
        <w:rPr>
          <w:sz w:val="28"/>
          <w:szCs w:val="28"/>
        </w:rPr>
        <w:t xml:space="preserve">-п/1 </w:t>
      </w:r>
    </w:p>
    <w:p w:rsidR="0079358B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«Об утверждении муниципальной</w:t>
      </w:r>
      <w:r w:rsidR="00DF51A1">
        <w:rPr>
          <w:sz w:val="28"/>
          <w:szCs w:val="28"/>
        </w:rPr>
        <w:t xml:space="preserve"> </w:t>
      </w:r>
      <w:r w:rsidRPr="00DF51A1">
        <w:rPr>
          <w:sz w:val="28"/>
          <w:szCs w:val="28"/>
        </w:rPr>
        <w:t xml:space="preserve">программы </w:t>
      </w:r>
    </w:p>
    <w:p w:rsidR="00EC1547" w:rsidRPr="00DF51A1" w:rsidRDefault="00104710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 xml:space="preserve">"Развитие физической культуры и спорта </w:t>
      </w:r>
    </w:p>
    <w:p w:rsidR="008F37E3" w:rsidRDefault="00EC1547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в</w:t>
      </w:r>
      <w:r w:rsidR="00104710" w:rsidRPr="00DF51A1">
        <w:rPr>
          <w:sz w:val="28"/>
          <w:szCs w:val="28"/>
        </w:rPr>
        <w:t xml:space="preserve"> городско</w:t>
      </w:r>
      <w:r w:rsidRPr="00DF51A1">
        <w:rPr>
          <w:sz w:val="28"/>
          <w:szCs w:val="28"/>
        </w:rPr>
        <w:t>м</w:t>
      </w:r>
      <w:r w:rsidR="00104710" w:rsidRPr="00DF51A1">
        <w:rPr>
          <w:sz w:val="28"/>
          <w:szCs w:val="28"/>
        </w:rPr>
        <w:t xml:space="preserve"> округ</w:t>
      </w:r>
      <w:r w:rsidRPr="00DF51A1">
        <w:rPr>
          <w:sz w:val="28"/>
          <w:szCs w:val="28"/>
        </w:rPr>
        <w:t xml:space="preserve">е Тольятти </w:t>
      </w:r>
    </w:p>
    <w:p w:rsidR="00104710" w:rsidRPr="00DF51A1" w:rsidRDefault="00EC1547" w:rsidP="00104710">
      <w:pPr>
        <w:jc w:val="center"/>
        <w:rPr>
          <w:sz w:val="28"/>
          <w:szCs w:val="28"/>
        </w:rPr>
      </w:pPr>
      <w:r w:rsidRPr="00DF51A1">
        <w:rPr>
          <w:sz w:val="28"/>
          <w:szCs w:val="28"/>
        </w:rPr>
        <w:t>на 2017</w:t>
      </w:r>
      <w:r w:rsidR="00104710" w:rsidRPr="00DF51A1">
        <w:rPr>
          <w:sz w:val="28"/>
          <w:szCs w:val="28"/>
        </w:rPr>
        <w:t>-20</w:t>
      </w:r>
      <w:r w:rsidRPr="00DF51A1">
        <w:rPr>
          <w:sz w:val="28"/>
          <w:szCs w:val="28"/>
        </w:rPr>
        <w:t>2</w:t>
      </w:r>
      <w:r w:rsidR="00104710" w:rsidRPr="00DF51A1">
        <w:rPr>
          <w:sz w:val="28"/>
          <w:szCs w:val="28"/>
        </w:rPr>
        <w:t>1 годы"»</w:t>
      </w:r>
    </w:p>
    <w:p w:rsidR="001B24C9" w:rsidRPr="00DF51A1" w:rsidRDefault="001B24C9" w:rsidP="00104710">
      <w:pPr>
        <w:jc w:val="center"/>
        <w:rPr>
          <w:sz w:val="28"/>
          <w:szCs w:val="28"/>
        </w:rPr>
      </w:pPr>
    </w:p>
    <w:p w:rsidR="00472C0F" w:rsidRPr="00DF51A1" w:rsidRDefault="00472C0F" w:rsidP="006A09CB">
      <w:pPr>
        <w:spacing w:line="360" w:lineRule="auto"/>
        <w:ind w:firstLine="709"/>
        <w:jc w:val="both"/>
        <w:rPr>
          <w:sz w:val="28"/>
          <w:szCs w:val="28"/>
        </w:rPr>
      </w:pPr>
    </w:p>
    <w:p w:rsidR="00573607" w:rsidRPr="00DF51A1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программ, а также совершенствования муниципальных правовых актов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573607" w:rsidRPr="00DF51A1" w:rsidRDefault="00573607" w:rsidP="0057360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Тольятти на 2017-2021 годы», утвержденную постановлением мэрии городского округа Тольятти от 30.09.2016г. № 3066-п/1 (далее - муниципальная программа) (газета «Городские ведомости», 2016, 07 октября; 2017, 24 января, 11 апреля, 12 мая,  30 мая, 14 июля, 18 августа, 17 октября, 27 октября, 22 декабря; 2018, 02 февраля, 06 марта, 04 мая, 29 июня, 17 августа, 12 октября, 27 ноября, 28 декабря; 2019, 01 февраля, 22 марта, 30 апреля, 12 июля, 30 июля, 29 октября, 06 декабря, 31 декабря; 2020,</w:t>
      </w:r>
      <w:r>
        <w:rPr>
          <w:sz w:val="28"/>
          <w:szCs w:val="28"/>
        </w:rPr>
        <w:t xml:space="preserve"> </w:t>
      </w:r>
      <w:r w:rsidRPr="00DF51A1">
        <w:rPr>
          <w:sz w:val="28"/>
          <w:szCs w:val="28"/>
        </w:rPr>
        <w:t>11 февраля, 20 марта, 29 мая, 21 августа</w:t>
      </w:r>
      <w:r>
        <w:rPr>
          <w:sz w:val="28"/>
          <w:szCs w:val="28"/>
        </w:rPr>
        <w:t>, 04 декабря; 2021, 12 января, 26 февраля</w:t>
      </w:r>
      <w:r w:rsidRPr="00DF51A1">
        <w:rPr>
          <w:sz w:val="28"/>
          <w:szCs w:val="28"/>
        </w:rPr>
        <w:t>), следующие изменения:</w:t>
      </w:r>
    </w:p>
    <w:p w:rsidR="00573607" w:rsidRPr="00DF51A1" w:rsidRDefault="00573607" w:rsidP="00573607">
      <w:pPr>
        <w:spacing w:line="360" w:lineRule="auto"/>
        <w:ind w:firstLine="709"/>
        <w:jc w:val="both"/>
        <w:rPr>
          <w:sz w:val="28"/>
          <w:szCs w:val="28"/>
        </w:rPr>
      </w:pPr>
      <w:r w:rsidRPr="00DF51A1">
        <w:rPr>
          <w:sz w:val="28"/>
          <w:szCs w:val="28"/>
        </w:rPr>
        <w:lastRenderedPageBreak/>
        <w:t>1.1. Строку 8 Паспорта муниципальной программы изложить в следующей редакции:</w:t>
      </w:r>
    </w:p>
    <w:p w:rsidR="00573607" w:rsidRPr="00DF51A1" w:rsidRDefault="00573607" w:rsidP="00573607">
      <w:pPr>
        <w:ind w:firstLine="709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573607" w:rsidRPr="00DF51A1" w:rsidTr="008D508F">
        <w:tc>
          <w:tcPr>
            <w:tcW w:w="567" w:type="dxa"/>
            <w:shd w:val="clear" w:color="auto" w:fill="auto"/>
          </w:tcPr>
          <w:p w:rsidR="00573607" w:rsidRPr="00DF51A1" w:rsidRDefault="00573607" w:rsidP="008D508F">
            <w:pPr>
              <w:jc w:val="both"/>
              <w:rPr>
                <w:szCs w:val="24"/>
              </w:rPr>
            </w:pPr>
            <w:r w:rsidRPr="00DF51A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573607" w:rsidRPr="00DF51A1" w:rsidRDefault="00573607" w:rsidP="008D508F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F51A1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73607" w:rsidRPr="00DF51A1" w:rsidRDefault="00573607" w:rsidP="008D508F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DF51A1">
              <w:rPr>
                <w:szCs w:val="24"/>
              </w:rPr>
      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 же за счет внебюджетных средств.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DF51A1">
              <w:rPr>
                <w:szCs w:val="24"/>
              </w:rPr>
              <w:t xml:space="preserve"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средств вышестоящих бюджетов </w:t>
            </w:r>
            <w:r w:rsidRPr="00CA7265">
              <w:rPr>
                <w:szCs w:val="24"/>
              </w:rPr>
              <w:t xml:space="preserve">составит </w:t>
            </w:r>
            <w:r w:rsidRPr="007569BF">
              <w:rPr>
                <w:szCs w:val="24"/>
              </w:rPr>
              <w:t>3 624 671,2</w:t>
            </w:r>
            <w:r w:rsidRPr="00CA7265">
              <w:rPr>
                <w:szCs w:val="24"/>
              </w:rPr>
              <w:t xml:space="preserve"> тыс.руб., из них, в том числе: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1) по источникам финансового обеспечения: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местный бюджет - </w:t>
            </w:r>
            <w:r w:rsidRPr="007569BF">
              <w:rPr>
                <w:szCs w:val="24"/>
              </w:rPr>
              <w:t>2 753 202,8</w:t>
            </w:r>
            <w:r w:rsidRPr="00CA7265">
              <w:rPr>
                <w:szCs w:val="24"/>
              </w:rPr>
              <w:t xml:space="preserve">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областной бюджет - </w:t>
            </w:r>
            <w:r w:rsidRPr="007569BF">
              <w:rPr>
                <w:szCs w:val="24"/>
              </w:rPr>
              <w:t>544 056,9</w:t>
            </w:r>
            <w:r w:rsidRPr="00CA7265">
              <w:rPr>
                <w:szCs w:val="24"/>
              </w:rPr>
              <w:t xml:space="preserve">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федеральный бюджет - 81 601,5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внебюджетные средства - 245 810,0 тыс.руб.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2) по годам: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- 2017 год - 624 312,0 тыс.руб.;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- 2018 год - 773 540,2 тыс.руб.;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- 2019 год - 742 652,6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- 2020 год - 797 058,0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- 2021 год - </w:t>
            </w:r>
            <w:r w:rsidRPr="007569BF">
              <w:rPr>
                <w:szCs w:val="24"/>
              </w:rPr>
              <w:t>687 108,4</w:t>
            </w:r>
            <w:r w:rsidRPr="00CA7265">
              <w:rPr>
                <w:szCs w:val="24"/>
              </w:rPr>
              <w:t xml:space="preserve"> тыс.руб.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Оплата принятых в 2017 году обязательств: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в 2019 году - 3 823,0 тыс.руб.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Оплата принятых в 2019 году обязательств: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в 2020 году - 6 563,0 тыс.руб.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- 2017 год - 584 013,0 тыс.руб.;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- 2018 год - 730 036,2 тыс.руб.;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- 2019 год - 691 592,6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- 2020 год - 738 586,0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- 2021 год - </w:t>
            </w:r>
            <w:r w:rsidRPr="007569BF">
              <w:rPr>
                <w:szCs w:val="24"/>
              </w:rPr>
              <w:t>634 633,4</w:t>
            </w:r>
            <w:r>
              <w:rPr>
                <w:szCs w:val="24"/>
              </w:rPr>
              <w:t xml:space="preserve"> </w:t>
            </w:r>
            <w:r w:rsidRPr="00CA7265">
              <w:rPr>
                <w:szCs w:val="24"/>
              </w:rPr>
              <w:t>тыс.руб.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- 2017 год - 40 299,0 тыс.руб.;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 xml:space="preserve">- 2018 год - 43 504,0 тыс.руб.; 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- 2019 год - 51 060,0 тыс.руб.;</w:t>
            </w:r>
          </w:p>
          <w:p w:rsidR="00573607" w:rsidRPr="00CA7265" w:rsidRDefault="00573607" w:rsidP="008D508F">
            <w:pPr>
              <w:ind w:firstLine="567"/>
              <w:jc w:val="both"/>
              <w:rPr>
                <w:szCs w:val="24"/>
              </w:rPr>
            </w:pPr>
            <w:r w:rsidRPr="00CA7265">
              <w:rPr>
                <w:szCs w:val="24"/>
              </w:rPr>
              <w:t>- 2020 год - 58 472,0 тыс.руб.;</w:t>
            </w:r>
          </w:p>
          <w:p w:rsidR="00573607" w:rsidRPr="00DF51A1" w:rsidRDefault="00573607" w:rsidP="008D508F">
            <w:pPr>
              <w:ind w:firstLine="567"/>
              <w:jc w:val="both"/>
              <w:rPr>
                <w:sz w:val="28"/>
                <w:szCs w:val="28"/>
              </w:rPr>
            </w:pPr>
            <w:r w:rsidRPr="00CA7265">
              <w:rPr>
                <w:szCs w:val="24"/>
              </w:rPr>
              <w:t>- 2021 год - 52 475,0 тыс.руб</w:t>
            </w:r>
            <w:r w:rsidRPr="00CA7265">
              <w:rPr>
                <w:bCs/>
                <w:szCs w:val="24"/>
              </w:rPr>
              <w:t>.</w:t>
            </w:r>
          </w:p>
        </w:tc>
      </w:tr>
    </w:tbl>
    <w:p w:rsidR="00573607" w:rsidRPr="00DF51A1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».</w:t>
      </w:r>
    </w:p>
    <w:p w:rsidR="00573607" w:rsidRPr="00DF51A1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bCs/>
          <w:sz w:val="28"/>
          <w:szCs w:val="28"/>
        </w:rPr>
        <w:lastRenderedPageBreak/>
        <w:t>1.2. Р</w:t>
      </w:r>
      <w:r w:rsidRPr="00DF51A1">
        <w:rPr>
          <w:sz w:val="28"/>
          <w:szCs w:val="28"/>
        </w:rPr>
        <w:t>аздел V «Обоснование ресурсного обеспечения муниципальной программы» изложить в следующей редакции:</w:t>
      </w:r>
    </w:p>
    <w:p w:rsidR="00573607" w:rsidRPr="00DF51A1" w:rsidRDefault="00573607" w:rsidP="00573607">
      <w:pPr>
        <w:tabs>
          <w:tab w:val="left" w:pos="142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DF51A1">
        <w:rPr>
          <w:sz w:val="28"/>
          <w:szCs w:val="28"/>
        </w:rPr>
        <w:t>«V. Обоснование ресурсного обеспечения муниципальной программы.</w:t>
      </w:r>
    </w:p>
    <w:p w:rsidR="00573607" w:rsidRPr="00DF51A1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 же за счет внебюджетных средств.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51A1">
        <w:rPr>
          <w:sz w:val="28"/>
          <w:szCs w:val="28"/>
        </w:rPr>
        <w:t xml:space="preserve">Объем финансового обеспечения реализации муниципальной </w:t>
      </w:r>
      <w:r w:rsidRPr="002D6ECA">
        <w:rPr>
          <w:sz w:val="28"/>
          <w:szCs w:val="28"/>
        </w:rPr>
        <w:t>программы за счет всех источников составит 3 624 671,2 тыс.руб., из них, в том числе: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1) по источникам финансового обеспечения: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местный бюджет - 2 753 202,8 тыс.руб.;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областной бюджет - 544 056,9 тыс.руб.;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федеральный бюджет - 81 601,5 тыс.руб.;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внебюджетные средства - 245 810,0 тыс.руб.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 xml:space="preserve">2) по годам: 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 xml:space="preserve">- 2017 год - 624 312,0 тыс.руб.; 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 xml:space="preserve">- 2018 год - 773 540,2 тыс.руб.; 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- 2019 год - 742 652,6 тыс.руб.;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- 2020 год - 797 058,0 тыс.руб.;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- 2021 год - 687 108,4 тыс.руб.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Оплата принятых в 2017 году обязательств: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в 2019 году - 3 823,0 тыс.руб.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Оплата принятых в 2019 году обязательств: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- в 2020 году - 6 563,0 тыс.руб.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Сроки, объемы и источники финансового обеспечения реализации муниципальной программы приведены в Приложении № 1 к муниципальной программе.</w:t>
      </w:r>
    </w:p>
    <w:p w:rsidR="00573607" w:rsidRPr="002D6ECA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lastRenderedPageBreak/>
        <w:t>Информация о ходе реализации муниципальной программы 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«Интернет».».</w:t>
      </w:r>
    </w:p>
    <w:p w:rsidR="00573607" w:rsidRPr="002D6ECA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2D6ECA">
        <w:rPr>
          <w:bCs/>
          <w:sz w:val="28"/>
          <w:szCs w:val="28"/>
        </w:rPr>
        <w:t>. Р</w:t>
      </w:r>
      <w:r w:rsidRPr="002D6ECA">
        <w:rPr>
          <w:sz w:val="28"/>
          <w:szCs w:val="28"/>
        </w:rPr>
        <w:t>аздел VII. «Планируемые результаты реализации муниципальной программы» изложить в следующей редакции:</w:t>
      </w:r>
    </w:p>
    <w:p w:rsidR="00573607" w:rsidRPr="002D6ECA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«VII. Планируемые результаты реализации муниципальной программы.</w:t>
      </w:r>
    </w:p>
    <w:p w:rsidR="00573607" w:rsidRPr="002D6ECA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В результате реализации мероприятий муниципальной программы планируется к концу 2021 года достичь значения показателя «Доля населения, систематически занимающегося физической культурой и спортом, в общей численности населения» в городском округе Тольятти - 47%.</w:t>
      </w:r>
    </w:p>
    <w:p w:rsidR="00573607" w:rsidRPr="002D6ECA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 xml:space="preserve">Указанный показатель является одним из основных показателей по оценке эффективности деятельности органов местного самоуправления в отрасли «Физическая культура и спорт». Мониторинг показателя осуществляется ежегодно согласно </w:t>
      </w:r>
      <w:hyperlink r:id="rId7" w:history="1">
        <w:r w:rsidRPr="002D6ECA">
          <w:rPr>
            <w:sz w:val="28"/>
            <w:szCs w:val="28"/>
          </w:rPr>
          <w:t>постановлению</w:t>
        </w:r>
      </w:hyperlink>
      <w:r w:rsidRPr="002D6ECA">
        <w:rPr>
          <w:sz w:val="28"/>
          <w:szCs w:val="28"/>
        </w:rPr>
        <w:t xml:space="preserve">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</w:t>
      </w:r>
      <w:hyperlink r:id="rId8" w:history="1">
        <w:r w:rsidRPr="002D6ECA">
          <w:rPr>
            <w:sz w:val="28"/>
            <w:szCs w:val="28"/>
          </w:rPr>
          <w:t>подпункту «и» пункта 2</w:t>
        </w:r>
      </w:hyperlink>
      <w:r w:rsidRPr="002D6ECA">
        <w:rPr>
          <w:sz w:val="28"/>
          <w:szCs w:val="28"/>
        </w:rPr>
        <w:t xml:space="preserve">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573607" w:rsidRPr="002D6ECA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 xml:space="preserve">Согласно </w:t>
      </w:r>
      <w:hyperlink r:id="rId9" w:history="1">
        <w:r w:rsidRPr="002D6ECA">
          <w:rPr>
            <w:sz w:val="28"/>
            <w:szCs w:val="28"/>
          </w:rPr>
          <w:t>Указу</w:t>
        </w:r>
      </w:hyperlink>
      <w:r w:rsidRPr="002D6ECA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в составе национального </w:t>
      </w:r>
      <w:hyperlink r:id="rId10" w:history="1">
        <w:r w:rsidRPr="002D6ECA">
          <w:rPr>
            <w:sz w:val="28"/>
            <w:szCs w:val="28"/>
          </w:rPr>
          <w:t>проекта</w:t>
        </w:r>
      </w:hyperlink>
      <w:r w:rsidRPr="002D6ECA">
        <w:rPr>
          <w:sz w:val="28"/>
          <w:szCs w:val="28"/>
        </w:rPr>
        <w:t xml:space="preserve"> «Демография» для реализации поставленных цели и задач в сфере физической культуры и спорта включен федеральный </w:t>
      </w:r>
      <w:hyperlink r:id="rId11" w:history="1">
        <w:r w:rsidRPr="002D6ECA">
          <w:rPr>
            <w:sz w:val="28"/>
            <w:szCs w:val="28"/>
          </w:rPr>
          <w:t>проект</w:t>
        </w:r>
      </w:hyperlink>
      <w:r w:rsidRPr="002D6ECA">
        <w:rPr>
          <w:sz w:val="28"/>
          <w:szCs w:val="28"/>
        </w:rPr>
        <w:t xml:space="preserve">: «Создание для всех категорий и групп населения условий для занятий физической культурой и спортом, массовым спортом, в том числе повышение уровня </w:t>
      </w:r>
      <w:r w:rsidRPr="002D6ECA">
        <w:rPr>
          <w:sz w:val="28"/>
          <w:szCs w:val="28"/>
        </w:rPr>
        <w:lastRenderedPageBreak/>
        <w:t>обеспеченности населения объектами спорта и подготовка спортивного резерва» (краткое наименование - федеральный проект «Спорт - норма жизни»). Паспортом региональной составляющей федерального проекта «Спорт - норма жизни» до муниципальных образований доведены значения показателя, а министерством спорта Самарской области утверждена декомпозиция значений показателя.</w:t>
      </w:r>
    </w:p>
    <w:p w:rsidR="00573607" w:rsidRPr="002D6ECA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 xml:space="preserve">Динамика показателя «Доля населения, систематически занимающегося физической культурой и спортом, в общей численности населения» в отношении городского округа Тольятти по годам рассчитана исходя из планируемого ежегодного увеличения базового показателя, а также с учетом материально-технической базы соответствующих муниципальных учреждений, обеспеченности кадрами, целей и задач федерального </w:t>
      </w:r>
      <w:hyperlink r:id="rId12" w:history="1">
        <w:r w:rsidRPr="002D6ECA">
          <w:rPr>
            <w:sz w:val="28"/>
            <w:szCs w:val="28"/>
          </w:rPr>
          <w:t>проекта</w:t>
        </w:r>
      </w:hyperlink>
      <w:r w:rsidRPr="002D6ECA">
        <w:rPr>
          <w:sz w:val="28"/>
          <w:szCs w:val="28"/>
        </w:rPr>
        <w:t xml:space="preserve"> «Спорт - норма жизни» и экономической ситуации в целом как факторов, влияющих на потенциал становления данного показателя. Динамика приведена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1134"/>
        <w:gridCol w:w="872"/>
        <w:gridCol w:w="872"/>
        <w:gridCol w:w="872"/>
        <w:gridCol w:w="872"/>
        <w:gridCol w:w="876"/>
      </w:tblGrid>
      <w:tr w:rsidR="00573607" w:rsidRPr="002D6ECA" w:rsidTr="008D508F">
        <w:tc>
          <w:tcPr>
            <w:tcW w:w="3890" w:type="dxa"/>
            <w:vMerge w:val="restart"/>
            <w:vAlign w:val="center"/>
          </w:tcPr>
          <w:p w:rsidR="00573607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Базовое значение (2015 г.)</w:t>
            </w:r>
          </w:p>
        </w:tc>
        <w:tc>
          <w:tcPr>
            <w:tcW w:w="4364" w:type="dxa"/>
            <w:gridSpan w:val="5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73607" w:rsidRPr="002D6ECA" w:rsidTr="008D508F">
        <w:tc>
          <w:tcPr>
            <w:tcW w:w="3890" w:type="dxa"/>
            <w:vMerge/>
            <w:vAlign w:val="center"/>
          </w:tcPr>
          <w:p w:rsidR="00573607" w:rsidRPr="002D6ECA" w:rsidRDefault="00573607" w:rsidP="008D508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607" w:rsidRPr="002D6ECA" w:rsidRDefault="00573607" w:rsidP="008D508F">
            <w:pPr>
              <w:ind w:firstLine="29"/>
              <w:jc w:val="center"/>
              <w:rPr>
                <w:szCs w:val="24"/>
              </w:rPr>
            </w:pPr>
          </w:p>
        </w:tc>
        <w:tc>
          <w:tcPr>
            <w:tcW w:w="872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2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2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2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73607" w:rsidRPr="002D6ECA" w:rsidTr="008D508F">
        <w:tc>
          <w:tcPr>
            <w:tcW w:w="3890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населения, в том числе: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29,65%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44,1%</w:t>
            </w:r>
          </w:p>
        </w:tc>
        <w:tc>
          <w:tcPr>
            <w:tcW w:w="876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573607" w:rsidRPr="002D6ECA" w:rsidTr="008D508F">
        <w:tc>
          <w:tcPr>
            <w:tcW w:w="3890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от 3 до 29 лет), систематически занимающихся физической культурой и спортом, в общей численности детей и молодежи (возраст от 3 до 29 лет)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91,5%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91,1%</w:t>
            </w:r>
          </w:p>
        </w:tc>
        <w:tc>
          <w:tcPr>
            <w:tcW w:w="876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607" w:rsidRPr="002D6ECA" w:rsidTr="008D508F">
        <w:tc>
          <w:tcPr>
            <w:tcW w:w="3890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Доля населения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среднего возраста (женщины от 30 до 54 лет, мужчины от 30 до 59 лет)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22,6%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876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607" w:rsidRPr="002D6ECA" w:rsidTr="008D508F">
        <w:tc>
          <w:tcPr>
            <w:tcW w:w="3890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старшего возраста (женщины от 55 до 79 лет, мужчины от 60 до 79 лет)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9,0%</w:t>
            </w:r>
          </w:p>
        </w:tc>
        <w:tc>
          <w:tcPr>
            <w:tcW w:w="872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  <w:tc>
          <w:tcPr>
            <w:tcW w:w="876" w:type="dxa"/>
          </w:tcPr>
          <w:p w:rsidR="00573607" w:rsidRPr="002D6ECA" w:rsidRDefault="00573607" w:rsidP="008D50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07" w:rsidRPr="002D6ECA" w:rsidRDefault="00573607" w:rsidP="00573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>В рамках федерального проекта «Старшее поколение» ставится задача по вовлеченности граждан пожилого возраста в систематические занятия физической культурой и спортом. Значение показателей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134"/>
        <w:gridCol w:w="1134"/>
        <w:gridCol w:w="1134"/>
      </w:tblGrid>
      <w:tr w:rsidR="00573607" w:rsidRPr="002D6ECA" w:rsidTr="008D508F">
        <w:trPr>
          <w:trHeight w:val="29"/>
        </w:trPr>
        <w:tc>
          <w:tcPr>
            <w:tcW w:w="6016" w:type="dxa"/>
            <w:vMerge w:val="restart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73607" w:rsidRPr="002D6ECA" w:rsidTr="008D508F">
        <w:trPr>
          <w:trHeight w:val="20"/>
        </w:trPr>
        <w:tc>
          <w:tcPr>
            <w:tcW w:w="6016" w:type="dxa"/>
            <w:vMerge/>
            <w:vAlign w:val="center"/>
          </w:tcPr>
          <w:p w:rsidR="00573607" w:rsidRPr="002D6ECA" w:rsidRDefault="00573607" w:rsidP="008D508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73607" w:rsidRPr="002D6ECA" w:rsidTr="008D508F">
        <w:tc>
          <w:tcPr>
            <w:tcW w:w="6016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вовлеченных в занятия физической культурой и спортом (систематические занятия спортом, спортивные праздники и чемпионаты, турниры по бильярду, шашкам, шахматам, домино, олимпиады "третьего возраста", конкурсные мероприятия и акции, направленные на различную физическую активность), от общего количества граждан пожилого возраста, проживающих на территории муниципального образования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607" w:rsidRPr="002D6ECA" w:rsidTr="008D508F">
        <w:tc>
          <w:tcPr>
            <w:tcW w:w="6016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удовлетворенных качеством районных (городских) спортивных мероприятий в отчетном году, в общем количестве опрошенных граждан пожилого возраста, принявших участие в районных (городских) спортивных мероприятиях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07" w:rsidRPr="002D6ECA" w:rsidRDefault="00573607" w:rsidP="00573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поддерживать и развивать физическую культуру и спорт среди лиц с ограниченными возможностями здоровья и инвалидов. В результате реализации мероприятий планируется увеличение показателя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 в отношении городского округа Тольятти. Показатель отражен в </w:t>
      </w:r>
      <w:hyperlink r:id="rId13" w:history="1">
        <w:r w:rsidRPr="002D6ECA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2D6ECA">
        <w:rPr>
          <w:rFonts w:ascii="Times New Roman" w:hAnsi="Times New Roman" w:cs="Times New Roman"/>
          <w:sz w:val="28"/>
          <w:szCs w:val="28"/>
        </w:rPr>
        <w:t>.</w:t>
      </w:r>
    </w:p>
    <w:p w:rsidR="00573607" w:rsidRPr="002D6ECA" w:rsidRDefault="00573607" w:rsidP="0057360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lastRenderedPageBreak/>
        <w:t>Динамика данного показателя по годам рассчитана исходя из планируемого ежегодного увеличения базового показателя на 2%, а также с учетом доступности спортивных сооружений для маломобильных групп населения (пандус, удобные подъездные пути, подъемные устройства), материально-технической базы соответствующих муниципальных учреждений, обеспеченности специализированными кадрами и экономической ситуации в целом как факторов, влияющих на потенциал становления данного показателя. Динамика приведена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134"/>
        <w:gridCol w:w="851"/>
        <w:gridCol w:w="850"/>
        <w:gridCol w:w="850"/>
        <w:gridCol w:w="851"/>
        <w:gridCol w:w="851"/>
      </w:tblGrid>
      <w:tr w:rsidR="00573607" w:rsidRPr="002D6ECA" w:rsidTr="008D508F">
        <w:tc>
          <w:tcPr>
            <w:tcW w:w="4031" w:type="dxa"/>
            <w:vMerge w:val="restart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Базовое значение (2015 г.)</w:t>
            </w:r>
          </w:p>
        </w:tc>
        <w:tc>
          <w:tcPr>
            <w:tcW w:w="4253" w:type="dxa"/>
            <w:gridSpan w:val="5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73607" w:rsidRPr="002D6ECA" w:rsidTr="008D508F">
        <w:trPr>
          <w:trHeight w:val="20"/>
        </w:trPr>
        <w:tc>
          <w:tcPr>
            <w:tcW w:w="4031" w:type="dxa"/>
            <w:vMerge/>
            <w:vAlign w:val="center"/>
          </w:tcPr>
          <w:p w:rsidR="00573607" w:rsidRPr="002D6ECA" w:rsidRDefault="00573607" w:rsidP="008D508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607" w:rsidRPr="002D6ECA" w:rsidRDefault="00573607" w:rsidP="008D508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73607" w:rsidRPr="002D6ECA" w:rsidTr="008D508F">
        <w:tc>
          <w:tcPr>
            <w:tcW w:w="4031" w:type="dxa"/>
          </w:tcPr>
          <w:p w:rsidR="00573607" w:rsidRPr="002D6ECA" w:rsidRDefault="00573607" w:rsidP="008D5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8,31%</w:t>
            </w:r>
          </w:p>
        </w:tc>
        <w:tc>
          <w:tcPr>
            <w:tcW w:w="851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</w:tcPr>
          <w:p w:rsidR="00573607" w:rsidRPr="002D6ECA" w:rsidRDefault="00573607" w:rsidP="008D5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73607" w:rsidRPr="002D6ECA" w:rsidRDefault="00573607" w:rsidP="00573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>Внедрение на территории городского округа Тольятти Всероссийского физкультурно-спортивного комплекса «Готов к труду и обороне» (ГТО) (далее в настоящем разделе - комплекс ГТО) позволит вовлекать различные группы населения в систематические занятия физической культурой и спортом. Внедрение данного комплекса планируется осуществлять при участии центров тестирования по выполнению нормативов испытаний (тестов) комплекса ГТО, создаваемых как структурные подразделения на базе муниципальных учреждений городского округа Тольятти, находящихся в ведомственном подчинении управления физической культуры и спорта администрации городского округа Тольятти и департамента образования администрации городского округа Тольятти. Планируется открытие следующих 4 ед. указанных центров тестирования.</w:t>
      </w: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муниципальной программы планируется строительство новых спортивных объектов и реконструкция </w:t>
      </w:r>
      <w:r w:rsidRPr="002D6ECA">
        <w:rPr>
          <w:rFonts w:ascii="Times New Roman" w:hAnsi="Times New Roman" w:cs="Times New Roman"/>
          <w:sz w:val="28"/>
          <w:szCs w:val="28"/>
        </w:rPr>
        <w:lastRenderedPageBreak/>
        <w:t>(ремонт) имеющихся спортивных сооружений, что будет способствовать созданию временных рабочих мест в процессе строительства объектов, а по окончании строительства при сдаче объектов повлечет за собой создание новых рабочих мест как для специалистов сферы физической культуры и спорта, так и обслуживающего персонала по обслуживанию объектов, проведению занятий с населением.</w:t>
      </w: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>Реконструированные и вновь построенные спортивные объекты позволят проводить на более высоком уровне спортивные мероприятия для жителей городского округа Тольятти, в том числе соревнования любого ранга, включая всероссийский и международный, что будет способствовать популяризации среди населения здорового образа жизни.</w:t>
      </w: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>Строительство спортивных сооружений непосредственно в жилых кварталах обеспечит шаговую доступность для жителей разного возраста, а также их доступность для инвалидов.</w:t>
      </w: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CA">
        <w:rPr>
          <w:rFonts w:ascii="Times New Roman" w:hAnsi="Times New Roman" w:cs="Times New Roman"/>
          <w:sz w:val="28"/>
          <w:szCs w:val="28"/>
        </w:rPr>
        <w:t>Наличие спортивных сооружений будет способствовать созданию сети спортивных клубов по месту жительства, развитию массового спорта, спартакиадного движения, увеличению двигательной активности населения, улучшению физической подготовленности молодежи допризывного возраста, а также сможет повысить интерес различных категорий граждан к занятиям физической культурой и спортом.</w:t>
      </w:r>
    </w:p>
    <w:p w:rsidR="00573607" w:rsidRPr="002D6ECA" w:rsidRDefault="00573607" w:rsidP="005736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33" w:history="1">
        <w:r w:rsidRPr="002D6EC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2D6ECA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приведены в приложении № 3 к муниципальной программе.».</w:t>
      </w:r>
    </w:p>
    <w:p w:rsidR="00573607" w:rsidRPr="00DF51A1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6ECA">
        <w:rPr>
          <w:sz w:val="28"/>
          <w:szCs w:val="28"/>
        </w:rPr>
        <w:t>1.4. Приложение</w:t>
      </w:r>
      <w:r w:rsidRPr="00DF51A1">
        <w:rPr>
          <w:sz w:val="28"/>
          <w:szCs w:val="28"/>
        </w:rPr>
        <w:t xml:space="preserve"> № 1 к муниципальной программе изложить в редакции согласно Приложению № 1 к настоящему постановлению.</w:t>
      </w:r>
    </w:p>
    <w:p w:rsidR="00573607" w:rsidRPr="00DF51A1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CA7265">
        <w:rPr>
          <w:sz w:val="28"/>
          <w:szCs w:val="28"/>
        </w:rPr>
        <w:t>.</w:t>
      </w:r>
      <w:r w:rsidRPr="00DF51A1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DF51A1">
        <w:rPr>
          <w:sz w:val="28"/>
          <w:szCs w:val="28"/>
        </w:rPr>
        <w:t xml:space="preserve"> к муниципальной программе изложить в редакции согласно Приложению № </w:t>
      </w:r>
      <w:r>
        <w:rPr>
          <w:sz w:val="28"/>
          <w:szCs w:val="28"/>
        </w:rPr>
        <w:t>2</w:t>
      </w:r>
      <w:r w:rsidRPr="00DF51A1">
        <w:rPr>
          <w:sz w:val="28"/>
          <w:szCs w:val="28"/>
        </w:rPr>
        <w:t xml:space="preserve"> к настоящему постановлению.</w:t>
      </w:r>
    </w:p>
    <w:p w:rsidR="00573607" w:rsidRPr="00DF51A1" w:rsidRDefault="00573607" w:rsidP="00573607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CA7265">
        <w:rPr>
          <w:sz w:val="28"/>
          <w:szCs w:val="28"/>
        </w:rPr>
        <w:t>.</w:t>
      </w:r>
      <w:r w:rsidRPr="00DF51A1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3</w:t>
      </w:r>
      <w:r w:rsidRPr="00DF51A1">
        <w:rPr>
          <w:sz w:val="28"/>
          <w:szCs w:val="28"/>
        </w:rPr>
        <w:t xml:space="preserve"> к муниципальной программе изложить в редакции согласно Приложению № </w:t>
      </w:r>
      <w:r>
        <w:rPr>
          <w:sz w:val="28"/>
          <w:szCs w:val="28"/>
        </w:rPr>
        <w:t>3</w:t>
      </w:r>
      <w:r w:rsidRPr="00DF51A1">
        <w:rPr>
          <w:sz w:val="28"/>
          <w:szCs w:val="28"/>
        </w:rPr>
        <w:t xml:space="preserve"> к настоящему постановлению.</w:t>
      </w:r>
    </w:p>
    <w:p w:rsidR="00573607" w:rsidRPr="00CA7265" w:rsidRDefault="00573607" w:rsidP="0057360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lastRenderedPageBreak/>
        <w:t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573607" w:rsidRPr="00CA7265" w:rsidRDefault="00573607" w:rsidP="00573607">
      <w:pPr>
        <w:spacing w:line="360" w:lineRule="auto"/>
        <w:ind w:firstLine="567"/>
        <w:jc w:val="both"/>
        <w:rPr>
          <w:sz w:val="28"/>
          <w:szCs w:val="28"/>
        </w:rPr>
      </w:pPr>
      <w:r w:rsidRPr="00CA7265">
        <w:rPr>
          <w:sz w:val="28"/>
          <w:szCs w:val="28"/>
        </w:rPr>
        <w:t>3. Контроль за исполнением настоящего постановления возложить на заместителя главы городского округа Баннову Ю.Е.</w:t>
      </w:r>
    </w:p>
    <w:p w:rsidR="00573607" w:rsidRPr="00CA7265" w:rsidRDefault="00573607" w:rsidP="00573607">
      <w:pPr>
        <w:rPr>
          <w:sz w:val="28"/>
          <w:szCs w:val="28"/>
        </w:rPr>
      </w:pPr>
    </w:p>
    <w:p w:rsidR="00573607" w:rsidRPr="00CA7265" w:rsidRDefault="00573607" w:rsidP="00573607">
      <w:pPr>
        <w:rPr>
          <w:sz w:val="28"/>
          <w:szCs w:val="28"/>
        </w:rPr>
      </w:pPr>
    </w:p>
    <w:p w:rsidR="00573607" w:rsidRPr="00CA7265" w:rsidRDefault="00573607" w:rsidP="00573607">
      <w:pPr>
        <w:rPr>
          <w:sz w:val="28"/>
          <w:szCs w:val="28"/>
        </w:rPr>
      </w:pPr>
    </w:p>
    <w:p w:rsidR="00573607" w:rsidRPr="00CA7265" w:rsidRDefault="00573607" w:rsidP="00573607">
      <w:pPr>
        <w:rPr>
          <w:szCs w:val="24"/>
        </w:rPr>
      </w:pPr>
      <w:r w:rsidRPr="00CA7265">
        <w:rPr>
          <w:sz w:val="28"/>
          <w:szCs w:val="28"/>
        </w:rPr>
        <w:t>Глава городского округа</w:t>
      </w:r>
      <w:r w:rsidRPr="00CA7265">
        <w:rPr>
          <w:sz w:val="28"/>
          <w:szCs w:val="28"/>
        </w:rPr>
        <w:tab/>
      </w:r>
      <w:r w:rsidRPr="00CA7265">
        <w:rPr>
          <w:sz w:val="28"/>
          <w:szCs w:val="28"/>
        </w:rPr>
        <w:tab/>
      </w:r>
      <w:r w:rsidRPr="00CA7265">
        <w:rPr>
          <w:sz w:val="28"/>
          <w:szCs w:val="28"/>
        </w:rPr>
        <w:tab/>
      </w:r>
      <w:r w:rsidRPr="00CA7265">
        <w:rPr>
          <w:sz w:val="28"/>
          <w:szCs w:val="28"/>
        </w:rPr>
        <w:tab/>
      </w:r>
      <w:r w:rsidRPr="00CA7265">
        <w:rPr>
          <w:sz w:val="28"/>
          <w:szCs w:val="28"/>
        </w:rPr>
        <w:tab/>
      </w:r>
      <w:r w:rsidRPr="00CA7265">
        <w:rPr>
          <w:sz w:val="28"/>
          <w:szCs w:val="28"/>
        </w:rPr>
        <w:tab/>
        <w:t xml:space="preserve">         С.А.Анташев</w:t>
      </w:r>
    </w:p>
    <w:p w:rsidR="00573607" w:rsidRPr="00CA7265" w:rsidRDefault="00573607" w:rsidP="00573607">
      <w:pPr>
        <w:jc w:val="both"/>
        <w:rPr>
          <w:szCs w:val="24"/>
        </w:rPr>
      </w:pPr>
    </w:p>
    <w:p w:rsidR="008B7722" w:rsidRPr="00DF51A1" w:rsidRDefault="008B7722" w:rsidP="006A09CB">
      <w:pPr>
        <w:spacing w:line="360" w:lineRule="auto"/>
        <w:ind w:firstLine="709"/>
        <w:jc w:val="both"/>
        <w:rPr>
          <w:sz w:val="28"/>
          <w:szCs w:val="28"/>
        </w:rPr>
      </w:pPr>
    </w:p>
    <w:sectPr w:rsidR="008B7722" w:rsidRPr="00DF51A1" w:rsidSect="008F37E3">
      <w:headerReference w:type="even" r:id="rId14"/>
      <w:headerReference w:type="default" r:id="rId15"/>
      <w:pgSz w:w="11907" w:h="16840" w:code="9"/>
      <w:pgMar w:top="993" w:right="850" w:bottom="127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654" w:rsidRDefault="00E93654">
      <w:r>
        <w:separator/>
      </w:r>
    </w:p>
  </w:endnote>
  <w:endnote w:type="continuationSeparator" w:id="1">
    <w:p w:rsidR="00E93654" w:rsidRDefault="00E9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654" w:rsidRDefault="00E93654">
      <w:r>
        <w:separator/>
      </w:r>
    </w:p>
  </w:footnote>
  <w:footnote w:type="continuationSeparator" w:id="1">
    <w:p w:rsidR="00E93654" w:rsidRDefault="00E93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CB" w:rsidRDefault="005F36B6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5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5CB">
      <w:rPr>
        <w:rStyle w:val="a5"/>
        <w:noProof/>
      </w:rPr>
      <w:t>2</w:t>
    </w:r>
    <w:r>
      <w:rPr>
        <w:rStyle w:val="a5"/>
      </w:rPr>
      <w:fldChar w:fldCharType="end"/>
    </w:r>
  </w:p>
  <w:p w:rsidR="00FE25CB" w:rsidRDefault="00FE25C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CB" w:rsidRDefault="005F36B6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5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607">
      <w:rPr>
        <w:rStyle w:val="a5"/>
        <w:noProof/>
      </w:rPr>
      <w:t>9</w:t>
    </w:r>
    <w:r>
      <w:rPr>
        <w:rStyle w:val="a5"/>
      </w:rPr>
      <w:fldChar w:fldCharType="end"/>
    </w:r>
  </w:p>
  <w:p w:rsidR="00FE25CB" w:rsidRDefault="00FE25CB" w:rsidP="002F7125">
    <w:pPr>
      <w:pStyle w:val="a3"/>
      <w:ind w:right="360"/>
    </w:pPr>
  </w:p>
  <w:p w:rsidR="00FE25CB" w:rsidRDefault="00FE25CB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3399"/>
    <w:rsid w:val="000059EE"/>
    <w:rsid w:val="00005EC5"/>
    <w:rsid w:val="00006453"/>
    <w:rsid w:val="000065AE"/>
    <w:rsid w:val="00007AB2"/>
    <w:rsid w:val="0001300F"/>
    <w:rsid w:val="00013A1E"/>
    <w:rsid w:val="00014114"/>
    <w:rsid w:val="000155C9"/>
    <w:rsid w:val="00016A27"/>
    <w:rsid w:val="0002171F"/>
    <w:rsid w:val="00025680"/>
    <w:rsid w:val="000264CD"/>
    <w:rsid w:val="0002706D"/>
    <w:rsid w:val="00027C61"/>
    <w:rsid w:val="00027FDC"/>
    <w:rsid w:val="00031A4E"/>
    <w:rsid w:val="000320C8"/>
    <w:rsid w:val="0003394B"/>
    <w:rsid w:val="00033F21"/>
    <w:rsid w:val="0003432E"/>
    <w:rsid w:val="00035C4B"/>
    <w:rsid w:val="00036016"/>
    <w:rsid w:val="00036F8E"/>
    <w:rsid w:val="00041BCB"/>
    <w:rsid w:val="00041F33"/>
    <w:rsid w:val="00044DDD"/>
    <w:rsid w:val="00045552"/>
    <w:rsid w:val="000461E0"/>
    <w:rsid w:val="0004752D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BAF"/>
    <w:rsid w:val="000670D7"/>
    <w:rsid w:val="00067F5B"/>
    <w:rsid w:val="00070901"/>
    <w:rsid w:val="00071887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96CCB"/>
    <w:rsid w:val="000A2E22"/>
    <w:rsid w:val="000A2F8F"/>
    <w:rsid w:val="000A4B3C"/>
    <w:rsid w:val="000A57C2"/>
    <w:rsid w:val="000A7D22"/>
    <w:rsid w:val="000B0617"/>
    <w:rsid w:val="000B07DF"/>
    <w:rsid w:val="000B2E20"/>
    <w:rsid w:val="000B7584"/>
    <w:rsid w:val="000B797E"/>
    <w:rsid w:val="000C1456"/>
    <w:rsid w:val="000C690E"/>
    <w:rsid w:val="000C723E"/>
    <w:rsid w:val="000D1388"/>
    <w:rsid w:val="000D2880"/>
    <w:rsid w:val="000D303D"/>
    <w:rsid w:val="000D44B6"/>
    <w:rsid w:val="000D7D12"/>
    <w:rsid w:val="000E3725"/>
    <w:rsid w:val="000E4223"/>
    <w:rsid w:val="000E43EA"/>
    <w:rsid w:val="000E69F8"/>
    <w:rsid w:val="000E6F8C"/>
    <w:rsid w:val="000F08FB"/>
    <w:rsid w:val="000F1579"/>
    <w:rsid w:val="000F1FFF"/>
    <w:rsid w:val="000F403D"/>
    <w:rsid w:val="000F41FB"/>
    <w:rsid w:val="000F58EF"/>
    <w:rsid w:val="00100D81"/>
    <w:rsid w:val="00101F9E"/>
    <w:rsid w:val="00104710"/>
    <w:rsid w:val="00106329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30CA4"/>
    <w:rsid w:val="00131ECC"/>
    <w:rsid w:val="0013252A"/>
    <w:rsid w:val="00133945"/>
    <w:rsid w:val="00133CB6"/>
    <w:rsid w:val="00141FF4"/>
    <w:rsid w:val="00143EC1"/>
    <w:rsid w:val="00147BCB"/>
    <w:rsid w:val="00147F96"/>
    <w:rsid w:val="00150B45"/>
    <w:rsid w:val="001517CD"/>
    <w:rsid w:val="001517EC"/>
    <w:rsid w:val="00153664"/>
    <w:rsid w:val="00156FD3"/>
    <w:rsid w:val="001574F5"/>
    <w:rsid w:val="001609F4"/>
    <w:rsid w:val="00161E02"/>
    <w:rsid w:val="0016346F"/>
    <w:rsid w:val="00163C80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670F"/>
    <w:rsid w:val="001C7365"/>
    <w:rsid w:val="001D004A"/>
    <w:rsid w:val="001D1614"/>
    <w:rsid w:val="001D291C"/>
    <w:rsid w:val="001D40E1"/>
    <w:rsid w:val="001D40F3"/>
    <w:rsid w:val="001D42CE"/>
    <w:rsid w:val="001E16E5"/>
    <w:rsid w:val="001E357E"/>
    <w:rsid w:val="001E6CBB"/>
    <w:rsid w:val="001F0C85"/>
    <w:rsid w:val="001F1A1F"/>
    <w:rsid w:val="001F1B24"/>
    <w:rsid w:val="001F3D2D"/>
    <w:rsid w:val="001F725F"/>
    <w:rsid w:val="001F7E9A"/>
    <w:rsid w:val="002002BB"/>
    <w:rsid w:val="002039A1"/>
    <w:rsid w:val="00203A1E"/>
    <w:rsid w:val="00204D8F"/>
    <w:rsid w:val="002064D7"/>
    <w:rsid w:val="002069A2"/>
    <w:rsid w:val="00210062"/>
    <w:rsid w:val="0021084C"/>
    <w:rsid w:val="00211719"/>
    <w:rsid w:val="0021198C"/>
    <w:rsid w:val="0021572B"/>
    <w:rsid w:val="00216570"/>
    <w:rsid w:val="00216863"/>
    <w:rsid w:val="00217423"/>
    <w:rsid w:val="00217E04"/>
    <w:rsid w:val="002205E8"/>
    <w:rsid w:val="00221D96"/>
    <w:rsid w:val="00223E07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7BEC"/>
    <w:rsid w:val="00280F78"/>
    <w:rsid w:val="002813C2"/>
    <w:rsid w:val="002829A4"/>
    <w:rsid w:val="00283B0E"/>
    <w:rsid w:val="00284329"/>
    <w:rsid w:val="0028565D"/>
    <w:rsid w:val="002944FD"/>
    <w:rsid w:val="00294A77"/>
    <w:rsid w:val="00295912"/>
    <w:rsid w:val="002966D7"/>
    <w:rsid w:val="0029710B"/>
    <w:rsid w:val="0029710F"/>
    <w:rsid w:val="002A1351"/>
    <w:rsid w:val="002A15CC"/>
    <w:rsid w:val="002A1C9D"/>
    <w:rsid w:val="002A4269"/>
    <w:rsid w:val="002A4F67"/>
    <w:rsid w:val="002A70AB"/>
    <w:rsid w:val="002B1DF3"/>
    <w:rsid w:val="002B6570"/>
    <w:rsid w:val="002C151E"/>
    <w:rsid w:val="002C43BB"/>
    <w:rsid w:val="002C5917"/>
    <w:rsid w:val="002D2935"/>
    <w:rsid w:val="002D2ED0"/>
    <w:rsid w:val="002D3CF4"/>
    <w:rsid w:val="002D6985"/>
    <w:rsid w:val="002E0DB4"/>
    <w:rsid w:val="002E3883"/>
    <w:rsid w:val="002E38EE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594A"/>
    <w:rsid w:val="00320612"/>
    <w:rsid w:val="00322B0E"/>
    <w:rsid w:val="0032565F"/>
    <w:rsid w:val="00327122"/>
    <w:rsid w:val="00327C7C"/>
    <w:rsid w:val="003317C0"/>
    <w:rsid w:val="00331F2B"/>
    <w:rsid w:val="00336865"/>
    <w:rsid w:val="00336942"/>
    <w:rsid w:val="00336C89"/>
    <w:rsid w:val="00336D7A"/>
    <w:rsid w:val="00345894"/>
    <w:rsid w:val="00346809"/>
    <w:rsid w:val="00346855"/>
    <w:rsid w:val="003521B9"/>
    <w:rsid w:val="0035263B"/>
    <w:rsid w:val="003526F7"/>
    <w:rsid w:val="00354195"/>
    <w:rsid w:val="00354BD7"/>
    <w:rsid w:val="00356E79"/>
    <w:rsid w:val="00357799"/>
    <w:rsid w:val="0036099D"/>
    <w:rsid w:val="00363F38"/>
    <w:rsid w:val="00363F7C"/>
    <w:rsid w:val="003640DB"/>
    <w:rsid w:val="0036619A"/>
    <w:rsid w:val="003705DB"/>
    <w:rsid w:val="00370E89"/>
    <w:rsid w:val="00372111"/>
    <w:rsid w:val="00372F67"/>
    <w:rsid w:val="00373CFF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54DE"/>
    <w:rsid w:val="003A0076"/>
    <w:rsid w:val="003A4172"/>
    <w:rsid w:val="003B0584"/>
    <w:rsid w:val="003B3C13"/>
    <w:rsid w:val="003B574E"/>
    <w:rsid w:val="003C0EB2"/>
    <w:rsid w:val="003C1BFA"/>
    <w:rsid w:val="003C6964"/>
    <w:rsid w:val="003D1A70"/>
    <w:rsid w:val="003D3B2B"/>
    <w:rsid w:val="003D68E7"/>
    <w:rsid w:val="003D70E2"/>
    <w:rsid w:val="003E001C"/>
    <w:rsid w:val="003E4DB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D7F"/>
    <w:rsid w:val="00415001"/>
    <w:rsid w:val="004150FF"/>
    <w:rsid w:val="00416EA9"/>
    <w:rsid w:val="00417843"/>
    <w:rsid w:val="00417959"/>
    <w:rsid w:val="00420A33"/>
    <w:rsid w:val="0042506D"/>
    <w:rsid w:val="00425E73"/>
    <w:rsid w:val="00431698"/>
    <w:rsid w:val="00432117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54ED"/>
    <w:rsid w:val="00445BF6"/>
    <w:rsid w:val="0045091D"/>
    <w:rsid w:val="004510C5"/>
    <w:rsid w:val="00451243"/>
    <w:rsid w:val="00452BF2"/>
    <w:rsid w:val="00455550"/>
    <w:rsid w:val="004614DA"/>
    <w:rsid w:val="00462600"/>
    <w:rsid w:val="0046461C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7C07"/>
    <w:rsid w:val="00491B07"/>
    <w:rsid w:val="004923C1"/>
    <w:rsid w:val="004930DA"/>
    <w:rsid w:val="00496E1D"/>
    <w:rsid w:val="00497CF6"/>
    <w:rsid w:val="004A0354"/>
    <w:rsid w:val="004A298C"/>
    <w:rsid w:val="004A2C5E"/>
    <w:rsid w:val="004A3292"/>
    <w:rsid w:val="004A4FEC"/>
    <w:rsid w:val="004A534F"/>
    <w:rsid w:val="004A6F0D"/>
    <w:rsid w:val="004B09EA"/>
    <w:rsid w:val="004B2EE5"/>
    <w:rsid w:val="004B3297"/>
    <w:rsid w:val="004D1A8C"/>
    <w:rsid w:val="004D1B2B"/>
    <w:rsid w:val="004D1E24"/>
    <w:rsid w:val="004D537F"/>
    <w:rsid w:val="004D6649"/>
    <w:rsid w:val="004E25C3"/>
    <w:rsid w:val="004E2A3B"/>
    <w:rsid w:val="004E4DC1"/>
    <w:rsid w:val="004F14D6"/>
    <w:rsid w:val="004F74A7"/>
    <w:rsid w:val="00501B9C"/>
    <w:rsid w:val="00503C1A"/>
    <w:rsid w:val="005106BF"/>
    <w:rsid w:val="00511DD0"/>
    <w:rsid w:val="00513119"/>
    <w:rsid w:val="005202F3"/>
    <w:rsid w:val="00521ED2"/>
    <w:rsid w:val="005224D3"/>
    <w:rsid w:val="00522615"/>
    <w:rsid w:val="00522DF8"/>
    <w:rsid w:val="0052395C"/>
    <w:rsid w:val="0052777C"/>
    <w:rsid w:val="005311AA"/>
    <w:rsid w:val="00532D45"/>
    <w:rsid w:val="00533BA7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30CB"/>
    <w:rsid w:val="00573607"/>
    <w:rsid w:val="005746D6"/>
    <w:rsid w:val="00582C02"/>
    <w:rsid w:val="0058490F"/>
    <w:rsid w:val="00584FC7"/>
    <w:rsid w:val="0059764F"/>
    <w:rsid w:val="005A186D"/>
    <w:rsid w:val="005A4F5A"/>
    <w:rsid w:val="005A53C5"/>
    <w:rsid w:val="005A5D64"/>
    <w:rsid w:val="005B0356"/>
    <w:rsid w:val="005B20F5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E39C1"/>
    <w:rsid w:val="005E4124"/>
    <w:rsid w:val="005E4C15"/>
    <w:rsid w:val="005E7DB5"/>
    <w:rsid w:val="005F0299"/>
    <w:rsid w:val="005F04BF"/>
    <w:rsid w:val="005F0500"/>
    <w:rsid w:val="005F1553"/>
    <w:rsid w:val="005F29E4"/>
    <w:rsid w:val="005F36B6"/>
    <w:rsid w:val="005F3794"/>
    <w:rsid w:val="005F7836"/>
    <w:rsid w:val="005F79E3"/>
    <w:rsid w:val="0060028D"/>
    <w:rsid w:val="00600B5A"/>
    <w:rsid w:val="00601304"/>
    <w:rsid w:val="00605671"/>
    <w:rsid w:val="00605DE5"/>
    <w:rsid w:val="006063FB"/>
    <w:rsid w:val="00612D39"/>
    <w:rsid w:val="00614502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C73"/>
    <w:rsid w:val="00644FC9"/>
    <w:rsid w:val="00650770"/>
    <w:rsid w:val="00650B66"/>
    <w:rsid w:val="00650D37"/>
    <w:rsid w:val="006537E7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71EE"/>
    <w:rsid w:val="006829A7"/>
    <w:rsid w:val="006835F2"/>
    <w:rsid w:val="006868C8"/>
    <w:rsid w:val="006907A0"/>
    <w:rsid w:val="00691484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DBC"/>
    <w:rsid w:val="006A715A"/>
    <w:rsid w:val="006A778A"/>
    <w:rsid w:val="006B5E06"/>
    <w:rsid w:val="006B6849"/>
    <w:rsid w:val="006C0DBF"/>
    <w:rsid w:val="006C123D"/>
    <w:rsid w:val="006C3491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327C"/>
    <w:rsid w:val="006E46B5"/>
    <w:rsid w:val="006E6437"/>
    <w:rsid w:val="006E6F44"/>
    <w:rsid w:val="006E7258"/>
    <w:rsid w:val="006F2079"/>
    <w:rsid w:val="006F36C3"/>
    <w:rsid w:val="006F7F77"/>
    <w:rsid w:val="00701112"/>
    <w:rsid w:val="007016DA"/>
    <w:rsid w:val="0070297C"/>
    <w:rsid w:val="00703844"/>
    <w:rsid w:val="00703990"/>
    <w:rsid w:val="00704BC0"/>
    <w:rsid w:val="007076B6"/>
    <w:rsid w:val="00711FBE"/>
    <w:rsid w:val="00712378"/>
    <w:rsid w:val="007131DD"/>
    <w:rsid w:val="00714127"/>
    <w:rsid w:val="007164B1"/>
    <w:rsid w:val="007175E0"/>
    <w:rsid w:val="00720A9E"/>
    <w:rsid w:val="00721538"/>
    <w:rsid w:val="0072300E"/>
    <w:rsid w:val="00730FCD"/>
    <w:rsid w:val="00733750"/>
    <w:rsid w:val="00733CF2"/>
    <w:rsid w:val="007363D6"/>
    <w:rsid w:val="00736A50"/>
    <w:rsid w:val="00737638"/>
    <w:rsid w:val="00737947"/>
    <w:rsid w:val="00737DAC"/>
    <w:rsid w:val="00737E06"/>
    <w:rsid w:val="00740545"/>
    <w:rsid w:val="00741024"/>
    <w:rsid w:val="0074105C"/>
    <w:rsid w:val="00744019"/>
    <w:rsid w:val="007450DC"/>
    <w:rsid w:val="0074653A"/>
    <w:rsid w:val="00747143"/>
    <w:rsid w:val="007550CF"/>
    <w:rsid w:val="00755392"/>
    <w:rsid w:val="00757C6D"/>
    <w:rsid w:val="00762192"/>
    <w:rsid w:val="00762A0E"/>
    <w:rsid w:val="00764E36"/>
    <w:rsid w:val="007668EE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BEC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F50"/>
    <w:rsid w:val="007D2502"/>
    <w:rsid w:val="007D361A"/>
    <w:rsid w:val="007D3A86"/>
    <w:rsid w:val="007D563D"/>
    <w:rsid w:val="007D6814"/>
    <w:rsid w:val="007E121B"/>
    <w:rsid w:val="007E2946"/>
    <w:rsid w:val="007E3CF8"/>
    <w:rsid w:val="007E5367"/>
    <w:rsid w:val="007E596B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EA6"/>
    <w:rsid w:val="008133E0"/>
    <w:rsid w:val="00814130"/>
    <w:rsid w:val="00815C61"/>
    <w:rsid w:val="008169EB"/>
    <w:rsid w:val="00816D0E"/>
    <w:rsid w:val="00820020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405D1"/>
    <w:rsid w:val="0084389A"/>
    <w:rsid w:val="008444BC"/>
    <w:rsid w:val="0084589D"/>
    <w:rsid w:val="00845B34"/>
    <w:rsid w:val="00847379"/>
    <w:rsid w:val="00851718"/>
    <w:rsid w:val="00852236"/>
    <w:rsid w:val="00852F4F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E45"/>
    <w:rsid w:val="008747A4"/>
    <w:rsid w:val="00874C33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49C5"/>
    <w:rsid w:val="008C4A06"/>
    <w:rsid w:val="008C4D22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3104"/>
    <w:rsid w:val="008F37E3"/>
    <w:rsid w:val="008F413C"/>
    <w:rsid w:val="008F5F0B"/>
    <w:rsid w:val="008F625D"/>
    <w:rsid w:val="00901AFF"/>
    <w:rsid w:val="00901BB1"/>
    <w:rsid w:val="00902171"/>
    <w:rsid w:val="0091027C"/>
    <w:rsid w:val="00910F5C"/>
    <w:rsid w:val="00911395"/>
    <w:rsid w:val="00911A4A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4C12"/>
    <w:rsid w:val="009358EC"/>
    <w:rsid w:val="0093641A"/>
    <w:rsid w:val="0093745E"/>
    <w:rsid w:val="00940D6A"/>
    <w:rsid w:val="00941438"/>
    <w:rsid w:val="00941AD0"/>
    <w:rsid w:val="0094260F"/>
    <w:rsid w:val="00942AEA"/>
    <w:rsid w:val="00946E7C"/>
    <w:rsid w:val="0095007E"/>
    <w:rsid w:val="00951752"/>
    <w:rsid w:val="00951EE0"/>
    <w:rsid w:val="009521D4"/>
    <w:rsid w:val="00954B48"/>
    <w:rsid w:val="00957C30"/>
    <w:rsid w:val="00960830"/>
    <w:rsid w:val="0096115D"/>
    <w:rsid w:val="0096383C"/>
    <w:rsid w:val="0096490D"/>
    <w:rsid w:val="0096577E"/>
    <w:rsid w:val="009663C9"/>
    <w:rsid w:val="00973857"/>
    <w:rsid w:val="00974922"/>
    <w:rsid w:val="00976B91"/>
    <w:rsid w:val="00982596"/>
    <w:rsid w:val="00986396"/>
    <w:rsid w:val="00990446"/>
    <w:rsid w:val="0099327F"/>
    <w:rsid w:val="00994C44"/>
    <w:rsid w:val="00996233"/>
    <w:rsid w:val="009969F0"/>
    <w:rsid w:val="00996A0F"/>
    <w:rsid w:val="0099774C"/>
    <w:rsid w:val="009A3E95"/>
    <w:rsid w:val="009A45FC"/>
    <w:rsid w:val="009A4BC6"/>
    <w:rsid w:val="009A60C0"/>
    <w:rsid w:val="009B00EF"/>
    <w:rsid w:val="009B0589"/>
    <w:rsid w:val="009B0C30"/>
    <w:rsid w:val="009B775A"/>
    <w:rsid w:val="009C0026"/>
    <w:rsid w:val="009C0E28"/>
    <w:rsid w:val="009C3FEB"/>
    <w:rsid w:val="009C4010"/>
    <w:rsid w:val="009C419E"/>
    <w:rsid w:val="009C4DCC"/>
    <w:rsid w:val="009C66EF"/>
    <w:rsid w:val="009D0E2B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CA"/>
    <w:rsid w:val="00A206F1"/>
    <w:rsid w:val="00A2600D"/>
    <w:rsid w:val="00A30461"/>
    <w:rsid w:val="00A3224D"/>
    <w:rsid w:val="00A335F6"/>
    <w:rsid w:val="00A3710A"/>
    <w:rsid w:val="00A409F8"/>
    <w:rsid w:val="00A4482D"/>
    <w:rsid w:val="00A44C3C"/>
    <w:rsid w:val="00A47862"/>
    <w:rsid w:val="00A47E7C"/>
    <w:rsid w:val="00A50C70"/>
    <w:rsid w:val="00A50EF1"/>
    <w:rsid w:val="00A52FEC"/>
    <w:rsid w:val="00A54049"/>
    <w:rsid w:val="00A54A5A"/>
    <w:rsid w:val="00A606F9"/>
    <w:rsid w:val="00A61C09"/>
    <w:rsid w:val="00A63BD5"/>
    <w:rsid w:val="00A63F3B"/>
    <w:rsid w:val="00A640B7"/>
    <w:rsid w:val="00A6511A"/>
    <w:rsid w:val="00A662BA"/>
    <w:rsid w:val="00A66C2D"/>
    <w:rsid w:val="00A66FC6"/>
    <w:rsid w:val="00A67087"/>
    <w:rsid w:val="00A67FBA"/>
    <w:rsid w:val="00A71C38"/>
    <w:rsid w:val="00A73ECC"/>
    <w:rsid w:val="00A74395"/>
    <w:rsid w:val="00A74DA4"/>
    <w:rsid w:val="00A755CA"/>
    <w:rsid w:val="00A75AF5"/>
    <w:rsid w:val="00A75F2C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48B"/>
    <w:rsid w:val="00AC06EB"/>
    <w:rsid w:val="00AC46D0"/>
    <w:rsid w:val="00AC5194"/>
    <w:rsid w:val="00AC60E8"/>
    <w:rsid w:val="00AD358F"/>
    <w:rsid w:val="00AD43D6"/>
    <w:rsid w:val="00AD67BF"/>
    <w:rsid w:val="00AE120D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497F"/>
    <w:rsid w:val="00B24B42"/>
    <w:rsid w:val="00B35417"/>
    <w:rsid w:val="00B3629E"/>
    <w:rsid w:val="00B36915"/>
    <w:rsid w:val="00B370CB"/>
    <w:rsid w:val="00B374EE"/>
    <w:rsid w:val="00B4060E"/>
    <w:rsid w:val="00B40CC8"/>
    <w:rsid w:val="00B4747B"/>
    <w:rsid w:val="00B474B5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54E2"/>
    <w:rsid w:val="00B65A24"/>
    <w:rsid w:val="00B662F5"/>
    <w:rsid w:val="00B72011"/>
    <w:rsid w:val="00B746E2"/>
    <w:rsid w:val="00B74A3C"/>
    <w:rsid w:val="00B757FD"/>
    <w:rsid w:val="00B7657E"/>
    <w:rsid w:val="00B767B9"/>
    <w:rsid w:val="00B76CBE"/>
    <w:rsid w:val="00B7733A"/>
    <w:rsid w:val="00B814F8"/>
    <w:rsid w:val="00B83F78"/>
    <w:rsid w:val="00B8506E"/>
    <w:rsid w:val="00B8772F"/>
    <w:rsid w:val="00B931CB"/>
    <w:rsid w:val="00B93D4C"/>
    <w:rsid w:val="00B93ED8"/>
    <w:rsid w:val="00B94120"/>
    <w:rsid w:val="00B9463B"/>
    <w:rsid w:val="00BA00E4"/>
    <w:rsid w:val="00BA0E4F"/>
    <w:rsid w:val="00BA1C5B"/>
    <w:rsid w:val="00BA1D80"/>
    <w:rsid w:val="00BA3515"/>
    <w:rsid w:val="00BB0B6C"/>
    <w:rsid w:val="00BB33FB"/>
    <w:rsid w:val="00BB70CC"/>
    <w:rsid w:val="00BB7AE5"/>
    <w:rsid w:val="00BC30B5"/>
    <w:rsid w:val="00BC3B8E"/>
    <w:rsid w:val="00BC4933"/>
    <w:rsid w:val="00BC7427"/>
    <w:rsid w:val="00BC7856"/>
    <w:rsid w:val="00BD1584"/>
    <w:rsid w:val="00BD1C83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1ED7"/>
    <w:rsid w:val="00C2260F"/>
    <w:rsid w:val="00C23D68"/>
    <w:rsid w:val="00C24805"/>
    <w:rsid w:val="00C248F0"/>
    <w:rsid w:val="00C32ADA"/>
    <w:rsid w:val="00C33B18"/>
    <w:rsid w:val="00C33C60"/>
    <w:rsid w:val="00C34BFD"/>
    <w:rsid w:val="00C372EC"/>
    <w:rsid w:val="00C37BB4"/>
    <w:rsid w:val="00C42FC1"/>
    <w:rsid w:val="00C43572"/>
    <w:rsid w:val="00C43EF3"/>
    <w:rsid w:val="00C47EF6"/>
    <w:rsid w:val="00C52C70"/>
    <w:rsid w:val="00C540EB"/>
    <w:rsid w:val="00C5483F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4406"/>
    <w:rsid w:val="00C8455B"/>
    <w:rsid w:val="00C84CCF"/>
    <w:rsid w:val="00C86874"/>
    <w:rsid w:val="00C86CA7"/>
    <w:rsid w:val="00C921E0"/>
    <w:rsid w:val="00C94E24"/>
    <w:rsid w:val="00C9575A"/>
    <w:rsid w:val="00C95FDD"/>
    <w:rsid w:val="00C96D90"/>
    <w:rsid w:val="00C97340"/>
    <w:rsid w:val="00CA0103"/>
    <w:rsid w:val="00CA1FE9"/>
    <w:rsid w:val="00CA583E"/>
    <w:rsid w:val="00CA7265"/>
    <w:rsid w:val="00CA7774"/>
    <w:rsid w:val="00CA7AE4"/>
    <w:rsid w:val="00CB24AD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6461"/>
    <w:rsid w:val="00CD19FA"/>
    <w:rsid w:val="00CD2B28"/>
    <w:rsid w:val="00CD3467"/>
    <w:rsid w:val="00CD4975"/>
    <w:rsid w:val="00CD562E"/>
    <w:rsid w:val="00CD66CF"/>
    <w:rsid w:val="00CE29D1"/>
    <w:rsid w:val="00CE2D33"/>
    <w:rsid w:val="00CE2E22"/>
    <w:rsid w:val="00CE731F"/>
    <w:rsid w:val="00CF08C3"/>
    <w:rsid w:val="00CF32E8"/>
    <w:rsid w:val="00CF36C3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121CC"/>
    <w:rsid w:val="00D12905"/>
    <w:rsid w:val="00D163FF"/>
    <w:rsid w:val="00D22C85"/>
    <w:rsid w:val="00D23715"/>
    <w:rsid w:val="00D23AE7"/>
    <w:rsid w:val="00D26B5F"/>
    <w:rsid w:val="00D3102A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50BC1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427E"/>
    <w:rsid w:val="00D742E4"/>
    <w:rsid w:val="00D76883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45F5"/>
    <w:rsid w:val="00D94730"/>
    <w:rsid w:val="00D973C3"/>
    <w:rsid w:val="00DA336D"/>
    <w:rsid w:val="00DA38DD"/>
    <w:rsid w:val="00DA3A3F"/>
    <w:rsid w:val="00DA59A6"/>
    <w:rsid w:val="00DA6F5E"/>
    <w:rsid w:val="00DB3DCB"/>
    <w:rsid w:val="00DB53C7"/>
    <w:rsid w:val="00DB5B94"/>
    <w:rsid w:val="00DB6AD8"/>
    <w:rsid w:val="00DB7019"/>
    <w:rsid w:val="00DC0417"/>
    <w:rsid w:val="00DC1DD5"/>
    <w:rsid w:val="00DC3EFC"/>
    <w:rsid w:val="00DC56AB"/>
    <w:rsid w:val="00DC7072"/>
    <w:rsid w:val="00DD1B92"/>
    <w:rsid w:val="00DD5DAE"/>
    <w:rsid w:val="00DE0715"/>
    <w:rsid w:val="00DE094D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7E0"/>
    <w:rsid w:val="00E668E4"/>
    <w:rsid w:val="00E722F9"/>
    <w:rsid w:val="00E73976"/>
    <w:rsid w:val="00E77745"/>
    <w:rsid w:val="00E77E2D"/>
    <w:rsid w:val="00E80BD2"/>
    <w:rsid w:val="00E8275D"/>
    <w:rsid w:val="00E844E2"/>
    <w:rsid w:val="00E85615"/>
    <w:rsid w:val="00E867D6"/>
    <w:rsid w:val="00E91B63"/>
    <w:rsid w:val="00E93654"/>
    <w:rsid w:val="00E95B49"/>
    <w:rsid w:val="00EA40B0"/>
    <w:rsid w:val="00EA441D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D0449"/>
    <w:rsid w:val="00ED0C2C"/>
    <w:rsid w:val="00ED1F44"/>
    <w:rsid w:val="00ED4C8E"/>
    <w:rsid w:val="00ED64F1"/>
    <w:rsid w:val="00ED7211"/>
    <w:rsid w:val="00EE044E"/>
    <w:rsid w:val="00EE199D"/>
    <w:rsid w:val="00EE5A67"/>
    <w:rsid w:val="00EE70F8"/>
    <w:rsid w:val="00EE7A23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105D5"/>
    <w:rsid w:val="00F12437"/>
    <w:rsid w:val="00F13ACE"/>
    <w:rsid w:val="00F14D85"/>
    <w:rsid w:val="00F20458"/>
    <w:rsid w:val="00F22F6B"/>
    <w:rsid w:val="00F231C7"/>
    <w:rsid w:val="00F233FF"/>
    <w:rsid w:val="00F238E1"/>
    <w:rsid w:val="00F23954"/>
    <w:rsid w:val="00F244AD"/>
    <w:rsid w:val="00F24DAC"/>
    <w:rsid w:val="00F26BA5"/>
    <w:rsid w:val="00F302C6"/>
    <w:rsid w:val="00F3175E"/>
    <w:rsid w:val="00F31BA9"/>
    <w:rsid w:val="00F350EB"/>
    <w:rsid w:val="00F3631C"/>
    <w:rsid w:val="00F4155A"/>
    <w:rsid w:val="00F43802"/>
    <w:rsid w:val="00F446B5"/>
    <w:rsid w:val="00F45428"/>
    <w:rsid w:val="00F4673A"/>
    <w:rsid w:val="00F477B8"/>
    <w:rsid w:val="00F54C03"/>
    <w:rsid w:val="00F54C13"/>
    <w:rsid w:val="00F56A3E"/>
    <w:rsid w:val="00F57588"/>
    <w:rsid w:val="00F579A5"/>
    <w:rsid w:val="00F6194A"/>
    <w:rsid w:val="00F6350C"/>
    <w:rsid w:val="00F6462E"/>
    <w:rsid w:val="00F64B1C"/>
    <w:rsid w:val="00F6704B"/>
    <w:rsid w:val="00F6714E"/>
    <w:rsid w:val="00F7038D"/>
    <w:rsid w:val="00F726C9"/>
    <w:rsid w:val="00F72F3F"/>
    <w:rsid w:val="00F73B5D"/>
    <w:rsid w:val="00F7481C"/>
    <w:rsid w:val="00F75298"/>
    <w:rsid w:val="00F7533C"/>
    <w:rsid w:val="00F754B3"/>
    <w:rsid w:val="00F779A9"/>
    <w:rsid w:val="00F80E44"/>
    <w:rsid w:val="00F81416"/>
    <w:rsid w:val="00F81747"/>
    <w:rsid w:val="00F81A18"/>
    <w:rsid w:val="00F833D2"/>
    <w:rsid w:val="00F85A53"/>
    <w:rsid w:val="00F86BA8"/>
    <w:rsid w:val="00F901AC"/>
    <w:rsid w:val="00F9187C"/>
    <w:rsid w:val="00F922FF"/>
    <w:rsid w:val="00F93733"/>
    <w:rsid w:val="00F93DDE"/>
    <w:rsid w:val="00F95822"/>
    <w:rsid w:val="00F97039"/>
    <w:rsid w:val="00FA2380"/>
    <w:rsid w:val="00FA3B95"/>
    <w:rsid w:val="00FB0541"/>
    <w:rsid w:val="00FB1721"/>
    <w:rsid w:val="00FB2C4F"/>
    <w:rsid w:val="00FB3ABD"/>
    <w:rsid w:val="00FB5315"/>
    <w:rsid w:val="00FB5FB8"/>
    <w:rsid w:val="00FB6C08"/>
    <w:rsid w:val="00FB7A2D"/>
    <w:rsid w:val="00FC04AA"/>
    <w:rsid w:val="00FC0D68"/>
    <w:rsid w:val="00FC49F4"/>
    <w:rsid w:val="00FC5F34"/>
    <w:rsid w:val="00FC78A2"/>
    <w:rsid w:val="00FD41E6"/>
    <w:rsid w:val="00FD662E"/>
    <w:rsid w:val="00FE064E"/>
    <w:rsid w:val="00FE25CB"/>
    <w:rsid w:val="00FE2C77"/>
    <w:rsid w:val="00FE2D35"/>
    <w:rsid w:val="00FE3A36"/>
    <w:rsid w:val="00FE3E1B"/>
    <w:rsid w:val="00FE5D04"/>
    <w:rsid w:val="00FE685E"/>
    <w:rsid w:val="00FE6A41"/>
    <w:rsid w:val="00FE6C5D"/>
    <w:rsid w:val="00FE7A17"/>
    <w:rsid w:val="00FF03D8"/>
    <w:rsid w:val="00FF1475"/>
    <w:rsid w:val="00FF4B25"/>
    <w:rsid w:val="00FF6000"/>
    <w:rsid w:val="00FF714E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2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D6BB0DEA9E9C8EA75AC9E94D950E74409EB99BF0657BEC74458D1A34DF196145E316FD21CACEA052E1714BAA40039E081C2EC6C8A748DaBA7N" TargetMode="External"/><Relationship Id="rId13" Type="http://schemas.openxmlformats.org/officeDocument/2006/relationships/hyperlink" Target="consultantplus://offline/ref=027D6BB0DEA9E9C8EA75AC9E94D950E74C0BE79ABC0B0AB4CF1D54D3A442AE8113173D6ED21CACE10B711201ABFC0C30F69FC0F0708876a8A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7D6BB0DEA9E9C8EA75AC9E94D950E7460BE79BBB0457BEC74458D1A34DF196065E6963D314B2E9023B4145FCaFA0N" TargetMode="External"/><Relationship Id="rId12" Type="http://schemas.openxmlformats.org/officeDocument/2006/relationships/hyperlink" Target="consultantplus://offline/ref=027D6BB0DEA9E9C8EA75AC9E94D950E74608E092B80957BEC74458D1A34DF196065E6963D314B2E9023B4145FCaFA0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7D6BB0DEA9E9C8EA75AC9E94D950E74608E092B80957BEC74458D1A34DF196065E6963D314B2E9023B4145FCaFA0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27D6BB0DEA9E9C8EA75AC9E94D950E7460AE599B40857BEC74458D1A34DF196065E6963D314B2E9023B4145FCaFA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7D6BB0DEA9E9C8EA75AC9E94D950E7460EEA9ABE0657BEC74458D1A34DF196065E6963D314B2E9023B4145FCaFA0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35</cp:revision>
  <cp:lastPrinted>2020-12-11T05:19:00Z</cp:lastPrinted>
  <dcterms:created xsi:type="dcterms:W3CDTF">2020-11-18T11:14:00Z</dcterms:created>
  <dcterms:modified xsi:type="dcterms:W3CDTF">2021-02-19T10:34:00Z</dcterms:modified>
</cp:coreProperties>
</file>