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6D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596D8A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596D8A">
        <w:rPr>
          <w:rFonts w:ascii="Times New Roman" w:hAnsi="Times New Roman" w:cs="Times New Roman"/>
          <w:sz w:val="28"/>
          <w:szCs w:val="28"/>
        </w:rPr>
        <w:t>25</w:t>
      </w:r>
      <w:r w:rsidR="00596D8A" w:rsidRPr="002E3454">
        <w:rPr>
          <w:rFonts w:ascii="Times New Roman" w:hAnsi="Times New Roman" w:cs="Times New Roman"/>
          <w:sz w:val="28"/>
          <w:szCs w:val="28"/>
        </w:rPr>
        <w:t>.0</w:t>
      </w:r>
      <w:r w:rsidR="00596D8A">
        <w:rPr>
          <w:rFonts w:ascii="Times New Roman" w:hAnsi="Times New Roman" w:cs="Times New Roman"/>
          <w:sz w:val="28"/>
          <w:szCs w:val="28"/>
        </w:rPr>
        <w:t>8</w:t>
      </w:r>
      <w:r w:rsidR="00596D8A" w:rsidRPr="002E345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596D8A">
        <w:rPr>
          <w:rFonts w:ascii="Times New Roman" w:hAnsi="Times New Roman" w:cs="Times New Roman"/>
          <w:sz w:val="28"/>
          <w:szCs w:val="28"/>
        </w:rPr>
        <w:t>3069</w:t>
      </w:r>
      <w:r w:rsidR="00596D8A" w:rsidRPr="002E3454">
        <w:rPr>
          <w:rFonts w:ascii="Times New Roman" w:hAnsi="Times New Roman" w:cs="Times New Roman"/>
          <w:sz w:val="28"/>
          <w:szCs w:val="28"/>
        </w:rPr>
        <w:t>-п/1.3/пр. «</w:t>
      </w:r>
      <w:r w:rsidR="00596D8A" w:rsidRPr="00DC4AA6">
        <w:rPr>
          <w:rFonts w:ascii="Times New Roman" w:hAnsi="Times New Roman" w:cs="Arial"/>
          <w:sz w:val="28"/>
          <w:szCs w:val="28"/>
        </w:rPr>
        <w:t>О</w:t>
      </w:r>
      <w:r w:rsidR="00596D8A">
        <w:rPr>
          <w:rFonts w:ascii="Times New Roman" w:hAnsi="Times New Roman" w:cs="Arial"/>
          <w:sz w:val="28"/>
          <w:szCs w:val="28"/>
        </w:rPr>
        <w:t xml:space="preserve"> </w:t>
      </w:r>
      <w:r w:rsidR="00596D8A">
        <w:rPr>
          <w:rFonts w:ascii="Times New Roman" w:hAnsi="Times New Roman" w:cs="Times New Roman"/>
          <w:sz w:val="28"/>
          <w:szCs w:val="28"/>
          <w:lang w:eastAsia="ru-RU"/>
        </w:rPr>
        <w:t>соблюдении требований к служебному поведению руководителями муниципальных предприятий и учреждений городского округа Тольятти и урегулированию конфликта интересов</w:t>
      </w:r>
      <w:r w:rsidR="00596D8A" w:rsidRPr="002E345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2E3A7D"/>
    <w:rsid w:val="003F3CF5"/>
    <w:rsid w:val="00560521"/>
    <w:rsid w:val="00596D8A"/>
    <w:rsid w:val="005B243B"/>
    <w:rsid w:val="006D3688"/>
    <w:rsid w:val="00962788"/>
    <w:rsid w:val="00A93F06"/>
    <w:rsid w:val="00B1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2021-09-01T05:02:00Z</dcterms:created>
  <dcterms:modified xsi:type="dcterms:W3CDTF">2021-09-01T05:03:00Z</dcterms:modified>
</cp:coreProperties>
</file>