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21B6C" w14:textId="77777777" w:rsidR="00FF7A17" w:rsidRPr="002B6B37" w:rsidRDefault="00FF7A17" w:rsidP="002B6B3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622DDFE" w14:textId="77777777" w:rsidR="00FF7A17" w:rsidRPr="002B6B37" w:rsidRDefault="00FF7A17" w:rsidP="002B6B3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АДМИНИСТРАЦИЯ ГОРОДСКОГО ОКРУГА ТОЛЬЯТТИ</w:t>
      </w:r>
    </w:p>
    <w:p w14:paraId="72AB385B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2D9DE828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DE00BFE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3738D15C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от 25 мая 2018 г. N 1553-п/1</w:t>
      </w:r>
    </w:p>
    <w:p w14:paraId="19C49835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60FDE4E" w14:textId="443367D9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</w:t>
      </w:r>
      <w:r w:rsidR="002B6B37" w:rsidRPr="002B6B37">
        <w:rPr>
          <w:rFonts w:ascii="Times New Roman" w:hAnsi="Times New Roman" w:cs="Times New Roman"/>
          <w:sz w:val="24"/>
          <w:szCs w:val="24"/>
        </w:rPr>
        <w:t>б</w:t>
      </w:r>
      <w:r w:rsidRPr="002B6B37">
        <w:rPr>
          <w:rFonts w:ascii="Times New Roman" w:hAnsi="Times New Roman" w:cs="Times New Roman"/>
          <w:sz w:val="24"/>
          <w:szCs w:val="24"/>
        </w:rPr>
        <w:t xml:space="preserve"> </w:t>
      </w:r>
      <w:r w:rsidR="002B6B37" w:rsidRPr="002B6B37">
        <w:rPr>
          <w:rFonts w:ascii="Times New Roman" w:hAnsi="Times New Roman" w:cs="Times New Roman"/>
          <w:sz w:val="24"/>
          <w:szCs w:val="24"/>
        </w:rPr>
        <w:t>автоматизации закупок малого объёма</w:t>
      </w:r>
    </w:p>
    <w:p w14:paraId="49D020E4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8A9A67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В целях совершенствования, обеспечения гласности и прозрачности, повышения эффективности, экономии средств местного бюджета, средств бюджетных учреждений, предотвращения злоупотреблений при осуществлении заказчиками городского округа Тольятти (далее - заказчики) закупок товаров, работ, услуг в случаях, установленных </w:t>
      </w:r>
      <w:hyperlink r:id="rId4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5 части 1 статьи 93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соответственно - закупки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, Закон 44-ФЗ), руководствуясь </w:t>
      </w:r>
      <w:hyperlink r:id="rId6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администрация городского округа Тольятти постановляет:</w:t>
      </w:r>
    </w:p>
    <w:p w14:paraId="7052378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1. Определить департамент экономического развития администрации городского округа Тольятти органом администрации городского округа Тольятти, уполномоченным на реализацию мероприятий, связанных с автоматизацией осуществляемых заказчиками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, в том числе на проведение отбора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.</w:t>
      </w:r>
    </w:p>
    <w:p w14:paraId="1D286B1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2. Определить департамент информационных технологий и связи органом администрации городского округа Тольятти, ответственным по техническим вопросам интеграции информационной системы "АЦК-Муниципальный заказ" и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.</w:t>
      </w:r>
    </w:p>
    <w:p w14:paraId="32A21F2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3. Утвердить </w:t>
      </w:r>
      <w:hyperlink w:anchor="P36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отбора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14:paraId="109249C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4. Утвердить </w:t>
      </w:r>
      <w:hyperlink w:anchor="P112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о комиссии по отбору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(Приложение 2).</w:t>
      </w:r>
    </w:p>
    <w:p w14:paraId="57242D2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5. Создать комиссию по отбору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и утвердить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</w:t>
      </w:r>
      <w:hyperlink w:anchor="P177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состав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(Приложение 3).</w:t>
      </w:r>
    </w:p>
    <w:p w14:paraId="21E437C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6. Поручить департаменту экономического развития администрации городского округа Тольятти:</w:t>
      </w:r>
    </w:p>
    <w:p w14:paraId="4B3CE9F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6.1. В течение пяти рабочих дней со дня вступления в силу настоящего Постановления подготовить извещение о проведении отбора оператора электронной торговой системы и документацию об отборе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и разместить указанные извещение и документацию на сайте "Муниципальные закупки" по адресу в информационно-телекоммуникационной сети Интернет mz.tgl.ru (далее - сайт mz.tgl.ru).</w:t>
      </w:r>
    </w:p>
    <w:p w14:paraId="7AE8A1A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6.2. В срок не позднее тридцати дней со дня вступления в силу настоящего Постановления подготовить проект постановления администрации городского округа Тольятти, определяющего порядок осуществления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.</w:t>
      </w:r>
    </w:p>
    <w:p w14:paraId="498ED70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6.3. В срок не позднее тридцати дней со дня заключения соглашения о сотрудничестве между администрацией городского округа Тольятти и победителем отбора оператора электронной площадки обеспечить настройку информационной системы "АЦК-Муниципальный заказ" с целью интеграции с электронной торговой системой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, провести испытания, обеспечить возможность работы заказчиков с использованием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, совместно с оператором электронной торговой системы организовать обучение заказчиков работе по осуществлению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с </w:t>
      </w:r>
      <w:r w:rsidRPr="002B6B37">
        <w:rPr>
          <w:rFonts w:ascii="Times New Roman" w:hAnsi="Times New Roman" w:cs="Times New Roman"/>
          <w:sz w:val="24"/>
          <w:szCs w:val="24"/>
        </w:rPr>
        <w:lastRenderedPageBreak/>
        <w:t>использованием электронной торговой системы, проведение информационных семинаров для участников закупок.</w:t>
      </w:r>
    </w:p>
    <w:p w14:paraId="07DC843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7.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31C8BC7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8. Настоящее Постановление вступает в силу после дня его официального опубликования.</w:t>
      </w:r>
    </w:p>
    <w:p w14:paraId="7CF331E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9. Контроль за исполнением настоящего Постановления возложить на заместителя главы городского округа Бузинного А.Ю.</w:t>
      </w:r>
    </w:p>
    <w:p w14:paraId="18CED48C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BCC01F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Глава</w:t>
      </w:r>
    </w:p>
    <w:p w14:paraId="5123471E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16C2C47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С.А.АНТАШЕВ</w:t>
      </w:r>
    </w:p>
    <w:p w14:paraId="3DEB8C97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7D4CCF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F84D68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BE6F11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B7A250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DAA74F" w14:textId="77777777" w:rsidR="00FF7A17" w:rsidRPr="002B6B37" w:rsidRDefault="00FF7A17" w:rsidP="002B6B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77517024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0A480B65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08E9CDFA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от 25 мая 2018 г. N 1553-п/1</w:t>
      </w:r>
    </w:p>
    <w:p w14:paraId="0C8FB0B6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7AF521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2B6B37">
        <w:rPr>
          <w:rFonts w:ascii="Times New Roman" w:hAnsi="Times New Roman" w:cs="Times New Roman"/>
          <w:sz w:val="24"/>
          <w:szCs w:val="24"/>
        </w:rPr>
        <w:t>ПОРЯДОК</w:t>
      </w:r>
    </w:p>
    <w:p w14:paraId="2B1AE9FA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ОТБОРА ОПЕРАТОРА ЭЛЕКТРОННОЙ ТОРГОВОЙ СИСТЕМЫ</w:t>
      </w:r>
    </w:p>
    <w:p w14:paraId="428EE061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ДЛЯ АВТОМАТИЗАЦИИ ЗАКУПОК МАЛОГО ОБЪЕМА</w:t>
      </w:r>
    </w:p>
    <w:p w14:paraId="7E42CACB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6ABA9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0"/>
      <w:bookmarkEnd w:id="1"/>
      <w:r w:rsidRPr="002B6B37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отбора оператора электронной торговой системы, функционирующей в целях автоматизации закупок товаров, работ, услуг для обеспечения муниципальных нужд городского округа Тольятти, осуществляемых у единственного поставщика (подрядчика, исполнителя), в соответствии с </w:t>
      </w:r>
      <w:hyperlink r:id="rId7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5 части 1 статьи 93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1086166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2. Для целей настоящего Порядка используются следующие основные понятия:</w:t>
      </w:r>
    </w:p>
    <w:p w14:paraId="0315CFC0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электронная торговая система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- программно-аппаратный комплекс, обеспечивающий проведение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в электронной форме, то есть с обменом электронными документами или иными сведениями в электронно-цифровой форме, с использованием информационно-коммуникационной сети Интернет;</w:t>
      </w:r>
    </w:p>
    <w:p w14:paraId="76CFAEE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оператор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- юридическое лицо, которое на законных основаниях осуществляет предпринимательскую деятельность по обеспечению проведения закупок в электронной форме в электронной торговой системе, работоспособности информационной системы электронной торговой системы, технической, информационной поддержке и администрированию электронной торговой системы, доступа пользователей к электронной торговой системе, возможности интеграции электронной торговой системы с иными информационными системами в сфере закупок;</w:t>
      </w:r>
    </w:p>
    <w:p w14:paraId="18767A17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отбор оператора электронной торговой системы - процедура, проводимая в форме конкурса, по результатам которого определяется оператор электронной системы, функционирующей в целях, указанных в </w:t>
      </w:r>
      <w:hyperlink w:anchor="P40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настоящего Порядка (далее также - отбор);</w:t>
      </w:r>
    </w:p>
    <w:p w14:paraId="1436938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организатор отбора - департамент экономического развития администрации городского округа Тольятти от имени администрации городского округа Тольятти;</w:t>
      </w:r>
    </w:p>
    <w:p w14:paraId="0CC7883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документация об отборе - документы, утверждаемые организатором отбора, регламентирующие отбор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в соответствии с настоящим Порядком;</w:t>
      </w:r>
    </w:p>
    <w:p w14:paraId="5DC0EFA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заявка на участие в отборе - совокупность документов и информации, направляемых в соответствии настоящим Порядком участником отбора организатору отбора с целью участия в отборе.</w:t>
      </w:r>
    </w:p>
    <w:p w14:paraId="4DB6E5C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3. Отбор проводится комиссией по проведению отбора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14:paraId="7C9A1D1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4. Участниками отбора являются лица, представившие заявку на участие в отборе, информацию и документы, предусмотренные документацией об отборе.</w:t>
      </w:r>
    </w:p>
    <w:p w14:paraId="3F5C049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5. В рамках организации и проведения отбора организатор отбора:</w:t>
      </w:r>
    </w:p>
    <w:p w14:paraId="4828853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разрабатывает и утверждает документацию об отборе;</w:t>
      </w:r>
    </w:p>
    <w:p w14:paraId="558AAA6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определяет даты проведения отбора;</w:t>
      </w:r>
    </w:p>
    <w:p w14:paraId="43B8FA9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определяет дату, время начала и окончания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заявок на участие в отборе участников отбора;</w:t>
      </w:r>
    </w:p>
    <w:p w14:paraId="2A71D79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размещает на сайте mz.tgl.ru извещение о проведении отбора, документацию об отборе;</w:t>
      </w:r>
    </w:p>
    <w:p w14:paraId="6C68447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осуществляет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прием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регистрацию и хранение заявок на участие в отборе участников отбора;</w:t>
      </w:r>
    </w:p>
    <w:p w14:paraId="7717AB8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информирует в письменной форме участников отбора о результатах проведения такого отбора.</w:t>
      </w:r>
    </w:p>
    <w:p w14:paraId="621C1E4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6. Извещение о проведении отбора и документация об отборе размещаются организатором отбора не менее чем за десять календарных дней до окончания срока подачи заявок на участие в отборе.</w:t>
      </w:r>
    </w:p>
    <w:p w14:paraId="6BC35C1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7. Извещение о проведении отбора должно содержать следующие сведения:</w:t>
      </w:r>
    </w:p>
    <w:p w14:paraId="40B0E2A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наименование и адрес организатора отбора, контактное лицо организатора отбора, с указанием телефона;</w:t>
      </w:r>
    </w:p>
    <w:p w14:paraId="5CF4FEA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наименование предмета отбора;</w:t>
      </w:r>
    </w:p>
    <w:p w14:paraId="3DDA5DE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место подачи заявок на участие в отборе и проведения отбора;</w:t>
      </w:r>
    </w:p>
    <w:p w14:paraId="7D505B53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дата и время начала и окончания подачи заявок на участие в отборе;</w:t>
      </w:r>
    </w:p>
    <w:p w14:paraId="0ECC702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дата и время вскрытия конвертов с заявками на участие в отборе участников отбора;</w:t>
      </w:r>
    </w:p>
    <w:p w14:paraId="53F711F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дата оценки и сопоставления заявок на участие в отборе участников отбора.</w:t>
      </w:r>
    </w:p>
    <w:p w14:paraId="4879C28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8. Документация об отборе должна содержать следующую информацию:</w:t>
      </w:r>
    </w:p>
    <w:p w14:paraId="0228373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общие условия проведения отбора;</w:t>
      </w:r>
    </w:p>
    <w:p w14:paraId="5BDB1D1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предъявляемые к участникам отбора требования, а также исчерпывающий перечень документов и сведений, которые должны быть представлены участниками отбора;</w:t>
      </w:r>
    </w:p>
    <w:p w14:paraId="7FF7A23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форму и состав заявки на участие в отборе и инструкцию по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заполнению, требования к описанию предложения участника отбора;</w:t>
      </w:r>
    </w:p>
    <w:p w14:paraId="5A181FC7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техническое задание;</w:t>
      </w:r>
    </w:p>
    <w:p w14:paraId="6A880DD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критерии оценки заявок, минимальные величины этих критериев, порядок рассмотрения и оценки заявок;</w:t>
      </w:r>
    </w:p>
    <w:p w14:paraId="0088480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порядок направления участниками отбора запросов на разъяснение документации об отборе, а также порядок предоставления участникам отбора разъяснения положений документации об отборе, дату начала и окончания срока такого предоставления;</w:t>
      </w:r>
    </w:p>
    <w:p w14:paraId="073EFFB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проект соглашения о сотрудничестве.</w:t>
      </w:r>
    </w:p>
    <w:p w14:paraId="16E5EA67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9. Организатор отбора принимает решение о внесении изменений в документацию об отборе, в извещение о проведении отбора в случае необходимости внесения изменений в техническое задание по решению заказчика или в связи с поступлением запросов о даче разъяснений положений документации об отборе не позднее чем за два рабочих дня до даты окончания срока подачи заявок на участие в таком отборе. В течение одного рабочего дня с даты принятия указанного решения такие изменения размещаются организатором отбора на сайте mz.tgl.ru. При этом срок подачи заявок на участие в отборе должен быть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продлен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таким образом, чтобы с даты размещения таких изменений до даты окончания срока подачи заявок на участие в отборе этот срок составлял не менее 10 календарных дней.</w:t>
      </w:r>
    </w:p>
    <w:p w14:paraId="0D5E3040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10. Любой участник отбора вправе направить в письменной форме организатору отбора запрос о даче разъяснений положений документации об отборе (далее - запрос). В течение двух рабочих дней с даты поступления указанного запроса организатор отбора обязан направить в письменной форме или в форме электронного документа разъяснения положений документации об отборе, если указанный запрос поступил не позднее даты, указанной в документации об отборе.</w:t>
      </w:r>
    </w:p>
    <w:p w14:paraId="716DB34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11. В течение одного рабочего дня с даты направления разъяснений положений документации об отборе такие разъяснения должны быть размещены организатором отбора на сайте mz.tgl.ru с указанием предмета запроса, но без указания лица, от которого поступил запрос. Разъяснения положений документации об отборе не должны изменять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суть.</w:t>
      </w:r>
    </w:p>
    <w:p w14:paraId="1883401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12. Решение об отмене отбора размещается организатором отбора на сайте mz.tgl.ru в день принятия этого решения. Отбор считается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отмененным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с момента размещения решения о его отмене на сайте mz.tgl.ru.</w:t>
      </w:r>
    </w:p>
    <w:p w14:paraId="7E3F52E7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13. При отмене отбора организатор отбора не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несет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ответственность перед участниками отбора, подавшими заявки на участие в отборе.</w:t>
      </w:r>
    </w:p>
    <w:p w14:paraId="5E5C54D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14. Заявки на участие в отборе представляются участниками отбора по определенным документацией об отборе форме и порядку по месту проведения отбора до истечения срока, указанного также в документации об отборе.</w:t>
      </w:r>
    </w:p>
    <w:p w14:paraId="17308053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15. Участник отбора вправе подать только одну заявку на участие в отборе.</w:t>
      </w:r>
    </w:p>
    <w:p w14:paraId="3AB7A20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Прием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заявок на участие в отборе осуществляется не позднее времени и даты, указанных в документации об отборе.</w:t>
      </w:r>
    </w:p>
    <w:p w14:paraId="31D0CBE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17. Участник отбора, подавший заявку на участие в отборе, вправе изменить или отозвать свою заявку на участие в отборе в любое время до окончания срока подачи заявок на участие в отборе, указанного в документации об отборе.</w:t>
      </w:r>
    </w:p>
    <w:p w14:paraId="322A339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18. Участник отбора, отзывающий свою заявку на участие в отборе, уведомляет организатора отбора в письменной форме об отзыве заявки на участие в отборе до истечения срока подачи заявок на участие в отборе.</w:t>
      </w:r>
    </w:p>
    <w:p w14:paraId="1809A17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19. Участник отбора, изменяющий свою заявку на участие в отборе,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подает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изменения в заявку на участие в отборе в письменной форме в запечатанном конверте и по форме, указанной в документации об отборе. В случае подачи изменений к заявке на участие в отборе заявка на участие в отборе считается поданной в день регистрации изменений к заявке на участие в отборе.</w:t>
      </w:r>
    </w:p>
    <w:p w14:paraId="4485016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20. Конверт с заявкой на участие в отборе, поступивший после истечения срока подачи заявок на участие в отборе, не рассматривается.</w:t>
      </w:r>
    </w:p>
    <w:p w14:paraId="3D93300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21. Каждая заявка на участие в отборе, поступившая в срок, указанный в документации об отборе, регистрируется организатором отбора. По требованию участника отбора, подавшего заявку на участие в отборе, организатор отбора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выдает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расписку в получении заявки на участие в отборе с указанием даты и времени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получения. Отказ в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приеме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и регистрации конверта с заявкой на участие в отборе, на котором не указана информация о подавшем его лице, и требование о предоставлении соответствующей информации, не допускаются.</w:t>
      </w:r>
    </w:p>
    <w:p w14:paraId="52A60FB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22. Организатор отбора обеспечивает сохранность конвертов с заявками на участие в отборе,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защищенность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неприкосновенность и рассмотрение содержания заявок на участие в отборе только после вскрытия конвертов с заявками на участие в отборе. Лица, осуществляющие хранение конвертов с заявками на участие в отборе, не вправе допускать повреждение таких конвертов до даты и времени их вскрытия.</w:t>
      </w:r>
    </w:p>
    <w:p w14:paraId="47B6193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23. Участник отбора самостоятельно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несет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все расходы, связанные с подготовкой и подачей своей заявки на участие в отборе, участием в отборе и заключением соглашения о сотрудничестве.</w:t>
      </w:r>
    </w:p>
    <w:p w14:paraId="2FF2AAE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24. В случае установления факта подачи одним участником отбора двух и более заявок на участие в отборе при условии, что поданные ранее этим участником отбора заявки на участие в отборе не отозваны, все заявки на участие в отборе данного участника отбора не рассматриваются и возвращаются этому участнику отбора.</w:t>
      </w:r>
    </w:p>
    <w:p w14:paraId="0B940C4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25. В случае если по окончании срока подачи заявок на участие в отборе подана только одна такая заявка или не подано ни одной, то данный отбор признается несостоявшимся.</w:t>
      </w:r>
    </w:p>
    <w:p w14:paraId="49A8EDB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26. Комиссия вскрывает конверты с заявками на участие в отборе после наступления срока, указанного в документации об отборе в качестве срока окончания подачи заявок на участие в отборе. Конверты с заявкой на участие в отборе вскрываются </w:t>
      </w:r>
      <w:proofErr w:type="gramStart"/>
      <w:r w:rsidRPr="002B6B37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2B6B37">
        <w:rPr>
          <w:rFonts w:ascii="Times New Roman" w:hAnsi="Times New Roman" w:cs="Times New Roman"/>
          <w:sz w:val="24"/>
          <w:szCs w:val="24"/>
        </w:rPr>
        <w:t xml:space="preserve"> и в месте, которые указаны в извещении о проведении отбора. Организатор отбора обязан обеспечить осуществление аудиозаписи вскрытия конвертов с заявками на участие в отборе. Комиссия предоставляет возможность всем участникам отбора, подавшим заявки на участие в нем, или их представителям присутствовать при вскрытии конвертов с заявками на участие в отборе. Непосредственно перед вскрытием конвертов с заявками на участие в отборе комиссия объявляет участникам отбора, присутствующим при вскрытии таких конвертов, о возможности подачи заявок на участие в отборе, изменении или отзыве поданных заявок на участие в отборе до вскрытия таких конвертов. В случае установления факта подачи одним участником отбора двух и более заявок на участие в отборе при условии, что поданные ранее этим участником заявки на участие в отборе не отозваны, комиссия не рассматривает и возвращает все заявки на участие в отборе этого участника этому участнику. При вскрытии конвертов комиссия объявляет информацию о месте, дате и времени вскрытия конвертов с заявками на участие в отборе, наименование, почтовый адрес каждого участника отбора, конверт с заявкой которого вскрывается, и вносит данную информацию в протокол.</w:t>
      </w:r>
    </w:p>
    <w:p w14:paraId="70B570F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27. Протокол вскрытия конвертов с заявками на участие в отборе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ведется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комиссией, подписывается всеми присутствующими членами комиссии непосредственно после вскрытия конвертов с заявками на участие в отборе и не позднее рабочего дня, следующего за датой подписания указанного протокола, размещается на сайте mz.tgl.ru.</w:t>
      </w:r>
    </w:p>
    <w:p w14:paraId="7BBB462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28. Оценка и сопоставление заявок на участие в отборе осуществляется комиссией в срок не позднее пяти рабочих дней с даты вскрытия конвертов с заявками на участие в отборе.</w:t>
      </w:r>
    </w:p>
    <w:p w14:paraId="5A7F871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29. Заявка на участие в отборе признается надлежащей, если она соответствует требованиям документации об отборе, а участник отбора, подавший такую заявку, соответствует требованиям, которые предъявляются к участнику отбора, указанным в документации об отборе.</w:t>
      </w:r>
    </w:p>
    <w:p w14:paraId="696F0C8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30. Комиссия отклоняет заявку на участие в отборе, если участник отбора, подавший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не соответствует требованиям, предъявляемым к участнику отбора, указанным в документации об отборе, или такая заявка признана не соответствующей требованиям, указанным в документации об отборе.</w:t>
      </w:r>
    </w:p>
    <w:p w14:paraId="644031D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31. Победителем отбора признается участник отбора, который предложил лучшие условия исполнения соглашения о сотрудничестве на основе критериев, указанных в документации об отборе, и заявке </w:t>
      </w:r>
      <w:proofErr w:type="gramStart"/>
      <w:r w:rsidRPr="002B6B37">
        <w:rPr>
          <w:rFonts w:ascii="Times New Roman" w:hAnsi="Times New Roman" w:cs="Times New Roman"/>
          <w:sz w:val="24"/>
          <w:szCs w:val="24"/>
        </w:rPr>
        <w:t>на участие</w:t>
      </w:r>
      <w:proofErr w:type="gramEnd"/>
      <w:r w:rsidRPr="002B6B37">
        <w:rPr>
          <w:rFonts w:ascii="Times New Roman" w:hAnsi="Times New Roman" w:cs="Times New Roman"/>
          <w:sz w:val="24"/>
          <w:szCs w:val="24"/>
        </w:rPr>
        <w:t xml:space="preserve"> в отборе которого присвоен первый номер.</w:t>
      </w:r>
    </w:p>
    <w:p w14:paraId="0DC5EC8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32. В случае если в нескольких заявках на участие в отборе содержатся одинаковые условия исполнения соглашения о сотрудничестве, меньший порядковый номер присваивается заявке на участие в отборе, которая поступила ранее других заявок на участие в отборе, содержащих такие же условия.</w:t>
      </w:r>
    </w:p>
    <w:p w14:paraId="7D102A4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33. Результаты оценки и сопоставления заявок на участие в отборе фиксируются в протоколе оценки и сопоставления таких заявок.</w:t>
      </w:r>
    </w:p>
    <w:p w14:paraId="7032857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34. Протокол оценки и сопоставления заявок на участие в отборе размещается организатором отбора на сайте mz.tgl.ru не позднее рабочего дня, следующего за датой подписания указанного протокола.</w:t>
      </w:r>
    </w:p>
    <w:p w14:paraId="5D37DFF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35. Любой участник отбора, в том числе подавший единственную заявку на участие в отборе, после размещения на сайте mz.tgl.ru протокола оценки и сопоставления заявок на участие в отборе вправе направить в письменной форме или в форме электронного документа запрос о даче разъяснений результатов отбора. В течение двух рабочих дней с даты поступления данного запроса организатор отбора обязан представить в письменной форме или в форме электронного документа участнику отбора соответствующие разъяснения.</w:t>
      </w:r>
    </w:p>
    <w:p w14:paraId="439781D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36. По результатам отбора заключается соглашение о сотрудничестве между администрацией городского округа Тольятти и победителем отбора на условиях, указанных в заявке на участие в отборе, поданной участником отбора, с которым заключается соглашение о сотрудничестве, и в документации об отборе.</w:t>
      </w:r>
    </w:p>
    <w:p w14:paraId="265DB62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37. Соглашение о сотрудничестве заключается в течение десяти рабочих дней с даты размещения на сайте mz.tgl.ru протокола оценки и сопоставления заявок на участие в отборе.</w:t>
      </w:r>
    </w:p>
    <w:p w14:paraId="7422D3B5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20AE27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C6017C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33BA81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86B323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934279" w14:textId="77777777" w:rsidR="00FF7A17" w:rsidRPr="002B6B37" w:rsidRDefault="00FF7A17" w:rsidP="002B6B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F69E012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6BC5CA49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DEE31C1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от 25 мая 2018 г. N 1553-п/1</w:t>
      </w:r>
    </w:p>
    <w:p w14:paraId="55F78DDB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09F51C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2B6B37">
        <w:rPr>
          <w:rFonts w:ascii="Times New Roman" w:hAnsi="Times New Roman" w:cs="Times New Roman"/>
          <w:sz w:val="24"/>
          <w:szCs w:val="24"/>
        </w:rPr>
        <w:t>ПОЛОЖЕНИЕ</w:t>
      </w:r>
    </w:p>
    <w:p w14:paraId="3A0CF1E3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 КОМИССИИ ПО ОТБОРУ ОПЕРАТОРА ЭЛЕКТРОННОЙ ТОРГОВОЙ СИСТЕМЫ</w:t>
      </w:r>
    </w:p>
    <w:p w14:paraId="1DA86C94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ДЛЯ АВТОМАТИЗАЦИИ ЗАКУПОК МАЛОГО ОБЪЕМА</w:t>
      </w:r>
    </w:p>
    <w:p w14:paraId="615A3ECF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286B4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1. Положение о комиссии по отбору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(далее - Положение) определяет понятие, цели создания, функции и порядок деятельности комиссии по отбору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(далее - комиссия)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проведения отбора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.</w:t>
      </w:r>
    </w:p>
    <w:p w14:paraId="4FA7979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2. Комиссия в своей деятельности руководствуется Гражданским </w:t>
      </w:r>
      <w:hyperlink r:id="rId9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hyperlink r:id="rId10" w:history="1">
        <w:r w:rsidRPr="002B6B3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2B6B37">
        <w:rPr>
          <w:rFonts w:ascii="Times New Roman" w:hAnsi="Times New Roman" w:cs="Times New Roman"/>
          <w:sz w:val="24"/>
          <w:szCs w:val="24"/>
        </w:rPr>
        <w:t xml:space="preserve"> Российской Федерации, действующим федеральным законодательством, нормативными правовыми актами Правительства Российской Федерации и уполномоченных нормативными правовыми актами Российской Федерации федеральных органов исполнительной власти, правовыми актами городского округа Тольятти и настоящим Положением.</w:t>
      </w:r>
    </w:p>
    <w:p w14:paraId="6B6E98A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3. Комиссия является совещательным органом администрации городского округа Тольятти, созданным в целях отбора оператора электронной торговой системы для автоматизации закупок малого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(далее - отбор).</w:t>
      </w:r>
    </w:p>
    <w:p w14:paraId="0CE305A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4. Исходя из цели в задачи комиссии входит:</w:t>
      </w:r>
    </w:p>
    <w:p w14:paraId="7C5BA58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1) обеспечение объективности при оценке и сопоставлении заявок на участие в отборе;</w:t>
      </w:r>
    </w:p>
    <w:p w14:paraId="62EB685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2) соблюдение принципов публичности, прозрачности, обеспечения конкуренции, равных условий и недискриминации при осуществлении отбора;</w:t>
      </w:r>
    </w:p>
    <w:p w14:paraId="7C0FBD1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3) устранение возможностей злоупотребления и коррупции при осуществлении отбора;</w:t>
      </w:r>
    </w:p>
    <w:p w14:paraId="02D5ADC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4) недопущение разглашения сведений, ставших известными в ходе проведения отбора, в случаях, установленных действующим законодательством Российской Федерации.</w:t>
      </w:r>
    </w:p>
    <w:p w14:paraId="5A78EC3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5. В состав комиссии входят не менее пяти человек - членов комиссии, включая председателя комиссии, заместителя председателя комиссии. Состав комиссии утверждается постановлением администрации городского округа Тольятти.</w:t>
      </w:r>
    </w:p>
    <w:p w14:paraId="6C0B891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6. Основные функции комиссии:</w:t>
      </w:r>
    </w:p>
    <w:p w14:paraId="11966F2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вскрывает конверты с заявками на участие в отборе после наступления срока, указанного в документации об отборе в качестве срока окончания подачи заявок на участие в отборе;</w:t>
      </w:r>
    </w:p>
    <w:p w14:paraId="5331F49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ведет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аудиозапись процедуры вскрытия конвертов с заявками на участие в отборе;</w:t>
      </w:r>
    </w:p>
    <w:p w14:paraId="3E8045A1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предоставляет возможность всем участникам отбора, подавшим заявки на участие в нем, или их представителям присутствовать при вскрытии конвертов с заявками на участие в отборе;</w:t>
      </w:r>
    </w:p>
    <w:p w14:paraId="59FBFAF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непосредственно перед вскрытием конвертов с заявками на участие в отборе объявляет участникам отбора, присутствующим при вскрытии таких конвертов, о возможности подачи заявок на участие в отборе, изменении или отзыве поданных заявок на участие в отборе до вскрытия таких конвертов;</w:t>
      </w:r>
    </w:p>
    <w:p w14:paraId="32D8C36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в случае установления факта подачи одним участником отбора двух и более заявок на участие в отборе при условии, что поданные ранее этим участником заявки на участие в отборе не отозваны, не рассматривает и возвращает все заявки на участие в отборе этого участника этому участнику;</w:t>
      </w:r>
    </w:p>
    <w:p w14:paraId="40CC49A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при вскрытии конвертов объявляет информацию о месте, дате и времени вскрытия конвертов с заявками на участие в отборе, наименование, почтовый адрес каждого участника отбора, конверт с заявкой которого вскрывается, и вносит данную информацию в протокол;</w:t>
      </w:r>
    </w:p>
    <w:p w14:paraId="7832C809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проводит оценку и сопоставление заявок на участие в отборе в соответствии с требованиями документации по проведению отбора в срок не более пяти рабочих дней с даты вскрытия конвертов с такими заявками;</w:t>
      </w:r>
    </w:p>
    <w:p w14:paraId="4F30F3D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отклоняет заявку на участие в отборе, если участник отбора, подавший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не соответствует требованиям, указанным в документации об отборе, или такая заявка признана не соответствующей требованиям, указанным в документации об отборе;</w:t>
      </w:r>
    </w:p>
    <w:p w14:paraId="2407283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осуществляет оценку и сопоставление заявок на участие в отборе, которые не были отклонены, для выявления заявок, прошедших отбор на основе критериев, указанных в документации об отборе;</w:t>
      </w:r>
    </w:p>
    <w:p w14:paraId="419FA1A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на основании результатов оценки и сопоставления заявок на участие в отборе присваивает каждой заявке на участие в отборе номер в порядке уменьшения баллов по критериям, предусмотренным документацией об отборе;</w:t>
      </w:r>
    </w:p>
    <w:p w14:paraId="24092FF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в случае если в нескольких заявках на участие в отборе присвоено одинаковое количество баллов, меньший порядковый номер присваивается заявке на участие в отборе, которая поступила ранее других заявок на участие в отборе;</w:t>
      </w:r>
    </w:p>
    <w:p w14:paraId="0F81648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ведет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составляет и подписывает протокол вскрытия конвертов с заявками на участие в отборе и протокол оценки и сопоставления заявок на участие в отборе.</w:t>
      </w:r>
    </w:p>
    <w:p w14:paraId="71FA746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7. Комиссия обязана:</w:t>
      </w:r>
    </w:p>
    <w:p w14:paraId="305123D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проверять соответствие участников отбора предъявляемым к ним требованиям, установленным документацией об отборе;</w:t>
      </w:r>
    </w:p>
    <w:p w14:paraId="33D9737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не допускать участника отбора к участию в осуществлении отбора в случаях, установленных документацией.</w:t>
      </w:r>
    </w:p>
    <w:p w14:paraId="3830173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8. Члены комиссии обязаны:</w:t>
      </w:r>
    </w:p>
    <w:p w14:paraId="27F86C08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лично присутствовать на заседаниях комиссии. Делегирование членами комиссии своих полномочий иным лицам не допускается;</w:t>
      </w:r>
    </w:p>
    <w:p w14:paraId="005545D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не допускать разглашения сведений, ставших им известными в ходе осуществления закупок, кроме случаев, прямо предусмотренных законодательством Российской Федерации.</w:t>
      </w:r>
    </w:p>
    <w:p w14:paraId="62647E1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9. Члены комиссии вправе:</w:t>
      </w:r>
    </w:p>
    <w:p w14:paraId="44468C1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знакомиться со всеми представленными на рассмотрение в комиссию документами и сведениями, составляющими заявку участников закупок;</w:t>
      </w:r>
    </w:p>
    <w:p w14:paraId="6179B5C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выступать по вопросам повестки дня на заседаниях комиссии.</w:t>
      </w:r>
    </w:p>
    <w:p w14:paraId="1540A36A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10. Члены комиссии:</w:t>
      </w:r>
    </w:p>
    <w:p w14:paraId="6BC9CB7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присутствуют на заседаниях комиссии и принимают решения по вопросам,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отнесенным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к компетенции комиссии настоящим Положением;</w:t>
      </w:r>
    </w:p>
    <w:p w14:paraId="379033CE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осуществляют вскрытие конвертов с заявками, оценку и сопоставление заявок на участие в отборе в соответствии с документацией об отборе;</w:t>
      </w:r>
    </w:p>
    <w:p w14:paraId="3220451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подписывают протоколы, составленные в ходе осуществления отбора;</w:t>
      </w:r>
    </w:p>
    <w:p w14:paraId="1B069836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осуществляют иные действия в соответствии с настоящим Положением.</w:t>
      </w:r>
    </w:p>
    <w:p w14:paraId="670A0CD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11. Председатель комиссии:</w:t>
      </w:r>
    </w:p>
    <w:p w14:paraId="079B3095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осуществляет общее руководство работой комиссии;</w:t>
      </w:r>
    </w:p>
    <w:p w14:paraId="67A37880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объявляет заседание правомочным или выносит решение о его переносе из-за отсутствия необходимого количества членов комиссии;</w:t>
      </w:r>
    </w:p>
    <w:p w14:paraId="0552C56F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открывает и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ведет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заседания комиссии, объявляет перерывы в заседаниях комиссии;</w:t>
      </w:r>
    </w:p>
    <w:p w14:paraId="536CDB43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объявляет состав комиссии;</w:t>
      </w:r>
    </w:p>
    <w:p w14:paraId="12246C10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определяет секретаря комиссии из членов комиссии;</w:t>
      </w:r>
    </w:p>
    <w:p w14:paraId="1A5269A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определяет порядок рассмотрения обсуждаемых вопросов;</w:t>
      </w:r>
    </w:p>
    <w:p w14:paraId="66ACA660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подписывает протоколы, составленные в ходе осуществления отбора;</w:t>
      </w:r>
    </w:p>
    <w:p w14:paraId="0877A83D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осуществляет иные действия в соответствии с настоящим Положением.</w:t>
      </w:r>
    </w:p>
    <w:p w14:paraId="717DED32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12. В случае временного отсутствия председателя единой комиссии (отпуск, временная нетрудоспособность, командировка) его обязанности исполняет заместитель председателя комиссии.</w:t>
      </w:r>
    </w:p>
    <w:p w14:paraId="07018A7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13. Секретарь комиссии:</w:t>
      </w:r>
    </w:p>
    <w:p w14:paraId="612A5923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три рабочих дня до их начала и обеспечивает членов комиссии необходимыми материалами;</w:t>
      </w:r>
    </w:p>
    <w:p w14:paraId="30AA865B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ведет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>, оформляет протоколы заседаний комиссии, предусмотренные настоящим Положением;</w:t>
      </w:r>
    </w:p>
    <w:p w14:paraId="18F12774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- осуществляет иные действия организационно-технического характера в соответствии с настоящим Положением.</w:t>
      </w:r>
    </w:p>
    <w:p w14:paraId="7683512C" w14:textId="77777777" w:rsidR="00FF7A17" w:rsidRPr="002B6B37" w:rsidRDefault="00FF7A17" w:rsidP="002B6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 xml:space="preserve">14. Комиссия правомочна осуществлять свои функции, если на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заседании присутствует не менее чем пятьдесят процентов от общего числа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членов. Члены комиссии должны быть своевременно уведомлены о месте, дате и времени проведения заседания комиссии. Принятие решения членами комиссии </w:t>
      </w:r>
      <w:proofErr w:type="spellStart"/>
      <w:r w:rsidRPr="002B6B37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2B6B37">
        <w:rPr>
          <w:rFonts w:ascii="Times New Roman" w:hAnsi="Times New Roman" w:cs="Times New Roman"/>
          <w:sz w:val="24"/>
          <w:szCs w:val="24"/>
        </w:rPr>
        <w:t xml:space="preserve"> проведения заочного голосования не допускается.</w:t>
      </w:r>
    </w:p>
    <w:p w14:paraId="26CE027E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4258D7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570B5F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5BF822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4AE1CF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C5712E" w14:textId="77777777" w:rsidR="00FF7A17" w:rsidRPr="002B6B37" w:rsidRDefault="00FF7A17" w:rsidP="002B6B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4593C747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150D944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25ABE3D1" w14:textId="77777777" w:rsidR="00FF7A17" w:rsidRPr="002B6B37" w:rsidRDefault="00FF7A17" w:rsidP="002B6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от 25 мая 2018 г. N 1553-п/1</w:t>
      </w:r>
    </w:p>
    <w:p w14:paraId="4E4F81CC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3343C7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77"/>
      <w:bookmarkEnd w:id="3"/>
      <w:r w:rsidRPr="002B6B37">
        <w:rPr>
          <w:rFonts w:ascii="Times New Roman" w:hAnsi="Times New Roman" w:cs="Times New Roman"/>
          <w:sz w:val="24"/>
          <w:szCs w:val="24"/>
        </w:rPr>
        <w:t>СОСТАВ</w:t>
      </w:r>
    </w:p>
    <w:p w14:paraId="58BC0CDF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КОМИССИИ ПО ОТБОРУ ОПЕРАТОРА ЭЛЕКТРОННОЙ ТОРГОВОЙ СИСТЕМЫ</w:t>
      </w:r>
    </w:p>
    <w:p w14:paraId="4146B036" w14:textId="77777777" w:rsidR="00FF7A17" w:rsidRPr="002B6B37" w:rsidRDefault="00FF7A17" w:rsidP="002B6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6B37">
        <w:rPr>
          <w:rFonts w:ascii="Times New Roman" w:hAnsi="Times New Roman" w:cs="Times New Roman"/>
          <w:sz w:val="24"/>
          <w:szCs w:val="24"/>
        </w:rPr>
        <w:t>ДЛЯ АВТОМАТИЗАЦИИ ЗАКУПОК МАЛОГО ОБЪЕМА</w:t>
      </w:r>
    </w:p>
    <w:p w14:paraId="4FE2E25B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5953"/>
      </w:tblGrid>
      <w:tr w:rsidR="00FF7A17" w:rsidRPr="002B6B37" w14:paraId="4749BD33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E1295A0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Бузинный</w:t>
            </w:r>
          </w:p>
          <w:p w14:paraId="3A02E96D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C1CD52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51EE8AA5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Тольятти по финансам, экономике и развитию, председатель комиссии</w:t>
            </w:r>
          </w:p>
        </w:tc>
      </w:tr>
      <w:tr w:rsidR="00FF7A17" w:rsidRPr="002B6B37" w14:paraId="5393FEE6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72EC1E86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Названова</w:t>
            </w:r>
            <w:proofErr w:type="spellEnd"/>
          </w:p>
          <w:p w14:paraId="675BE214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FD0C94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8D87882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. руководителя департамента экономического развития администрации городского округа Тольятти, заместитель председателя комиссии</w:t>
            </w:r>
          </w:p>
        </w:tc>
      </w:tr>
      <w:tr w:rsidR="00FF7A17" w:rsidRPr="002B6B37" w14:paraId="6524AE33" w14:textId="77777777">
        <w:tc>
          <w:tcPr>
            <w:tcW w:w="8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69811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FF7A17" w:rsidRPr="002B6B37" w14:paraId="6BEE79DE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B3BB544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Савельева</w:t>
            </w:r>
          </w:p>
          <w:p w14:paraId="4CA5CA45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Виктория Олеговна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4D875F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2C4EF3DF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Начальник отдела контроля и координации в сфере закупок управления регулирования контрактной системы департамента экономического развития администрации городского округа Тольятти</w:t>
            </w:r>
          </w:p>
        </w:tc>
      </w:tr>
      <w:tr w:rsidR="00FF7A17" w:rsidRPr="002B6B37" w14:paraId="06CD6CB0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6C61AE8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14:paraId="6903076D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0D5F0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365C1CE6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Начальник отдела мониторинга и планирования муниципальных закупок управления регулирования контрактной системы департамента экономического развития администрации городского округа Тольятти</w:t>
            </w:r>
          </w:p>
        </w:tc>
      </w:tr>
      <w:tr w:rsidR="00FF7A17" w:rsidRPr="002B6B37" w14:paraId="6040EF5F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1CF5A35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Дегтяренко</w:t>
            </w:r>
          </w:p>
          <w:p w14:paraId="5AC4548E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Мария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ECB95B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C8FB5DE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контроля и координации в сфере закупок управления регулирования контрактной системы департамента экономического развития администрации городского округа Тольятти, секретарь комиссии</w:t>
            </w:r>
          </w:p>
        </w:tc>
      </w:tr>
      <w:tr w:rsidR="00FF7A17" w:rsidRPr="002B6B37" w14:paraId="35D4B92E" w14:textId="7777777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62BF4BE" w14:textId="77777777" w:rsidR="00FF7A17" w:rsidRPr="002B6B37" w:rsidRDefault="00FF7A17" w:rsidP="002B6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58DFB6" w14:textId="77777777" w:rsidR="00FF7A17" w:rsidRPr="002B6B37" w:rsidRDefault="00FF7A17" w:rsidP="002B6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F8B15EC" w14:textId="77777777" w:rsidR="00FF7A17" w:rsidRPr="002B6B37" w:rsidRDefault="00FF7A17" w:rsidP="002B6B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37">
              <w:rPr>
                <w:rFonts w:ascii="Times New Roman" w:hAnsi="Times New Roman" w:cs="Times New Roman"/>
                <w:sz w:val="24"/>
                <w:szCs w:val="24"/>
              </w:rPr>
              <w:t>Представитель Думы городского округа Тольятти (по согласованию)</w:t>
            </w:r>
          </w:p>
        </w:tc>
      </w:tr>
    </w:tbl>
    <w:p w14:paraId="3CD0E743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44CF1B" w14:textId="77777777" w:rsidR="00FF7A17" w:rsidRPr="002B6B37" w:rsidRDefault="00FF7A17" w:rsidP="002B6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CA0983" w14:textId="77777777" w:rsidR="00FF7A17" w:rsidRPr="002B6B37" w:rsidRDefault="00FF7A17" w:rsidP="002B6B37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8C269F3" w14:textId="77777777" w:rsidR="00FF7A17" w:rsidRPr="002B6B37" w:rsidRDefault="00FF7A17" w:rsidP="002B6B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F7A17" w:rsidRPr="002B6B37" w:rsidSect="004E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A17"/>
    <w:rsid w:val="002B6B37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EDC2"/>
  <w15:chartTrackingRefBased/>
  <w15:docId w15:val="{B5A47BB3-134A-406D-887C-472E6C37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7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B3BF5FF7B5E558EDD5CDF49ED5CA5023C012838AA375E76D2A0BFC5EE0A540555783E3EF9F0FCB967F86289B2E7F344E05B145FCDEt1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B3BF5FF7B5E558EDD5CDF49ED5CA5023C012838AA375E76D2A0BFC5EE0A540555783E2E7900FCB967F86289B2E7F344E05B145FCDEt1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B3BF5FF7B5E558EDD5D3F988B9965826CE4A8E8DA577B3347B0DAB01B0A315151785B4ADDC099EC73BD3279D2435650B4EBE47FFFE2490D3DA3DC3D5tE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3B3BF5FF7B5E558EDD5CDF49ED5CA5023C012838AA375E76D2A0BFC5EE0A540555783E3EF9F0FCB967F86289B2E7F344E05B145FCDEt1F" TargetMode="External"/><Relationship Id="rId10" Type="http://schemas.openxmlformats.org/officeDocument/2006/relationships/hyperlink" Target="consultantplus://offline/ref=23B3BF5FF7B5E558EDD5CDF49ED5CA5023C0118A8BA175E76D2A0BFC5EE0A5404757DBEDEC991A9FC625D1259BD2tEF" TargetMode="External"/><Relationship Id="rId4" Type="http://schemas.openxmlformats.org/officeDocument/2006/relationships/hyperlink" Target="consultantplus://offline/ref=23B3BF5FF7B5E558EDD5CDF49ED5CA5023C012838AA375E76D2A0BFC5EE0A540555783E2E7900FCB967F86289B2E7F344E05B145FCDEt1F" TargetMode="External"/><Relationship Id="rId9" Type="http://schemas.openxmlformats.org/officeDocument/2006/relationships/hyperlink" Target="consultantplus://offline/ref=23B3BF5FF7B5E558EDD5CDF49ED5CA5023C214818AA375E76D2A0BFC5EE0A5404757DBEDEC991A9FC625D1259BD2t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4078</Words>
  <Characters>23246</Characters>
  <Application>Microsoft Office Word</Application>
  <DocSecurity>0</DocSecurity>
  <Lines>193</Lines>
  <Paragraphs>54</Paragraphs>
  <ScaleCrop>false</ScaleCrop>
  <Company/>
  <LinksUpToDate>false</LinksUpToDate>
  <CharactersWithSpaces>27270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3</cp:revision>
  <dcterms:created xsi:type="dcterms:W3CDTF">2021-01-21T05:45:00Z</dcterms:created>
  <dcterms:modified xsi:type="dcterms:W3CDTF">2021-01-26T04:36:00Z</dcterms:modified>
</cp:coreProperties>
</file>