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5977E" w14:textId="77777777" w:rsidR="004743F8" w:rsidRPr="00E6375A" w:rsidRDefault="004743F8" w:rsidP="00E6375A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14:paraId="6AB16E4C" w14:textId="77777777" w:rsidR="004743F8" w:rsidRPr="00E6375A" w:rsidRDefault="004743F8" w:rsidP="00E6375A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МЭРИЯ ГОРОДСКОГО ОКРУГА ТОЛЬЯТТИ</w:t>
      </w:r>
    </w:p>
    <w:p w14:paraId="33E15C49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САМАРСКОЙ ОБЛАСТИ</w:t>
      </w:r>
    </w:p>
    <w:p w14:paraId="679E2DF7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</w:p>
    <w:p w14:paraId="3A564794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ПОСТАНОВЛЕНИЕ</w:t>
      </w:r>
    </w:p>
    <w:p w14:paraId="1B04D35B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от 30 июня 2016 г. N 2107-п/1</w:t>
      </w:r>
    </w:p>
    <w:p w14:paraId="232D14B0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</w:p>
    <w:p w14:paraId="3FD55F91" w14:textId="5A7ADBDB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О</w:t>
      </w:r>
      <w:r w:rsidR="00EB1D40" w:rsidRPr="00E6375A">
        <w:rPr>
          <w:rFonts w:ascii="Times New Roman" w:hAnsi="Times New Roman" w:cs="Times New Roman"/>
        </w:rPr>
        <w:t>б утверждении правил определения требований к отдельным</w:t>
      </w:r>
      <w:r w:rsidR="00EB1D40">
        <w:rPr>
          <w:rFonts w:ascii="Times New Roman" w:hAnsi="Times New Roman" w:cs="Times New Roman"/>
        </w:rPr>
        <w:t xml:space="preserve"> </w:t>
      </w:r>
      <w:r w:rsidR="00EB1D40" w:rsidRPr="00E6375A">
        <w:rPr>
          <w:rFonts w:ascii="Times New Roman" w:hAnsi="Times New Roman" w:cs="Times New Roman"/>
        </w:rPr>
        <w:t xml:space="preserve">видам товаров, работ, </w:t>
      </w:r>
      <w:proofErr w:type="gramStart"/>
      <w:r w:rsidR="00EB1D40" w:rsidRPr="00E6375A">
        <w:rPr>
          <w:rFonts w:ascii="Times New Roman" w:hAnsi="Times New Roman" w:cs="Times New Roman"/>
        </w:rPr>
        <w:t xml:space="preserve">услуг </w:t>
      </w:r>
      <w:r w:rsidR="00EB1D40">
        <w:rPr>
          <w:rFonts w:ascii="Times New Roman" w:hAnsi="Times New Roman" w:cs="Times New Roman"/>
        </w:rPr>
        <w:t xml:space="preserve"> (</w:t>
      </w:r>
      <w:proofErr w:type="gramEnd"/>
      <w:r w:rsidR="00EB1D40" w:rsidRPr="00E6375A">
        <w:rPr>
          <w:rFonts w:ascii="Times New Roman" w:hAnsi="Times New Roman" w:cs="Times New Roman"/>
        </w:rPr>
        <w:t>в том числе предельных цен</w:t>
      </w:r>
      <w:r w:rsidR="00EB1D40">
        <w:rPr>
          <w:rFonts w:ascii="Times New Roman" w:hAnsi="Times New Roman" w:cs="Times New Roman"/>
        </w:rPr>
        <w:t xml:space="preserve"> </w:t>
      </w:r>
      <w:r w:rsidR="00EB1D40" w:rsidRPr="00E6375A">
        <w:rPr>
          <w:rFonts w:ascii="Times New Roman" w:hAnsi="Times New Roman" w:cs="Times New Roman"/>
        </w:rPr>
        <w:t>товаров, работ, услуг), закупаемым для обеспечения</w:t>
      </w:r>
      <w:r w:rsidR="00EB1D40">
        <w:rPr>
          <w:rFonts w:ascii="Times New Roman" w:hAnsi="Times New Roman" w:cs="Times New Roman"/>
        </w:rPr>
        <w:t xml:space="preserve"> </w:t>
      </w:r>
      <w:r w:rsidR="00EB1D40" w:rsidRPr="00E6375A">
        <w:rPr>
          <w:rFonts w:ascii="Times New Roman" w:hAnsi="Times New Roman" w:cs="Times New Roman"/>
        </w:rPr>
        <w:t xml:space="preserve">муниципальных нужд городского округа </w:t>
      </w:r>
      <w:r w:rsidR="00EB1D40">
        <w:rPr>
          <w:rFonts w:ascii="Times New Roman" w:hAnsi="Times New Roman" w:cs="Times New Roman"/>
        </w:rPr>
        <w:t>Т</w:t>
      </w:r>
      <w:r w:rsidR="00EB1D40" w:rsidRPr="00E6375A">
        <w:rPr>
          <w:rFonts w:ascii="Times New Roman" w:hAnsi="Times New Roman" w:cs="Times New Roman"/>
        </w:rPr>
        <w:t>ольятти</w:t>
      </w:r>
    </w:p>
    <w:p w14:paraId="77C00AEC" w14:textId="77777777" w:rsidR="004743F8" w:rsidRPr="00E6375A" w:rsidRDefault="004743F8" w:rsidP="00E6375A">
      <w:pPr>
        <w:spacing w:after="0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743F8" w:rsidRPr="00E6375A" w14:paraId="4EB12212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431D1B67" w14:textId="4A2B7BDA" w:rsidR="004743F8" w:rsidRPr="00E6375A" w:rsidRDefault="004743F8" w:rsidP="00EB1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  <w:color w:val="392C69"/>
              </w:rPr>
              <w:t>(в ред. Постановлений Администрации городского округа Тольятти</w:t>
            </w:r>
            <w:r w:rsidR="00EB1D40">
              <w:rPr>
                <w:rFonts w:ascii="Times New Roman" w:hAnsi="Times New Roman" w:cs="Times New Roman"/>
                <w:color w:val="392C69"/>
              </w:rPr>
              <w:t xml:space="preserve"> </w:t>
            </w:r>
            <w:r w:rsidRPr="00E6375A">
              <w:rPr>
                <w:rFonts w:ascii="Times New Roman" w:hAnsi="Times New Roman" w:cs="Times New Roman"/>
                <w:color w:val="392C69"/>
              </w:rPr>
              <w:t xml:space="preserve">от 11.10.2017 </w:t>
            </w:r>
            <w:hyperlink r:id="rId4" w:history="1">
              <w:r w:rsidRPr="00E6375A">
                <w:rPr>
                  <w:rFonts w:ascii="Times New Roman" w:hAnsi="Times New Roman" w:cs="Times New Roman"/>
                  <w:color w:val="0000FF"/>
                </w:rPr>
                <w:t>N 3362-п/1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 xml:space="preserve">, от 22.11.2019 </w:t>
            </w:r>
            <w:hyperlink r:id="rId5" w:history="1">
              <w:r w:rsidRPr="00E6375A">
                <w:rPr>
                  <w:rFonts w:ascii="Times New Roman" w:hAnsi="Times New Roman" w:cs="Times New Roman"/>
                  <w:color w:val="0000FF"/>
                </w:rPr>
                <w:t>N 3202-п/1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>,</w:t>
            </w:r>
            <w:r w:rsidR="00EB1D40">
              <w:rPr>
                <w:rFonts w:ascii="Times New Roman" w:hAnsi="Times New Roman" w:cs="Times New Roman"/>
                <w:color w:val="392C69"/>
              </w:rPr>
              <w:t xml:space="preserve"> </w:t>
            </w:r>
            <w:r w:rsidRPr="00E6375A">
              <w:rPr>
                <w:rFonts w:ascii="Times New Roman" w:hAnsi="Times New Roman" w:cs="Times New Roman"/>
                <w:color w:val="392C69"/>
              </w:rPr>
              <w:t xml:space="preserve">от 16.12.2019 </w:t>
            </w:r>
            <w:hyperlink r:id="rId6" w:history="1">
              <w:r w:rsidRPr="00E6375A">
                <w:rPr>
                  <w:rFonts w:ascii="Times New Roman" w:hAnsi="Times New Roman" w:cs="Times New Roman"/>
                  <w:color w:val="0000FF"/>
                </w:rPr>
                <w:t>N 3478-п/1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 xml:space="preserve">, от 03.03.2020 </w:t>
            </w:r>
            <w:hyperlink r:id="rId7" w:history="1">
              <w:r w:rsidRPr="00E6375A">
                <w:rPr>
                  <w:rFonts w:ascii="Times New Roman" w:hAnsi="Times New Roman" w:cs="Times New Roman"/>
                  <w:color w:val="0000FF"/>
                </w:rPr>
                <w:t>N 671-п/1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14:paraId="7C74FCB4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2F0F825F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В соответствии с </w:t>
      </w:r>
      <w:hyperlink r:id="rId8" w:history="1">
        <w:r w:rsidRPr="00E6375A">
          <w:rPr>
            <w:rFonts w:ascii="Times New Roman" w:hAnsi="Times New Roman" w:cs="Times New Roman"/>
            <w:color w:val="0000FF"/>
          </w:rPr>
          <w:t>пунктом 2 части 4 статьи 19</w:t>
        </w:r>
      </w:hyperlink>
      <w:r w:rsidRPr="00E6375A">
        <w:rPr>
          <w:rFonts w:ascii="Times New Roman" w:hAnsi="Times New Roman" w:cs="Times New Roman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9" w:history="1">
        <w:r w:rsidRPr="00E6375A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E6375A">
        <w:rPr>
          <w:rFonts w:ascii="Times New Roman" w:hAnsi="Times New Roman" w:cs="Times New Roman"/>
        </w:rPr>
        <w:t xml:space="preserve"> Правительства Российской Федерации от 02.09.2015 N 926 "Об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услуг)", </w:t>
      </w:r>
      <w:hyperlink r:id="rId10" w:history="1">
        <w:r w:rsidRPr="00E6375A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E6375A">
        <w:rPr>
          <w:rFonts w:ascii="Times New Roman" w:hAnsi="Times New Roman" w:cs="Times New Roman"/>
        </w:rPr>
        <w:t xml:space="preserve"> мэрии городского округа Тольятти от 02.06.2016 N 1762-п/1 "Об утверждении Требований к порядку разработки и принятия правовых актов о нормировании в сфере закупок для обеспечения муниципальных нужд городского округа Тольятти, содержанию указанных актов и обеспечению их исполнения", руководствуясь </w:t>
      </w:r>
      <w:hyperlink r:id="rId11" w:history="1">
        <w:r w:rsidRPr="00E6375A">
          <w:rPr>
            <w:rFonts w:ascii="Times New Roman" w:hAnsi="Times New Roman" w:cs="Times New Roman"/>
            <w:color w:val="0000FF"/>
          </w:rPr>
          <w:t>Уставом</w:t>
        </w:r>
      </w:hyperlink>
      <w:r w:rsidRPr="00E6375A">
        <w:rPr>
          <w:rFonts w:ascii="Times New Roman" w:hAnsi="Times New Roman" w:cs="Times New Roman"/>
        </w:rPr>
        <w:t xml:space="preserve"> городского округа Тольятти, мэрия городского округа Тольятти постановляет:</w:t>
      </w:r>
    </w:p>
    <w:p w14:paraId="01094F75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1. Утвердить прилагаемые </w:t>
      </w:r>
      <w:hyperlink w:anchor="P37" w:history="1">
        <w:r w:rsidRPr="00E6375A">
          <w:rPr>
            <w:rFonts w:ascii="Times New Roman" w:hAnsi="Times New Roman" w:cs="Times New Roman"/>
            <w:color w:val="0000FF"/>
          </w:rPr>
          <w:t>Правила</w:t>
        </w:r>
      </w:hyperlink>
      <w:r w:rsidRPr="00E6375A">
        <w:rPr>
          <w:rFonts w:ascii="Times New Roman" w:hAnsi="Times New Roman" w:cs="Times New Roman"/>
        </w:rPr>
        <w:t xml:space="preserve">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городского округа Тольятти.</w:t>
      </w:r>
    </w:p>
    <w:p w14:paraId="5D39DFEB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2. Органам мэрии городского округа Тольятти, выполняющим функции муниципального заказчика в рамках их компетенции, и (или) в ведомственном подчинении которых находятся муниципальные бюджетные и (или) </w:t>
      </w:r>
      <w:proofErr w:type="spellStart"/>
      <w:r w:rsidRPr="00E6375A">
        <w:rPr>
          <w:rFonts w:ascii="Times New Roman" w:hAnsi="Times New Roman" w:cs="Times New Roman"/>
        </w:rPr>
        <w:t>казенные</w:t>
      </w:r>
      <w:proofErr w:type="spellEnd"/>
      <w:r w:rsidRPr="00E6375A">
        <w:rPr>
          <w:rFonts w:ascii="Times New Roman" w:hAnsi="Times New Roman" w:cs="Times New Roman"/>
        </w:rPr>
        <w:t xml:space="preserve"> учреждения городского округа Тольятти, являющиеся заказчиками:</w:t>
      </w:r>
    </w:p>
    <w:p w14:paraId="10501EDB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2.1. Обеспечить издание постановлений мэрии городского округа Тольятти, предусматривающих утверждение требований к отдельным видам товаров, работ, услуг (в том числе предельных цен товаров, работ, услуг), закупаемым ими и (или) подведомственными им муниципальными </w:t>
      </w:r>
      <w:proofErr w:type="spellStart"/>
      <w:r w:rsidRPr="00E6375A">
        <w:rPr>
          <w:rFonts w:ascii="Times New Roman" w:hAnsi="Times New Roman" w:cs="Times New Roman"/>
        </w:rPr>
        <w:t>казенными</w:t>
      </w:r>
      <w:proofErr w:type="spellEnd"/>
      <w:r w:rsidRPr="00E6375A">
        <w:rPr>
          <w:rFonts w:ascii="Times New Roman" w:hAnsi="Times New Roman" w:cs="Times New Roman"/>
        </w:rPr>
        <w:t xml:space="preserve"> учреждениями городского округа Тольятти, а также находящимися в их ведомственном подчинении муниципальными бюджетными учреждениями городского округа Тольятти, до 1 августа 2016 года;</w:t>
      </w:r>
    </w:p>
    <w:p w14:paraId="6CBC6663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2.2. Представить указанные постановления мэрии городского округа Тольятти в департамент экономического развития мэрии городского округа Тольятти для размещения в единой информационной системе в сфере закупок в течение 2 рабочих дней после дня их издания.</w:t>
      </w:r>
    </w:p>
    <w:p w14:paraId="12B0D1F6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247396B9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4. Контроль за исполнением настоящего Постановления возложить на заместителя главы городского округа Тольятти по финансам, экономике и развитию Бузинного А.Ю.</w:t>
      </w:r>
    </w:p>
    <w:p w14:paraId="0169EE35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(в ред. </w:t>
      </w:r>
      <w:hyperlink r:id="rId12" w:history="1">
        <w:r w:rsidRPr="00E6375A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6375A">
        <w:rPr>
          <w:rFonts w:ascii="Times New Roman" w:hAnsi="Times New Roman" w:cs="Times New Roman"/>
        </w:rPr>
        <w:t xml:space="preserve"> Администрации городского округа Тольятти Самарской области от 11.10.2017 N 3362-п/1)</w:t>
      </w:r>
    </w:p>
    <w:p w14:paraId="57E4272B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66BF7423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Мэр</w:t>
      </w:r>
    </w:p>
    <w:p w14:paraId="59D74E03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С.И.АНДРЕЕВ</w:t>
      </w:r>
    </w:p>
    <w:p w14:paraId="33D8A720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19904EE5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76B43619" w14:textId="77777777" w:rsidR="004743F8" w:rsidRPr="00E6375A" w:rsidRDefault="004743F8" w:rsidP="00E6375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Утверждены</w:t>
      </w:r>
    </w:p>
    <w:p w14:paraId="7A8C5A22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Постановлением</w:t>
      </w:r>
    </w:p>
    <w:p w14:paraId="756AD0B2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мэрии городского округа Тольятти</w:t>
      </w:r>
    </w:p>
    <w:p w14:paraId="1DD530BB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от 30 июня 2016 г. N 2107-п/1</w:t>
      </w:r>
    </w:p>
    <w:p w14:paraId="16BB3759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27471AC3" w14:textId="5F6CEAD2" w:rsidR="004743F8" w:rsidRPr="00E6375A" w:rsidRDefault="00EB1D40" w:rsidP="00E6375A">
      <w:pPr>
        <w:pStyle w:val="ConsPlusTitle"/>
        <w:jc w:val="center"/>
        <w:rPr>
          <w:rFonts w:ascii="Times New Roman" w:hAnsi="Times New Roman" w:cs="Times New Roman"/>
        </w:rPr>
      </w:pPr>
      <w:bookmarkStart w:id="0" w:name="P37"/>
      <w:bookmarkEnd w:id="0"/>
      <w:r>
        <w:rPr>
          <w:rFonts w:ascii="Times New Roman" w:hAnsi="Times New Roman" w:cs="Times New Roman"/>
        </w:rPr>
        <w:t>П</w:t>
      </w:r>
      <w:r w:rsidRPr="00E6375A">
        <w:rPr>
          <w:rFonts w:ascii="Times New Roman" w:hAnsi="Times New Roman" w:cs="Times New Roman"/>
        </w:rPr>
        <w:t>равила</w:t>
      </w:r>
    </w:p>
    <w:p w14:paraId="43BAC3A0" w14:textId="40DCA2DA" w:rsidR="004743F8" w:rsidRPr="00E6375A" w:rsidRDefault="00EB1D40" w:rsidP="00E6375A">
      <w:pPr>
        <w:pStyle w:val="ConsPlusTitle"/>
        <w:jc w:val="center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определения требований к отдельным видам товаров, работ,</w:t>
      </w:r>
      <w:r>
        <w:rPr>
          <w:rFonts w:ascii="Times New Roman" w:hAnsi="Times New Roman" w:cs="Times New Roman"/>
        </w:rPr>
        <w:t xml:space="preserve"> </w:t>
      </w:r>
      <w:r w:rsidRPr="00E6375A">
        <w:rPr>
          <w:rFonts w:ascii="Times New Roman" w:hAnsi="Times New Roman" w:cs="Times New Roman"/>
        </w:rPr>
        <w:t>услуг (в том числе предельные цены товаров, работ, услуг),</w:t>
      </w:r>
      <w:r>
        <w:rPr>
          <w:rFonts w:ascii="Times New Roman" w:hAnsi="Times New Roman" w:cs="Times New Roman"/>
        </w:rPr>
        <w:t xml:space="preserve"> </w:t>
      </w:r>
      <w:r w:rsidRPr="00E6375A">
        <w:rPr>
          <w:rFonts w:ascii="Times New Roman" w:hAnsi="Times New Roman" w:cs="Times New Roman"/>
        </w:rPr>
        <w:t>закупаемым для обеспечения муниципальных нужд</w:t>
      </w:r>
      <w:r>
        <w:rPr>
          <w:rFonts w:ascii="Times New Roman" w:hAnsi="Times New Roman" w:cs="Times New Roman"/>
        </w:rPr>
        <w:t xml:space="preserve"> </w:t>
      </w:r>
      <w:r w:rsidRPr="00E6375A">
        <w:rPr>
          <w:rFonts w:ascii="Times New Roman" w:hAnsi="Times New Roman" w:cs="Times New Roman"/>
        </w:rPr>
        <w:t xml:space="preserve">городского округа </w:t>
      </w:r>
      <w:r>
        <w:rPr>
          <w:rFonts w:ascii="Times New Roman" w:hAnsi="Times New Roman" w:cs="Times New Roman"/>
        </w:rPr>
        <w:lastRenderedPageBreak/>
        <w:t>Т</w:t>
      </w:r>
      <w:r w:rsidRPr="00E6375A">
        <w:rPr>
          <w:rFonts w:ascii="Times New Roman" w:hAnsi="Times New Roman" w:cs="Times New Roman"/>
        </w:rPr>
        <w:t>ольятти</w:t>
      </w:r>
    </w:p>
    <w:p w14:paraId="6EEFB3E1" w14:textId="77777777" w:rsidR="004743F8" w:rsidRPr="00E6375A" w:rsidRDefault="004743F8" w:rsidP="00E6375A">
      <w:pPr>
        <w:spacing w:after="0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743F8" w:rsidRPr="00E6375A" w14:paraId="16C873A3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2535AA06" w14:textId="73E062A6" w:rsidR="004743F8" w:rsidRPr="00E6375A" w:rsidRDefault="004743F8" w:rsidP="00EB1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  <w:color w:val="392C69"/>
              </w:rPr>
              <w:t>(в ред. Постановлений Администрации городского округа Тольятти</w:t>
            </w:r>
            <w:r w:rsidR="00EB1D40">
              <w:rPr>
                <w:rFonts w:ascii="Times New Roman" w:hAnsi="Times New Roman" w:cs="Times New Roman"/>
                <w:color w:val="392C69"/>
              </w:rPr>
              <w:t xml:space="preserve"> </w:t>
            </w:r>
            <w:r w:rsidRPr="00E6375A">
              <w:rPr>
                <w:rFonts w:ascii="Times New Roman" w:hAnsi="Times New Roman" w:cs="Times New Roman"/>
                <w:color w:val="392C69"/>
              </w:rPr>
              <w:t xml:space="preserve">от 11.10.2017 </w:t>
            </w:r>
            <w:hyperlink r:id="rId13" w:history="1">
              <w:r w:rsidRPr="00E6375A">
                <w:rPr>
                  <w:rFonts w:ascii="Times New Roman" w:hAnsi="Times New Roman" w:cs="Times New Roman"/>
                  <w:color w:val="0000FF"/>
                </w:rPr>
                <w:t>N 3362-п/1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 xml:space="preserve">, от 22.11.2019 </w:t>
            </w:r>
            <w:hyperlink r:id="rId14" w:history="1">
              <w:r w:rsidRPr="00E6375A">
                <w:rPr>
                  <w:rFonts w:ascii="Times New Roman" w:hAnsi="Times New Roman" w:cs="Times New Roman"/>
                  <w:color w:val="0000FF"/>
                </w:rPr>
                <w:t>N 3202-п/1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>,</w:t>
            </w:r>
            <w:r w:rsidR="00EB1D40">
              <w:rPr>
                <w:rFonts w:ascii="Times New Roman" w:hAnsi="Times New Roman" w:cs="Times New Roman"/>
                <w:color w:val="392C69"/>
              </w:rPr>
              <w:t xml:space="preserve"> </w:t>
            </w:r>
            <w:r w:rsidRPr="00E6375A">
              <w:rPr>
                <w:rFonts w:ascii="Times New Roman" w:hAnsi="Times New Roman" w:cs="Times New Roman"/>
                <w:color w:val="392C69"/>
              </w:rPr>
              <w:t xml:space="preserve">от 16.12.2019 </w:t>
            </w:r>
            <w:hyperlink r:id="rId15" w:history="1">
              <w:r w:rsidRPr="00E6375A">
                <w:rPr>
                  <w:rFonts w:ascii="Times New Roman" w:hAnsi="Times New Roman" w:cs="Times New Roman"/>
                  <w:color w:val="0000FF"/>
                </w:rPr>
                <w:t>N 3478-п/1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 xml:space="preserve">, от 03.03.2020 </w:t>
            </w:r>
            <w:hyperlink r:id="rId16" w:history="1">
              <w:r w:rsidRPr="00E6375A">
                <w:rPr>
                  <w:rFonts w:ascii="Times New Roman" w:hAnsi="Times New Roman" w:cs="Times New Roman"/>
                  <w:color w:val="0000FF"/>
                </w:rPr>
                <w:t>N 671-п/1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14:paraId="2308E452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272BE8CB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1. Настоящие Правила устанавливают порядок определения требований к отдельным видам товаров, работ, услуг (в том числе предельных цен товаров, работ, услуг), закупаемым органами местного самоуправления городского округа Тольятти, подведомственными им муниципальными </w:t>
      </w:r>
      <w:proofErr w:type="spellStart"/>
      <w:r w:rsidRPr="00E6375A">
        <w:rPr>
          <w:rFonts w:ascii="Times New Roman" w:hAnsi="Times New Roman" w:cs="Times New Roman"/>
        </w:rPr>
        <w:t>казенными</w:t>
      </w:r>
      <w:proofErr w:type="spellEnd"/>
      <w:r w:rsidRPr="00E6375A">
        <w:rPr>
          <w:rFonts w:ascii="Times New Roman" w:hAnsi="Times New Roman" w:cs="Times New Roman"/>
        </w:rPr>
        <w:t xml:space="preserve"> учреждениями городского округа Тольятти, а также находящимися в их ведомственном подчинении муниципальными бюджетными учреждениями, муниципальными унитарными предприятиями городского округа Тольятти (далее - требования к товарам).</w:t>
      </w:r>
    </w:p>
    <w:p w14:paraId="5A8E86C4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(в ред. </w:t>
      </w:r>
      <w:hyperlink r:id="rId17" w:history="1">
        <w:r w:rsidRPr="00E6375A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6375A">
        <w:rPr>
          <w:rFonts w:ascii="Times New Roman" w:hAnsi="Times New Roman" w:cs="Times New Roman"/>
        </w:rPr>
        <w:t xml:space="preserve"> Администрации городского округа Тольятти Самарской области от 11.10.2017 N 3362-п/1)</w:t>
      </w:r>
    </w:p>
    <w:p w14:paraId="28D4F0EF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2. Требования к товарам в соответствии с полномочиями разрабатываются: органами администрации городского округа Тольятти, выполняющими функции муниципального заказчика в рамках их компетенции, и (или) в ведомственном подчинении которых находятся муниципальные бюджетные и (или) </w:t>
      </w:r>
      <w:proofErr w:type="spellStart"/>
      <w:r w:rsidRPr="00E6375A">
        <w:rPr>
          <w:rFonts w:ascii="Times New Roman" w:hAnsi="Times New Roman" w:cs="Times New Roman"/>
        </w:rPr>
        <w:t>казенные</w:t>
      </w:r>
      <w:proofErr w:type="spellEnd"/>
      <w:r w:rsidRPr="00E6375A">
        <w:rPr>
          <w:rFonts w:ascii="Times New Roman" w:hAnsi="Times New Roman" w:cs="Times New Roman"/>
        </w:rPr>
        <w:t xml:space="preserve"> учреждения, муниципальные унитарные предприятия городского округа Тольятти, являющиеся заказчиками; иными органами местного самоуправления городского округа Тольятти, являющимися муниципальными заказчиками (помимо администрации городского округа Тольятти) (далее - субъекты нормирования).</w:t>
      </w:r>
    </w:p>
    <w:p w14:paraId="0C2BD19A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(в ред. </w:t>
      </w:r>
      <w:hyperlink r:id="rId18" w:history="1">
        <w:r w:rsidRPr="00E6375A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6375A">
        <w:rPr>
          <w:rFonts w:ascii="Times New Roman" w:hAnsi="Times New Roman" w:cs="Times New Roman"/>
        </w:rPr>
        <w:t xml:space="preserve"> Администрации городского округа Тольятти Самарской области от 11.10.2017 N 3362-п/1)</w:t>
      </w:r>
    </w:p>
    <w:p w14:paraId="0814AD15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Требования к товарам подлежат разработке и принятию в порядке, предусмотренном </w:t>
      </w:r>
      <w:hyperlink r:id="rId19" w:history="1">
        <w:r w:rsidRPr="00E6375A">
          <w:rPr>
            <w:rFonts w:ascii="Times New Roman" w:hAnsi="Times New Roman" w:cs="Times New Roman"/>
            <w:color w:val="0000FF"/>
          </w:rPr>
          <w:t>Требованиями</w:t>
        </w:r>
      </w:hyperlink>
      <w:r w:rsidRPr="00E6375A">
        <w:rPr>
          <w:rFonts w:ascii="Times New Roman" w:hAnsi="Times New Roman" w:cs="Times New Roman"/>
        </w:rPr>
        <w:t xml:space="preserve"> к порядку разработки и принятия правовых актов о нормировании в сфере закупок для обеспечения муниципальных нужд городского округа Тольятти, содержанию указанных актов и обеспечению их исполнения, </w:t>
      </w:r>
      <w:proofErr w:type="spellStart"/>
      <w:r w:rsidRPr="00E6375A">
        <w:rPr>
          <w:rFonts w:ascii="Times New Roman" w:hAnsi="Times New Roman" w:cs="Times New Roman"/>
        </w:rPr>
        <w:t>утвержденными</w:t>
      </w:r>
      <w:proofErr w:type="spellEnd"/>
      <w:r w:rsidRPr="00E6375A">
        <w:rPr>
          <w:rFonts w:ascii="Times New Roman" w:hAnsi="Times New Roman" w:cs="Times New Roman"/>
        </w:rPr>
        <w:t xml:space="preserve"> постановлением мэрии городского округа Тольятти от 02.06.2016 N 1762-п/1.</w:t>
      </w:r>
    </w:p>
    <w:p w14:paraId="1C40B195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3. Требования к товарам, утверждаемые соответствующими правовыми актами, должны содержать:</w:t>
      </w:r>
    </w:p>
    <w:p w14:paraId="78E96862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а) наименования заказчиков, в отношении которых они устанавливаются;</w:t>
      </w:r>
    </w:p>
    <w:p w14:paraId="2D566DD7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б)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- ведомственный перечень), (форма ведомственного перечня представлена в Приложении N 1 к настоящим Правилам).</w:t>
      </w:r>
    </w:p>
    <w:p w14:paraId="67C09CDB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55"/>
      <w:bookmarkEnd w:id="1"/>
      <w:r w:rsidRPr="00E6375A">
        <w:rPr>
          <w:rFonts w:ascii="Times New Roman" w:hAnsi="Times New Roman" w:cs="Times New Roman"/>
        </w:rPr>
        <w:t xml:space="preserve">4. Ведомственные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перечни</w:t>
        </w:r>
      </w:hyperlink>
      <w:r w:rsidRPr="00E6375A">
        <w:rPr>
          <w:rFonts w:ascii="Times New Roman" w:hAnsi="Times New Roman" w:cs="Times New Roman"/>
        </w:rPr>
        <w:t xml:space="preserve"> составляются на основе обязательного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перечня</w:t>
        </w:r>
      </w:hyperlink>
      <w:r w:rsidRPr="00E6375A">
        <w:rPr>
          <w:rFonts w:ascii="Times New Roman" w:hAnsi="Times New Roman" w:cs="Times New Roman"/>
        </w:rPr>
        <w:t xml:space="preserve"> отдельных видов товаров, работ, услуг, их потребительских свойств и иных характеристик, а также значений таких свойств и характеристик (в том числе предельных цен товаров, работ, услуг) (далее - обязательный перечень) (Приложение N 2 к настоящим Правилам).</w:t>
      </w:r>
    </w:p>
    <w:p w14:paraId="634E6FE6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Если отдельные свойства и характеристики (их значения) товаров, работ, услуг, </w:t>
      </w:r>
      <w:proofErr w:type="spellStart"/>
      <w:r w:rsidRPr="00E6375A">
        <w:rPr>
          <w:rFonts w:ascii="Times New Roman" w:hAnsi="Times New Roman" w:cs="Times New Roman"/>
        </w:rPr>
        <w:t>включенных</w:t>
      </w:r>
      <w:proofErr w:type="spellEnd"/>
      <w:r w:rsidRPr="00E6375A">
        <w:rPr>
          <w:rFonts w:ascii="Times New Roman" w:hAnsi="Times New Roman" w:cs="Times New Roman"/>
        </w:rPr>
        <w:t xml:space="preserve"> в обязательный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, не определены в обязательном перечне, то в отношении таких видов товаров, работ, услуг они определяются в ведомственном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перечне</w:t>
        </w:r>
      </w:hyperlink>
      <w:r w:rsidRPr="00E6375A">
        <w:rPr>
          <w:rFonts w:ascii="Times New Roman" w:hAnsi="Times New Roman" w:cs="Times New Roman"/>
        </w:rPr>
        <w:t xml:space="preserve"> (в том числе предельные цены товаров, работ, услуг).</w:t>
      </w:r>
    </w:p>
    <w:p w14:paraId="5327AB70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Отдельные виды товаров, работ, услуг, не </w:t>
      </w:r>
      <w:proofErr w:type="spellStart"/>
      <w:r w:rsidRPr="00E6375A">
        <w:rPr>
          <w:rFonts w:ascii="Times New Roman" w:hAnsi="Times New Roman" w:cs="Times New Roman"/>
        </w:rPr>
        <w:t>включенные</w:t>
      </w:r>
      <w:proofErr w:type="spellEnd"/>
      <w:r w:rsidRPr="00E6375A">
        <w:rPr>
          <w:rFonts w:ascii="Times New Roman" w:hAnsi="Times New Roman" w:cs="Times New Roman"/>
        </w:rPr>
        <w:t xml:space="preserve"> в обязательный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, подлежат обязательному включению в ведомственный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 при условии, если средняя арифметическая сумма значений следующих критериев превышает 20 процентов:</w:t>
      </w:r>
    </w:p>
    <w:p w14:paraId="33E8BC35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- доля оплаты по отдельному виду товаров, работ, услуг для обеспечения муниципальных нужд за </w:t>
      </w:r>
      <w:proofErr w:type="spellStart"/>
      <w:r w:rsidRPr="00E6375A">
        <w:rPr>
          <w:rFonts w:ascii="Times New Roman" w:hAnsi="Times New Roman" w:cs="Times New Roman"/>
        </w:rPr>
        <w:t>отчетный</w:t>
      </w:r>
      <w:proofErr w:type="spellEnd"/>
      <w:r w:rsidRPr="00E6375A">
        <w:rPr>
          <w:rFonts w:ascii="Times New Roman" w:hAnsi="Times New Roman" w:cs="Times New Roman"/>
        </w:rPr>
        <w:t xml:space="preserve"> финансовый год (в соответствии с графиками платежей) по контрактам, информация о которых включена в реестр контрактов, </w:t>
      </w:r>
      <w:proofErr w:type="spellStart"/>
      <w:r w:rsidRPr="00E6375A">
        <w:rPr>
          <w:rFonts w:ascii="Times New Roman" w:hAnsi="Times New Roman" w:cs="Times New Roman"/>
        </w:rPr>
        <w:t>заключенных</w:t>
      </w:r>
      <w:proofErr w:type="spellEnd"/>
      <w:r w:rsidRPr="00E6375A">
        <w:rPr>
          <w:rFonts w:ascii="Times New Roman" w:hAnsi="Times New Roman" w:cs="Times New Roman"/>
        </w:rPr>
        <w:t xml:space="preserve"> заказчиками, в отношении которых формируется ведомственный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, в общем </w:t>
      </w:r>
      <w:proofErr w:type="spellStart"/>
      <w:r w:rsidRPr="00E6375A">
        <w:rPr>
          <w:rFonts w:ascii="Times New Roman" w:hAnsi="Times New Roman" w:cs="Times New Roman"/>
        </w:rPr>
        <w:t>объеме</w:t>
      </w:r>
      <w:proofErr w:type="spellEnd"/>
      <w:r w:rsidRPr="00E6375A">
        <w:rPr>
          <w:rFonts w:ascii="Times New Roman" w:hAnsi="Times New Roman" w:cs="Times New Roman"/>
        </w:rPr>
        <w:t xml:space="preserve"> оплаты по их контрактам, </w:t>
      </w:r>
      <w:proofErr w:type="spellStart"/>
      <w:r w:rsidRPr="00E6375A">
        <w:rPr>
          <w:rFonts w:ascii="Times New Roman" w:hAnsi="Times New Roman" w:cs="Times New Roman"/>
        </w:rPr>
        <w:t>включенным</w:t>
      </w:r>
      <w:proofErr w:type="spellEnd"/>
      <w:r w:rsidRPr="00E6375A">
        <w:rPr>
          <w:rFonts w:ascii="Times New Roman" w:hAnsi="Times New Roman" w:cs="Times New Roman"/>
        </w:rPr>
        <w:t xml:space="preserve"> в указанный реестр (по графикам платежей);</w:t>
      </w:r>
    </w:p>
    <w:p w14:paraId="028912E7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- доля контрактов на приобретение отдельного вида товаров, работ, услуг для обеспечения муниципальных нужд городского округа Тольятти, </w:t>
      </w:r>
      <w:proofErr w:type="spellStart"/>
      <w:r w:rsidRPr="00E6375A">
        <w:rPr>
          <w:rFonts w:ascii="Times New Roman" w:hAnsi="Times New Roman" w:cs="Times New Roman"/>
        </w:rPr>
        <w:t>заключенных</w:t>
      </w:r>
      <w:proofErr w:type="spellEnd"/>
      <w:r w:rsidRPr="00E6375A">
        <w:rPr>
          <w:rFonts w:ascii="Times New Roman" w:hAnsi="Times New Roman" w:cs="Times New Roman"/>
        </w:rPr>
        <w:t xml:space="preserve"> в </w:t>
      </w:r>
      <w:proofErr w:type="spellStart"/>
      <w:r w:rsidRPr="00E6375A">
        <w:rPr>
          <w:rFonts w:ascii="Times New Roman" w:hAnsi="Times New Roman" w:cs="Times New Roman"/>
        </w:rPr>
        <w:t>отчетном</w:t>
      </w:r>
      <w:proofErr w:type="spellEnd"/>
      <w:r w:rsidRPr="00E6375A">
        <w:rPr>
          <w:rFonts w:ascii="Times New Roman" w:hAnsi="Times New Roman" w:cs="Times New Roman"/>
        </w:rPr>
        <w:t xml:space="preserve"> финансовом году, заказчиками, в отношении которых формируется ведомственный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, в общем количестве их контрактов, </w:t>
      </w:r>
      <w:proofErr w:type="spellStart"/>
      <w:r w:rsidRPr="00E6375A">
        <w:rPr>
          <w:rFonts w:ascii="Times New Roman" w:hAnsi="Times New Roman" w:cs="Times New Roman"/>
        </w:rPr>
        <w:t>заключенных</w:t>
      </w:r>
      <w:proofErr w:type="spellEnd"/>
      <w:r w:rsidRPr="00E6375A">
        <w:rPr>
          <w:rFonts w:ascii="Times New Roman" w:hAnsi="Times New Roman" w:cs="Times New Roman"/>
        </w:rPr>
        <w:t xml:space="preserve"> в </w:t>
      </w:r>
      <w:proofErr w:type="spellStart"/>
      <w:r w:rsidRPr="00E6375A">
        <w:rPr>
          <w:rFonts w:ascii="Times New Roman" w:hAnsi="Times New Roman" w:cs="Times New Roman"/>
        </w:rPr>
        <w:t>отчетном</w:t>
      </w:r>
      <w:proofErr w:type="spellEnd"/>
      <w:r w:rsidRPr="00E6375A">
        <w:rPr>
          <w:rFonts w:ascii="Times New Roman" w:hAnsi="Times New Roman" w:cs="Times New Roman"/>
        </w:rPr>
        <w:t xml:space="preserve"> финансовом году.</w:t>
      </w:r>
    </w:p>
    <w:p w14:paraId="5FA6CCA2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В целях включения отдельных видов товаров, работ услуг в ведомственный перечень в соответствии с настоящим пунктом:</w:t>
      </w:r>
    </w:p>
    <w:p w14:paraId="1D053CD8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- процентное соотношение устанавливается исходя из отраслевой принадлежности (в отношении органов администрации городского округа Тольятти, выполняющих функции муниципального заказчика), ведомственного подчинения (в отношении муниципальных бюджетных, </w:t>
      </w:r>
      <w:proofErr w:type="spellStart"/>
      <w:r w:rsidRPr="00E6375A">
        <w:rPr>
          <w:rFonts w:ascii="Times New Roman" w:hAnsi="Times New Roman" w:cs="Times New Roman"/>
        </w:rPr>
        <w:t>казенных</w:t>
      </w:r>
      <w:proofErr w:type="spellEnd"/>
      <w:r w:rsidRPr="00E6375A">
        <w:rPr>
          <w:rFonts w:ascii="Times New Roman" w:hAnsi="Times New Roman" w:cs="Times New Roman"/>
        </w:rPr>
        <w:t xml:space="preserve"> учреждений городского округа Тольятти, являющихся заказчиками), а также с </w:t>
      </w:r>
      <w:proofErr w:type="spellStart"/>
      <w:r w:rsidRPr="00E6375A">
        <w:rPr>
          <w:rFonts w:ascii="Times New Roman" w:hAnsi="Times New Roman" w:cs="Times New Roman"/>
        </w:rPr>
        <w:t>учетом</w:t>
      </w:r>
      <w:proofErr w:type="spellEnd"/>
      <w:r w:rsidRPr="00E6375A">
        <w:rPr>
          <w:rFonts w:ascii="Times New Roman" w:hAnsi="Times New Roman" w:cs="Times New Roman"/>
        </w:rPr>
        <w:t xml:space="preserve"> положений </w:t>
      </w:r>
      <w:hyperlink w:anchor="P74" w:history="1">
        <w:r w:rsidRPr="00E6375A">
          <w:rPr>
            <w:rFonts w:ascii="Times New Roman" w:hAnsi="Times New Roman" w:cs="Times New Roman"/>
            <w:color w:val="0000FF"/>
          </w:rPr>
          <w:t>пункта 9</w:t>
        </w:r>
      </w:hyperlink>
      <w:r w:rsidRPr="00E6375A">
        <w:rPr>
          <w:rFonts w:ascii="Times New Roman" w:hAnsi="Times New Roman" w:cs="Times New Roman"/>
        </w:rPr>
        <w:t xml:space="preserve"> настоящих Правил;</w:t>
      </w:r>
    </w:p>
    <w:p w14:paraId="6CFBFAB7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(в ред. </w:t>
      </w:r>
      <w:hyperlink r:id="rId20" w:history="1">
        <w:r w:rsidRPr="00E6375A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6375A">
        <w:rPr>
          <w:rFonts w:ascii="Times New Roman" w:hAnsi="Times New Roman" w:cs="Times New Roman"/>
        </w:rPr>
        <w:t xml:space="preserve"> Администрации городского округа Тольятти Самарской области от 11.10.2017 N 3362-п/1)</w:t>
      </w:r>
    </w:p>
    <w:p w14:paraId="19CE2CED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- под </w:t>
      </w:r>
      <w:proofErr w:type="spellStart"/>
      <w:r w:rsidRPr="00E6375A">
        <w:rPr>
          <w:rFonts w:ascii="Times New Roman" w:hAnsi="Times New Roman" w:cs="Times New Roman"/>
        </w:rPr>
        <w:t>отчетным</w:t>
      </w:r>
      <w:proofErr w:type="spellEnd"/>
      <w:r w:rsidRPr="00E6375A">
        <w:rPr>
          <w:rFonts w:ascii="Times New Roman" w:hAnsi="Times New Roman" w:cs="Times New Roman"/>
        </w:rPr>
        <w:t xml:space="preserve"> финансовым годом понимается год, предшествующий текущему финансовому году, в котором формируется ведомственный перечень.</w:t>
      </w:r>
    </w:p>
    <w:p w14:paraId="159E500D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5. При формировании ведомственного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перечня</w:t>
        </w:r>
      </w:hyperlink>
      <w:r w:rsidRPr="00E6375A">
        <w:rPr>
          <w:rFonts w:ascii="Times New Roman" w:hAnsi="Times New Roman" w:cs="Times New Roman"/>
        </w:rPr>
        <w:t xml:space="preserve"> субъект нормирования определяет критерии отбора отдельных видов товаров, работ, услуг и порядок их применения при условии, если они не приводят к сокращению значений критериев, указанных в </w:t>
      </w:r>
      <w:hyperlink w:anchor="P55" w:history="1">
        <w:r w:rsidRPr="00E6375A">
          <w:rPr>
            <w:rFonts w:ascii="Times New Roman" w:hAnsi="Times New Roman" w:cs="Times New Roman"/>
            <w:color w:val="0000FF"/>
          </w:rPr>
          <w:t>пункте 4</w:t>
        </w:r>
      </w:hyperlink>
      <w:r w:rsidRPr="00E6375A">
        <w:rPr>
          <w:rFonts w:ascii="Times New Roman" w:hAnsi="Times New Roman" w:cs="Times New Roman"/>
        </w:rPr>
        <w:t xml:space="preserve"> настоящих Правил.</w:t>
      </w:r>
    </w:p>
    <w:p w14:paraId="7571AEED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6. При необходимости субъекты нормирования дополнительно включают в ведомственный перечень:</w:t>
      </w:r>
    </w:p>
    <w:p w14:paraId="2550C0BF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а) отдельные виды товаров, работ, услуг, не указанные в обязательном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перечне</w:t>
        </w:r>
      </w:hyperlink>
      <w:r w:rsidRPr="00E6375A">
        <w:rPr>
          <w:rFonts w:ascii="Times New Roman" w:hAnsi="Times New Roman" w:cs="Times New Roman"/>
        </w:rPr>
        <w:t xml:space="preserve"> и не соответствующие критериям, указанным в </w:t>
      </w:r>
      <w:hyperlink w:anchor="P55" w:history="1">
        <w:r w:rsidRPr="00E6375A">
          <w:rPr>
            <w:rFonts w:ascii="Times New Roman" w:hAnsi="Times New Roman" w:cs="Times New Roman"/>
            <w:color w:val="0000FF"/>
          </w:rPr>
          <w:t>4</w:t>
        </w:r>
      </w:hyperlink>
      <w:r w:rsidRPr="00E6375A">
        <w:rPr>
          <w:rFonts w:ascii="Times New Roman" w:hAnsi="Times New Roman" w:cs="Times New Roman"/>
        </w:rPr>
        <w:t xml:space="preserve"> настоящих Правил;</w:t>
      </w:r>
    </w:p>
    <w:p w14:paraId="25FF2299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б) характеристики (свойства) товаров, работ, услуг, не </w:t>
      </w:r>
      <w:proofErr w:type="spellStart"/>
      <w:r w:rsidRPr="00E6375A">
        <w:rPr>
          <w:rFonts w:ascii="Times New Roman" w:hAnsi="Times New Roman" w:cs="Times New Roman"/>
        </w:rPr>
        <w:t>включенные</w:t>
      </w:r>
      <w:proofErr w:type="spellEnd"/>
      <w:r w:rsidRPr="00E6375A">
        <w:rPr>
          <w:rFonts w:ascii="Times New Roman" w:hAnsi="Times New Roman" w:cs="Times New Roman"/>
        </w:rPr>
        <w:t xml:space="preserve"> в обязательный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 и не приводящие к необоснованным ограничениям количества участников закупки;</w:t>
      </w:r>
    </w:p>
    <w:p w14:paraId="47DF1ECC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в) значения количественных и (или) качественных показателей характеристик (свойств) товаров, работ, услуг, отличающихся от значений, предусмотренных обязательным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перечнем</w:t>
        </w:r>
      </w:hyperlink>
      <w:r w:rsidRPr="00E6375A">
        <w:rPr>
          <w:rFonts w:ascii="Times New Roman" w:hAnsi="Times New Roman" w:cs="Times New Roman"/>
        </w:rPr>
        <w:t xml:space="preserve">, с </w:t>
      </w:r>
      <w:proofErr w:type="spellStart"/>
      <w:r w:rsidRPr="00E6375A">
        <w:rPr>
          <w:rFonts w:ascii="Times New Roman" w:hAnsi="Times New Roman" w:cs="Times New Roman"/>
        </w:rPr>
        <w:t>учетом</w:t>
      </w:r>
      <w:proofErr w:type="spellEnd"/>
      <w:r w:rsidRPr="00E6375A">
        <w:rPr>
          <w:rFonts w:ascii="Times New Roman" w:hAnsi="Times New Roman" w:cs="Times New Roman"/>
        </w:rPr>
        <w:t xml:space="preserve">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</w:t>
      </w:r>
      <w:proofErr w:type="spellStart"/>
      <w:r w:rsidRPr="00E6375A">
        <w:rPr>
          <w:rFonts w:ascii="Times New Roman" w:hAnsi="Times New Roman" w:cs="Times New Roman"/>
        </w:rPr>
        <w:t>свое</w:t>
      </w:r>
      <w:proofErr w:type="spellEnd"/>
      <w:r w:rsidRPr="00E6375A">
        <w:rPr>
          <w:rFonts w:ascii="Times New Roman" w:hAnsi="Times New Roman" w:cs="Times New Roman"/>
        </w:rPr>
        <w:t xml:space="preserve"> основное назначение, вспомогательные функции или определяющие универсальность применения товара (в том числе выполнение соответствующих функций, работ, оказание соответствующих услуг, территориальные факторы). В указанном случае в обязательном порядке заполняется соответствующая графа ведомственного перечня.</w:t>
      </w:r>
    </w:p>
    <w:p w14:paraId="55AD626E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7. Значения потребительских свойств и иных характеристик (в том числе предельные цены) отдельных видов товаров, работ, услуг, </w:t>
      </w:r>
      <w:proofErr w:type="spellStart"/>
      <w:r w:rsidRPr="00E6375A">
        <w:rPr>
          <w:rFonts w:ascii="Times New Roman" w:hAnsi="Times New Roman" w:cs="Times New Roman"/>
        </w:rPr>
        <w:t>включенных</w:t>
      </w:r>
      <w:proofErr w:type="spellEnd"/>
      <w:r w:rsidRPr="00E6375A">
        <w:rPr>
          <w:rFonts w:ascii="Times New Roman" w:hAnsi="Times New Roman" w:cs="Times New Roman"/>
        </w:rPr>
        <w:t xml:space="preserve"> в ведомственный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, устанавливаются с </w:t>
      </w:r>
      <w:proofErr w:type="spellStart"/>
      <w:r w:rsidRPr="00E6375A">
        <w:rPr>
          <w:rFonts w:ascii="Times New Roman" w:hAnsi="Times New Roman" w:cs="Times New Roman"/>
        </w:rPr>
        <w:t>учетом</w:t>
      </w:r>
      <w:proofErr w:type="spellEnd"/>
      <w:r w:rsidRPr="00E6375A">
        <w:rPr>
          <w:rFonts w:ascii="Times New Roman" w:hAnsi="Times New Roman" w:cs="Times New Roman"/>
        </w:rPr>
        <w:t xml:space="preserve"> категорий и (или) групп должностей работников соответствующих заказчиков, если затраты на их приобретение в соответствии с </w:t>
      </w:r>
      <w:proofErr w:type="spellStart"/>
      <w:r w:rsidRPr="00E6375A">
        <w:rPr>
          <w:rFonts w:ascii="Times New Roman" w:hAnsi="Times New Roman" w:cs="Times New Roman"/>
        </w:rPr>
        <w:t>утвержденными</w:t>
      </w:r>
      <w:proofErr w:type="spellEnd"/>
      <w:r w:rsidRPr="00E6375A">
        <w:rPr>
          <w:rFonts w:ascii="Times New Roman" w:hAnsi="Times New Roman" w:cs="Times New Roman"/>
        </w:rPr>
        <w:t xml:space="preserve"> в установленном порядке правилами определения нормативных затрат на обеспечение функций органов местного самоуправления городского округа Тольятти (включая подведомственные им муниципальные </w:t>
      </w:r>
      <w:proofErr w:type="spellStart"/>
      <w:r w:rsidRPr="00E6375A">
        <w:rPr>
          <w:rFonts w:ascii="Times New Roman" w:hAnsi="Times New Roman" w:cs="Times New Roman"/>
        </w:rPr>
        <w:t>казенные</w:t>
      </w:r>
      <w:proofErr w:type="spellEnd"/>
      <w:r w:rsidRPr="00E6375A">
        <w:rPr>
          <w:rFonts w:ascii="Times New Roman" w:hAnsi="Times New Roman" w:cs="Times New Roman"/>
        </w:rPr>
        <w:t xml:space="preserve"> учреждения городского округа Тольятти) определяются с </w:t>
      </w:r>
      <w:proofErr w:type="spellStart"/>
      <w:r w:rsidRPr="00E6375A">
        <w:rPr>
          <w:rFonts w:ascii="Times New Roman" w:hAnsi="Times New Roman" w:cs="Times New Roman"/>
        </w:rPr>
        <w:t>учетом</w:t>
      </w:r>
      <w:proofErr w:type="spellEnd"/>
      <w:r w:rsidRPr="00E6375A">
        <w:rPr>
          <w:rFonts w:ascii="Times New Roman" w:hAnsi="Times New Roman" w:cs="Times New Roman"/>
        </w:rPr>
        <w:t xml:space="preserve"> категорий и (или) групп должностей соответствующих работников.</w:t>
      </w:r>
    </w:p>
    <w:p w14:paraId="77A60C7F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Требования к отдельным видам товаров, работ, услуг, закупаемым муниципальными </w:t>
      </w:r>
      <w:proofErr w:type="spellStart"/>
      <w:r w:rsidRPr="00E6375A">
        <w:rPr>
          <w:rFonts w:ascii="Times New Roman" w:hAnsi="Times New Roman" w:cs="Times New Roman"/>
        </w:rPr>
        <w:t>казенными</w:t>
      </w:r>
      <w:proofErr w:type="spellEnd"/>
      <w:r w:rsidRPr="00E6375A">
        <w:rPr>
          <w:rFonts w:ascii="Times New Roman" w:hAnsi="Times New Roman" w:cs="Times New Roman"/>
        </w:rPr>
        <w:t xml:space="preserve"> и бюджетными учреждениями, муниципальными унитарными предприятиями городского округа Тольятти, разграничиваются по категориям и (или) группам должностей работников указанных учреждений и предприятий согласно штатному расписанию.</w:t>
      </w:r>
    </w:p>
    <w:p w14:paraId="383A4B9D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(в ред. </w:t>
      </w:r>
      <w:hyperlink r:id="rId21" w:history="1">
        <w:r w:rsidRPr="00E6375A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6375A">
        <w:rPr>
          <w:rFonts w:ascii="Times New Roman" w:hAnsi="Times New Roman" w:cs="Times New Roman"/>
        </w:rPr>
        <w:t xml:space="preserve"> Администрации городского округа Тольятти Самарской области от 11.10.2017 N 3362-п/1)</w:t>
      </w:r>
    </w:p>
    <w:p w14:paraId="2F739A08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22" w:history="1">
        <w:r w:rsidRPr="00E6375A">
          <w:rPr>
            <w:rFonts w:ascii="Times New Roman" w:hAnsi="Times New Roman" w:cs="Times New Roman"/>
            <w:color w:val="0000FF"/>
          </w:rPr>
          <w:t>классификатором</w:t>
        </w:r>
      </w:hyperlink>
      <w:r w:rsidRPr="00E6375A">
        <w:rPr>
          <w:rFonts w:ascii="Times New Roman" w:hAnsi="Times New Roman" w:cs="Times New Roman"/>
        </w:rPr>
        <w:t xml:space="preserve"> продукции по видам экономической деятельности.</w:t>
      </w:r>
    </w:p>
    <w:p w14:paraId="00E8F023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23" w:history="1">
        <w:r w:rsidRPr="00E6375A">
          <w:rPr>
            <w:rFonts w:ascii="Times New Roman" w:hAnsi="Times New Roman" w:cs="Times New Roman"/>
            <w:color w:val="0000FF"/>
          </w:rPr>
          <w:t>классификатору</w:t>
        </w:r>
      </w:hyperlink>
      <w:r w:rsidRPr="00E6375A">
        <w:rPr>
          <w:rFonts w:ascii="Times New Roman" w:hAnsi="Times New Roman" w:cs="Times New Roman"/>
        </w:rPr>
        <w:t xml:space="preserve"> продукции по видам экономической деятельности.</w:t>
      </w:r>
    </w:p>
    <w:p w14:paraId="03513048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74"/>
      <w:bookmarkEnd w:id="2"/>
      <w:r w:rsidRPr="00E6375A">
        <w:rPr>
          <w:rFonts w:ascii="Times New Roman" w:hAnsi="Times New Roman" w:cs="Times New Roman"/>
        </w:rPr>
        <w:t>9. По выбору субъекта нормирования Требованиями к товарам устанавливаются требования к отдельным видам товаров, работ, услуг, закупаемым одним или несколькими соответствующими заказчиками.</w:t>
      </w:r>
    </w:p>
    <w:p w14:paraId="5CB5EB29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10. Обязательный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 и ведомственный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 формируются с </w:t>
      </w:r>
      <w:proofErr w:type="spellStart"/>
      <w:r w:rsidRPr="00E6375A">
        <w:rPr>
          <w:rFonts w:ascii="Times New Roman" w:hAnsi="Times New Roman" w:cs="Times New Roman"/>
        </w:rPr>
        <w:t>учетом</w:t>
      </w:r>
      <w:proofErr w:type="spellEnd"/>
      <w:r w:rsidRPr="00E6375A">
        <w:rPr>
          <w:rFonts w:ascii="Times New Roman" w:hAnsi="Times New Roman" w:cs="Times New Roman"/>
        </w:rPr>
        <w:t>:</w:t>
      </w:r>
    </w:p>
    <w:p w14:paraId="4A0B614A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14:paraId="31A039DD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б) положений </w:t>
      </w:r>
      <w:hyperlink r:id="rId24" w:history="1">
        <w:r w:rsidRPr="00E6375A">
          <w:rPr>
            <w:rFonts w:ascii="Times New Roman" w:hAnsi="Times New Roman" w:cs="Times New Roman"/>
            <w:color w:val="0000FF"/>
          </w:rPr>
          <w:t>статьи 33</w:t>
        </w:r>
      </w:hyperlink>
      <w:r w:rsidRPr="00E6375A">
        <w:rPr>
          <w:rFonts w:ascii="Times New Roman" w:hAnsi="Times New Roman" w:cs="Times New Roman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</w:r>
    </w:p>
    <w:p w14:paraId="6AD88EED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в) принципа обеспечения конкуренции, определенного </w:t>
      </w:r>
      <w:hyperlink r:id="rId25" w:history="1">
        <w:proofErr w:type="spellStart"/>
        <w:r w:rsidRPr="00E6375A">
          <w:rPr>
            <w:rFonts w:ascii="Times New Roman" w:hAnsi="Times New Roman" w:cs="Times New Roman"/>
            <w:color w:val="0000FF"/>
          </w:rPr>
          <w:t>статьей</w:t>
        </w:r>
        <w:proofErr w:type="spellEnd"/>
        <w:r w:rsidRPr="00E6375A">
          <w:rPr>
            <w:rFonts w:ascii="Times New Roman" w:hAnsi="Times New Roman" w:cs="Times New Roman"/>
            <w:color w:val="0000FF"/>
          </w:rPr>
          <w:t xml:space="preserve"> 8</w:t>
        </w:r>
      </w:hyperlink>
      <w:r w:rsidRPr="00E6375A">
        <w:rPr>
          <w:rFonts w:ascii="Times New Roman" w:hAnsi="Times New Roman" w:cs="Times New Roman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14:paraId="10F00A6B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11. Ведомственный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 формируется с </w:t>
      </w:r>
      <w:proofErr w:type="spellStart"/>
      <w:r w:rsidRPr="00E6375A">
        <w:rPr>
          <w:rFonts w:ascii="Times New Roman" w:hAnsi="Times New Roman" w:cs="Times New Roman"/>
        </w:rPr>
        <w:t>учетом</w:t>
      </w:r>
      <w:proofErr w:type="spellEnd"/>
      <w:r w:rsidRPr="00E6375A">
        <w:rPr>
          <w:rFonts w:ascii="Times New Roman" w:hAnsi="Times New Roman" w:cs="Times New Roman"/>
        </w:rPr>
        <w:t xml:space="preserve"> функционального назначения товара, решаемых задач (выполняемых функций и заданий). Обязательный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 и ведомственный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перечень</w:t>
        </w:r>
      </w:hyperlink>
      <w:r w:rsidRPr="00E6375A">
        <w:rPr>
          <w:rFonts w:ascii="Times New Roman" w:hAnsi="Times New Roman" w:cs="Times New Roman"/>
        </w:rPr>
        <w:t xml:space="preserve"> должны содержать одну или несколько следующих характеристик в отношении каждого отдельного вида товаров, работ, услуг:</w:t>
      </w:r>
    </w:p>
    <w:p w14:paraId="63CC6922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а) потребительские свойства (в том числе качество и иные характеристики);</w:t>
      </w:r>
    </w:p>
    <w:p w14:paraId="33EA3B62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б) иные характеристики (свойства), не являющиеся потребительскими свойствами;</w:t>
      </w:r>
    </w:p>
    <w:p w14:paraId="3BF4E602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в) предельные цены товаров, работ, услуг.</w:t>
      </w:r>
    </w:p>
    <w:p w14:paraId="3D28B88A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12. 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</w:t>
      </w:r>
      <w:proofErr w:type="spellStart"/>
      <w:r w:rsidRPr="00E6375A">
        <w:rPr>
          <w:rFonts w:ascii="Times New Roman" w:hAnsi="Times New Roman" w:cs="Times New Roman"/>
        </w:rPr>
        <w:t>надежности</w:t>
      </w:r>
      <w:proofErr w:type="spellEnd"/>
      <w:r w:rsidRPr="00E6375A">
        <w:rPr>
          <w:rFonts w:ascii="Times New Roman" w:hAnsi="Times New Roman" w:cs="Times New Roman"/>
        </w:rPr>
        <w:t xml:space="preserve">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функций) или являются предметами роскоши в соответствии с законодательством Российской Федерации.</w:t>
      </w:r>
    </w:p>
    <w:p w14:paraId="5E3C497E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13. Цена единицы планируемых к закупке товаров, работ, услуг не должна быть выше предельной цены товаров, работ, услуг, установленной в ведомственном </w:t>
      </w:r>
      <w:hyperlink w:anchor="P106" w:history="1">
        <w:r w:rsidRPr="00E6375A">
          <w:rPr>
            <w:rFonts w:ascii="Times New Roman" w:hAnsi="Times New Roman" w:cs="Times New Roman"/>
            <w:color w:val="0000FF"/>
          </w:rPr>
          <w:t>перечне</w:t>
        </w:r>
      </w:hyperlink>
      <w:r w:rsidRPr="00E6375A">
        <w:rPr>
          <w:rFonts w:ascii="Times New Roman" w:hAnsi="Times New Roman" w:cs="Times New Roman"/>
        </w:rPr>
        <w:t>.</w:t>
      </w:r>
    </w:p>
    <w:p w14:paraId="49DC4BED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14. Используемые при формировании обязательного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перечня</w:t>
        </w:r>
      </w:hyperlink>
      <w:r w:rsidRPr="00E6375A">
        <w:rPr>
          <w:rFonts w:ascii="Times New Roman" w:hAnsi="Times New Roman" w:cs="Times New Roman"/>
        </w:rPr>
        <w:t xml:space="preserve">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</w:t>
      </w:r>
      <w:hyperlink r:id="rId26" w:history="1">
        <w:r w:rsidRPr="00E6375A">
          <w:rPr>
            <w:rFonts w:ascii="Times New Roman" w:hAnsi="Times New Roman" w:cs="Times New Roman"/>
            <w:color w:val="0000FF"/>
          </w:rPr>
          <w:t>классификатором</w:t>
        </w:r>
      </w:hyperlink>
      <w:r w:rsidRPr="00E6375A">
        <w:rPr>
          <w:rFonts w:ascii="Times New Roman" w:hAnsi="Times New Roman" w:cs="Times New Roman"/>
        </w:rPr>
        <w:t xml:space="preserve"> единиц измерения.</w:t>
      </w:r>
    </w:p>
    <w:p w14:paraId="2359A52E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Количественные и (или) качественные показатели характеристик (свойств) отдельных видов товаров, работ, услуг выражаются в виде или точного значения, или диапазона значений, или запрета на применение таких характеристик (свойств).</w:t>
      </w:r>
    </w:p>
    <w:p w14:paraId="4122A6A2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14:paraId="695F7548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Обязательный перечень должен содержать отдельные виды товаров, работ, услуг, в отношении которых обязательным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перечнем</w:t>
        </w:r>
      </w:hyperlink>
      <w:r w:rsidRPr="00E6375A">
        <w:rPr>
          <w:rFonts w:ascii="Times New Roman" w:hAnsi="Times New Roman" w:cs="Times New Roman"/>
        </w:rPr>
        <w:t xml:space="preserve">, содержащимся в правилах определения требований, </w:t>
      </w:r>
      <w:proofErr w:type="spellStart"/>
      <w:r w:rsidRPr="00E6375A">
        <w:rPr>
          <w:rFonts w:ascii="Times New Roman" w:hAnsi="Times New Roman" w:cs="Times New Roman"/>
        </w:rPr>
        <w:t>утвержденных</w:t>
      </w:r>
      <w:proofErr w:type="spellEnd"/>
      <w:r w:rsidRPr="00E6375A">
        <w:rPr>
          <w:rFonts w:ascii="Times New Roman" w:hAnsi="Times New Roman" w:cs="Times New Roman"/>
        </w:rPr>
        <w:t xml:space="preserve"> Правительством Российской Федерации, установлены предельные цены и (или) значения характеристик (свойств) таких товаров, работ, услуг.</w:t>
      </w:r>
    </w:p>
    <w:p w14:paraId="0E234298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79BE8939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1DA33EE7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1AB0ECAD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10746AA3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5D2BB51F" w14:textId="77777777" w:rsidR="004743F8" w:rsidRPr="00E6375A" w:rsidRDefault="004743F8" w:rsidP="00E6375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Приложение N 1</w:t>
      </w:r>
    </w:p>
    <w:p w14:paraId="70D05228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к Правилам</w:t>
      </w:r>
    </w:p>
    <w:p w14:paraId="02ECB7F4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определения требований к отдельным</w:t>
      </w:r>
    </w:p>
    <w:p w14:paraId="4E59C303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видам товаров, работ, услуг</w:t>
      </w:r>
    </w:p>
    <w:p w14:paraId="649B2CD9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(в том числе предельных цен товаров,</w:t>
      </w:r>
    </w:p>
    <w:p w14:paraId="30145ABF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работ, услуг), закупаемым для</w:t>
      </w:r>
    </w:p>
    <w:p w14:paraId="17EA2A08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обеспечения муниципальных нужд</w:t>
      </w:r>
    </w:p>
    <w:p w14:paraId="0D5B23D1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городского округа Тольятти</w:t>
      </w:r>
    </w:p>
    <w:p w14:paraId="7C79B129" w14:textId="77777777" w:rsidR="004743F8" w:rsidRPr="00E6375A" w:rsidRDefault="004743F8" w:rsidP="00E6375A">
      <w:pPr>
        <w:spacing w:after="0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743F8" w:rsidRPr="00E6375A" w14:paraId="40A65E70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38E607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14:paraId="6818792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27" w:history="1">
              <w:r w:rsidRPr="00E6375A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 xml:space="preserve"> Администрации городского округа Тольятти</w:t>
            </w:r>
          </w:p>
          <w:p w14:paraId="0DEC633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  <w:color w:val="392C69"/>
              </w:rPr>
              <w:t>Самарской области от 11.10.2017 N 3362-п/1)</w:t>
            </w:r>
          </w:p>
        </w:tc>
      </w:tr>
    </w:tbl>
    <w:p w14:paraId="4981D065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14248723" w14:textId="77777777" w:rsidR="004743F8" w:rsidRPr="00E6375A" w:rsidRDefault="004743F8" w:rsidP="00E6375A">
      <w:pPr>
        <w:pStyle w:val="ConsPlusNonformat"/>
        <w:jc w:val="both"/>
        <w:rPr>
          <w:rFonts w:ascii="Times New Roman" w:hAnsi="Times New Roman" w:cs="Times New Roman"/>
        </w:rPr>
      </w:pPr>
      <w:bookmarkStart w:id="3" w:name="P106"/>
      <w:bookmarkEnd w:id="3"/>
      <w:r w:rsidRPr="00E6375A">
        <w:rPr>
          <w:rFonts w:ascii="Times New Roman" w:hAnsi="Times New Roman" w:cs="Times New Roman"/>
        </w:rPr>
        <w:t xml:space="preserve">                                 ПЕРЕЧЕНЬ</w:t>
      </w:r>
    </w:p>
    <w:p w14:paraId="58611863" w14:textId="77777777" w:rsidR="004743F8" w:rsidRPr="00E6375A" w:rsidRDefault="004743F8" w:rsidP="00E6375A">
      <w:pPr>
        <w:pStyle w:val="ConsPlusNonformat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        отдельных видов товаров, работ, услуг, в отношении которых</w:t>
      </w:r>
    </w:p>
    <w:p w14:paraId="1FF18388" w14:textId="77777777" w:rsidR="004743F8" w:rsidRPr="00E6375A" w:rsidRDefault="004743F8" w:rsidP="00E6375A">
      <w:pPr>
        <w:pStyle w:val="ConsPlusNonformat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           устанавливаются потребительские свойства (в том числе</w:t>
      </w:r>
    </w:p>
    <w:p w14:paraId="0F4FABA9" w14:textId="77777777" w:rsidR="004743F8" w:rsidRPr="00E6375A" w:rsidRDefault="004743F8" w:rsidP="00E6375A">
      <w:pPr>
        <w:pStyle w:val="ConsPlusNonformat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          характеристики качества) и иные характеристики, имеющие</w:t>
      </w:r>
    </w:p>
    <w:p w14:paraId="7E792F28" w14:textId="77777777" w:rsidR="004743F8" w:rsidRPr="00E6375A" w:rsidRDefault="004743F8" w:rsidP="00E6375A">
      <w:pPr>
        <w:pStyle w:val="ConsPlusNonformat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           влияние на цену отдельных видов товаров, работ, услуг</w:t>
      </w:r>
    </w:p>
    <w:p w14:paraId="0A131DA7" w14:textId="77777777" w:rsidR="004743F8" w:rsidRPr="00E6375A" w:rsidRDefault="004743F8" w:rsidP="00E6375A">
      <w:pPr>
        <w:pStyle w:val="ConsPlusNonformat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___________________________________________________________________________</w:t>
      </w:r>
    </w:p>
    <w:p w14:paraId="1A65368F" w14:textId="77777777" w:rsidR="004743F8" w:rsidRPr="00E6375A" w:rsidRDefault="004743F8" w:rsidP="00E6375A">
      <w:pPr>
        <w:pStyle w:val="ConsPlusNonformat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       (наименование заказчика (в том числе соответствующего органа</w:t>
      </w:r>
    </w:p>
    <w:p w14:paraId="37EAC9D7" w14:textId="77777777" w:rsidR="004743F8" w:rsidRPr="00E6375A" w:rsidRDefault="004743F8" w:rsidP="00E6375A">
      <w:pPr>
        <w:pStyle w:val="ConsPlusNonformat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 xml:space="preserve">                администрации городского округа Тольятти))</w:t>
      </w:r>
    </w:p>
    <w:p w14:paraId="454E184B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6006D142" w14:textId="77777777" w:rsidR="004743F8" w:rsidRPr="00E6375A" w:rsidRDefault="004743F8" w:rsidP="00E6375A">
      <w:pPr>
        <w:spacing w:after="0"/>
        <w:rPr>
          <w:rFonts w:ascii="Times New Roman" w:hAnsi="Times New Roman" w:cs="Times New Roman"/>
        </w:rPr>
        <w:sectPr w:rsidR="004743F8" w:rsidRPr="00E6375A" w:rsidSect="00EB1D40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80"/>
      </w:tblGrid>
      <w:tr w:rsidR="004743F8" w:rsidRPr="00E6375A" w14:paraId="206FAD9C" w14:textId="77777777">
        <w:tc>
          <w:tcPr>
            <w:tcW w:w="794" w:type="dxa"/>
            <w:vMerge w:val="restart"/>
          </w:tcPr>
          <w:p w14:paraId="0096ACE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275" w:type="dxa"/>
            <w:vMerge w:val="restart"/>
          </w:tcPr>
          <w:p w14:paraId="2F7461F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Код по </w:t>
            </w:r>
            <w:hyperlink r:id="rId28" w:history="1">
              <w:r w:rsidRPr="00E6375A">
                <w:rPr>
                  <w:rFonts w:ascii="Times New Roman" w:hAnsi="Times New Roman" w:cs="Times New Roman"/>
                  <w:color w:val="0000FF"/>
                </w:rPr>
                <w:t>ОКПД2</w:t>
              </w:r>
            </w:hyperlink>
          </w:p>
        </w:tc>
        <w:tc>
          <w:tcPr>
            <w:tcW w:w="1275" w:type="dxa"/>
            <w:vMerge w:val="restart"/>
          </w:tcPr>
          <w:p w14:paraId="1EDF8CE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2550" w:type="dxa"/>
            <w:gridSpan w:val="2"/>
          </w:tcPr>
          <w:p w14:paraId="012DAAD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550" w:type="dxa"/>
            <w:gridSpan w:val="2"/>
          </w:tcPr>
          <w:p w14:paraId="5000A4C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</w:t>
            </w:r>
            <w:proofErr w:type="spellStart"/>
            <w:r w:rsidRPr="00E6375A">
              <w:rPr>
                <w:rFonts w:ascii="Times New Roman" w:hAnsi="Times New Roman" w:cs="Times New Roman"/>
              </w:rPr>
              <w:t>утвержденные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постановлением администрации городского округа Тольятти</w:t>
            </w:r>
          </w:p>
        </w:tc>
        <w:tc>
          <w:tcPr>
            <w:tcW w:w="5105" w:type="dxa"/>
            <w:gridSpan w:val="4"/>
          </w:tcPr>
          <w:p w14:paraId="43BF641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Устанавливаемые требования к потребительским свойствам (в том числе качеству) и иным характеристикам</w:t>
            </w:r>
          </w:p>
        </w:tc>
      </w:tr>
      <w:tr w:rsidR="004743F8" w:rsidRPr="00E6375A" w14:paraId="4D7DB6DB" w14:textId="77777777">
        <w:tc>
          <w:tcPr>
            <w:tcW w:w="794" w:type="dxa"/>
            <w:vMerge/>
          </w:tcPr>
          <w:p w14:paraId="7763F8A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5148488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5D1480D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6A0CC9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Код по </w:t>
            </w:r>
            <w:hyperlink r:id="rId29" w:history="1">
              <w:r w:rsidRPr="00E6375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275" w:type="dxa"/>
          </w:tcPr>
          <w:p w14:paraId="11D4C38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5" w:type="dxa"/>
          </w:tcPr>
          <w:p w14:paraId="2A5EA8D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75" w:type="dxa"/>
          </w:tcPr>
          <w:p w14:paraId="0C80889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1275" w:type="dxa"/>
          </w:tcPr>
          <w:p w14:paraId="3A05CB9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75" w:type="dxa"/>
          </w:tcPr>
          <w:p w14:paraId="0B5F866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1275" w:type="dxa"/>
          </w:tcPr>
          <w:p w14:paraId="6AB388C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Обоснование отклонения значения характеристики от </w:t>
            </w:r>
            <w:proofErr w:type="spellStart"/>
            <w:r w:rsidRPr="00E6375A">
              <w:rPr>
                <w:rFonts w:ascii="Times New Roman" w:hAnsi="Times New Roman" w:cs="Times New Roman"/>
              </w:rPr>
              <w:t>утвержденной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постановлением администрации городского округа Тольятти</w:t>
            </w:r>
          </w:p>
        </w:tc>
        <w:tc>
          <w:tcPr>
            <w:tcW w:w="1280" w:type="dxa"/>
          </w:tcPr>
          <w:p w14:paraId="04946F4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Функциональное назначение </w:t>
            </w:r>
            <w:hyperlink w:anchor="P188" w:history="1">
              <w:r w:rsidRPr="00E6375A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4743F8" w:rsidRPr="00E6375A" w14:paraId="12AEE9BF" w14:textId="77777777">
        <w:tc>
          <w:tcPr>
            <w:tcW w:w="794" w:type="dxa"/>
          </w:tcPr>
          <w:p w14:paraId="6ADCD50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14:paraId="34E4ABA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14:paraId="439B191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14:paraId="301E49E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14:paraId="1505950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14:paraId="1234232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14:paraId="7534C28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14:paraId="041722C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14:paraId="069D606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5E87B61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0" w:type="dxa"/>
          </w:tcPr>
          <w:p w14:paraId="1761816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11</w:t>
            </w:r>
          </w:p>
        </w:tc>
      </w:tr>
      <w:tr w:rsidR="004743F8" w:rsidRPr="00E6375A" w14:paraId="43AA7D6F" w14:textId="77777777">
        <w:tc>
          <w:tcPr>
            <w:tcW w:w="13549" w:type="dxa"/>
            <w:gridSpan w:val="11"/>
          </w:tcPr>
          <w:p w14:paraId="5B4A123C" w14:textId="77777777" w:rsidR="004743F8" w:rsidRPr="00E6375A" w:rsidRDefault="004743F8" w:rsidP="00E637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Отдельные виды товаров, работ, услуг,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включенные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в обязательный перечень отдельных видов товаров, работ, услуг, их потребительских свойств и иных характеристик, а также значений таких свойств и характеристик (в том числе предельных цен товаров, работ, услуг) (далее - обязательный перечень)</w:t>
            </w:r>
          </w:p>
        </w:tc>
      </w:tr>
      <w:tr w:rsidR="004743F8" w:rsidRPr="00E6375A" w14:paraId="55A686F9" w14:textId="77777777">
        <w:tc>
          <w:tcPr>
            <w:tcW w:w="794" w:type="dxa"/>
          </w:tcPr>
          <w:p w14:paraId="7E9AEBE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</w:tcPr>
          <w:p w14:paraId="1859024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9B9B70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4AEB7A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DC9033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38C7A7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F43174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BDFBAE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1131DA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5650CF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14:paraId="30AF719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60CC71A7" w14:textId="77777777">
        <w:tc>
          <w:tcPr>
            <w:tcW w:w="794" w:type="dxa"/>
          </w:tcPr>
          <w:p w14:paraId="7094F0B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75" w:type="dxa"/>
          </w:tcPr>
          <w:p w14:paraId="1CE3C32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8C154E6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BE2F72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D31BB0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7E136D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6029A0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CDB949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EDF8E5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16374D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14:paraId="7F865DE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A4D3545" w14:textId="77777777">
        <w:tc>
          <w:tcPr>
            <w:tcW w:w="13549" w:type="dxa"/>
            <w:gridSpan w:val="11"/>
          </w:tcPr>
          <w:p w14:paraId="1E3109AF" w14:textId="77777777" w:rsidR="004743F8" w:rsidRPr="00E6375A" w:rsidRDefault="004743F8" w:rsidP="00E637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Отдельные виды товаров, работ, услуг,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включенные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дополнительно</w:t>
            </w:r>
          </w:p>
        </w:tc>
      </w:tr>
      <w:tr w:rsidR="004743F8" w:rsidRPr="00E6375A" w14:paraId="51741EDB" w14:textId="77777777">
        <w:tc>
          <w:tcPr>
            <w:tcW w:w="794" w:type="dxa"/>
          </w:tcPr>
          <w:p w14:paraId="5F0188D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</w:tcPr>
          <w:p w14:paraId="58EB3B6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351D69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5A1932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298140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F44C22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</w:tcPr>
          <w:p w14:paraId="4BD9572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</w:tcPr>
          <w:p w14:paraId="6BF1CFE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6C1D57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5271C8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0" w:type="dxa"/>
          </w:tcPr>
          <w:p w14:paraId="087D7EB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x</w:t>
            </w:r>
          </w:p>
        </w:tc>
      </w:tr>
      <w:tr w:rsidR="004743F8" w:rsidRPr="00E6375A" w14:paraId="1114AB93" w14:textId="77777777">
        <w:tc>
          <w:tcPr>
            <w:tcW w:w="794" w:type="dxa"/>
          </w:tcPr>
          <w:p w14:paraId="6ED09D9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43B52A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2DE703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A83B38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98A980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4F6796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</w:tcPr>
          <w:p w14:paraId="2E9BC40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</w:tcPr>
          <w:p w14:paraId="28BCEE9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319850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511082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0" w:type="dxa"/>
          </w:tcPr>
          <w:p w14:paraId="69738DD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x</w:t>
            </w:r>
          </w:p>
        </w:tc>
      </w:tr>
    </w:tbl>
    <w:p w14:paraId="6106EAA9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61654170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--------------------------------</w:t>
      </w:r>
    </w:p>
    <w:p w14:paraId="048C630C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188"/>
      <w:bookmarkEnd w:id="4"/>
      <w:r w:rsidRPr="00E6375A">
        <w:rPr>
          <w:rFonts w:ascii="Times New Roman" w:hAnsi="Times New Roman" w:cs="Times New Roman"/>
        </w:rPr>
        <w:t xml:space="preserve">&lt;*&gt; Указывается в случае установления характеристик, отличающихся от значений, содержащихся в обязательном </w:t>
      </w:r>
      <w:hyperlink w:anchor="P203" w:history="1">
        <w:r w:rsidRPr="00E6375A">
          <w:rPr>
            <w:rFonts w:ascii="Times New Roman" w:hAnsi="Times New Roman" w:cs="Times New Roman"/>
            <w:color w:val="0000FF"/>
          </w:rPr>
          <w:t>перечне</w:t>
        </w:r>
      </w:hyperlink>
      <w:r w:rsidRPr="00E6375A">
        <w:rPr>
          <w:rFonts w:ascii="Times New Roman" w:hAnsi="Times New Roman" w:cs="Times New Roman"/>
        </w:rPr>
        <w:t>.</w:t>
      </w:r>
    </w:p>
    <w:p w14:paraId="18C0726B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29F2290C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4A1D7159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669241D1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13F3CAA4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0AB1B5A5" w14:textId="77777777" w:rsidR="004743F8" w:rsidRPr="00E6375A" w:rsidRDefault="004743F8" w:rsidP="00E6375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Приложение N 2</w:t>
      </w:r>
    </w:p>
    <w:p w14:paraId="5E923A08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к Правилам</w:t>
      </w:r>
    </w:p>
    <w:p w14:paraId="2AC91C80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определения требований к отдельным</w:t>
      </w:r>
    </w:p>
    <w:p w14:paraId="00571AF1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видам товаров, работ, услуг</w:t>
      </w:r>
    </w:p>
    <w:p w14:paraId="28B14B1F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(в том числе предельных цен товаров,</w:t>
      </w:r>
    </w:p>
    <w:p w14:paraId="349BA740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работ, услуг), закупаемым для</w:t>
      </w:r>
    </w:p>
    <w:p w14:paraId="526C12F2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обеспечения муниципальных нужд</w:t>
      </w:r>
    </w:p>
    <w:p w14:paraId="171FBFCF" w14:textId="77777777" w:rsidR="004743F8" w:rsidRPr="00E6375A" w:rsidRDefault="004743F8" w:rsidP="00E6375A">
      <w:pPr>
        <w:pStyle w:val="ConsPlusNormal"/>
        <w:jc w:val="right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городского округа Тольятти</w:t>
      </w:r>
    </w:p>
    <w:p w14:paraId="380E1F46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10D28751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  <w:bookmarkStart w:id="5" w:name="P203"/>
      <w:bookmarkEnd w:id="5"/>
      <w:r w:rsidRPr="00E6375A">
        <w:rPr>
          <w:rFonts w:ascii="Times New Roman" w:hAnsi="Times New Roman" w:cs="Times New Roman"/>
        </w:rPr>
        <w:t>ОБЯЗАТЕЛЬНЫЙ ПЕРЕЧЕНЬ</w:t>
      </w:r>
    </w:p>
    <w:p w14:paraId="779DDB74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ОТДЕЛЬНЫХ ВИДОВ ТОВАРОВ, РАБОТ, УСЛУГ, ИХ ПОТРЕБИТЕЛЬСКИХ</w:t>
      </w:r>
    </w:p>
    <w:p w14:paraId="7DF8F7B5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СВОЙСТВ И ИНЫХ ХАРАКТЕРИСТИК, А ТАКЖЕ ЗНАЧЕНИЙ ТАКИХ СВОЙСТВ</w:t>
      </w:r>
    </w:p>
    <w:p w14:paraId="5343E3A6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И ХАРАКТЕРИСТИК (В ТОМ ЧИСЛЕ ПРЕДЕЛЬНЫХ ЦЕН ТОВАРОВ,</w:t>
      </w:r>
    </w:p>
    <w:p w14:paraId="6E812BBF" w14:textId="77777777" w:rsidR="004743F8" w:rsidRPr="00E6375A" w:rsidRDefault="004743F8" w:rsidP="00E6375A">
      <w:pPr>
        <w:pStyle w:val="ConsPlusTitle"/>
        <w:jc w:val="center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РАБОТ, УСЛУГ)</w:t>
      </w:r>
    </w:p>
    <w:p w14:paraId="6C78336C" w14:textId="77777777" w:rsidR="004743F8" w:rsidRPr="00E6375A" w:rsidRDefault="004743F8" w:rsidP="00E6375A">
      <w:pPr>
        <w:spacing w:after="0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4743F8" w:rsidRPr="00E6375A" w14:paraId="654FD8AE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A59ABF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14:paraId="3D264A8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  <w:color w:val="392C69"/>
              </w:rPr>
              <w:t>(в ред. Постановлений Администрации городского округа Тольятти</w:t>
            </w:r>
          </w:p>
          <w:p w14:paraId="010671F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  <w:color w:val="392C69"/>
              </w:rPr>
              <w:t xml:space="preserve">Самарской области от 11.10.2017 </w:t>
            </w:r>
            <w:hyperlink r:id="rId30" w:history="1">
              <w:r w:rsidRPr="00E6375A">
                <w:rPr>
                  <w:rFonts w:ascii="Times New Roman" w:hAnsi="Times New Roman" w:cs="Times New Roman"/>
                  <w:color w:val="0000FF"/>
                </w:rPr>
                <w:t>N 3362-п/1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 xml:space="preserve">, от 22.11.2019 </w:t>
            </w:r>
            <w:hyperlink r:id="rId31" w:history="1">
              <w:r w:rsidRPr="00E6375A">
                <w:rPr>
                  <w:rFonts w:ascii="Times New Roman" w:hAnsi="Times New Roman" w:cs="Times New Roman"/>
                  <w:color w:val="0000FF"/>
                </w:rPr>
                <w:t>N 3202-п/1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>,</w:t>
            </w:r>
          </w:p>
          <w:p w14:paraId="6F4FD94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  <w:color w:val="392C69"/>
              </w:rPr>
              <w:t xml:space="preserve">от 16.12.2019 </w:t>
            </w:r>
            <w:hyperlink r:id="rId32" w:history="1">
              <w:r w:rsidRPr="00E6375A">
                <w:rPr>
                  <w:rFonts w:ascii="Times New Roman" w:hAnsi="Times New Roman" w:cs="Times New Roman"/>
                  <w:color w:val="0000FF"/>
                </w:rPr>
                <w:t>N 3478-п/1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 xml:space="preserve">, от 03.03.2020 </w:t>
            </w:r>
            <w:hyperlink r:id="rId33" w:history="1">
              <w:r w:rsidRPr="00E6375A">
                <w:rPr>
                  <w:rFonts w:ascii="Times New Roman" w:hAnsi="Times New Roman" w:cs="Times New Roman"/>
                  <w:color w:val="0000FF"/>
                </w:rPr>
                <w:t>N 671-п/1</w:t>
              </w:r>
            </w:hyperlink>
            <w:r w:rsidRPr="00E6375A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14:paraId="433866B3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4"/>
        <w:gridCol w:w="1174"/>
        <w:gridCol w:w="2492"/>
        <w:gridCol w:w="1701"/>
        <w:gridCol w:w="850"/>
        <w:gridCol w:w="992"/>
        <w:gridCol w:w="993"/>
        <w:gridCol w:w="1134"/>
        <w:gridCol w:w="992"/>
        <w:gridCol w:w="1276"/>
        <w:gridCol w:w="1417"/>
        <w:gridCol w:w="1418"/>
      </w:tblGrid>
      <w:tr w:rsidR="004743F8" w:rsidRPr="00E6375A" w14:paraId="3766CDFB" w14:textId="77777777" w:rsidTr="00EB1D40">
        <w:tc>
          <w:tcPr>
            <w:tcW w:w="724" w:type="dxa"/>
            <w:vMerge w:val="restart"/>
          </w:tcPr>
          <w:p w14:paraId="65C8B28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174" w:type="dxa"/>
            <w:vMerge w:val="restart"/>
          </w:tcPr>
          <w:p w14:paraId="5F7696A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Код по </w:t>
            </w:r>
            <w:hyperlink r:id="rId34" w:history="1">
              <w:r w:rsidRPr="00E6375A">
                <w:rPr>
                  <w:rFonts w:ascii="Times New Roman" w:hAnsi="Times New Roman" w:cs="Times New Roman"/>
                  <w:color w:val="0000FF"/>
                </w:rPr>
                <w:t>ОКПД2</w:t>
              </w:r>
            </w:hyperlink>
          </w:p>
        </w:tc>
        <w:tc>
          <w:tcPr>
            <w:tcW w:w="2492" w:type="dxa"/>
            <w:vMerge w:val="restart"/>
          </w:tcPr>
          <w:p w14:paraId="637F415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Наименование отдельных видов товаров, работ, услуг</w:t>
            </w:r>
          </w:p>
        </w:tc>
        <w:tc>
          <w:tcPr>
            <w:tcW w:w="10773" w:type="dxa"/>
            <w:gridSpan w:val="9"/>
          </w:tcPr>
          <w:p w14:paraId="23F98B6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4743F8" w:rsidRPr="00E6375A" w14:paraId="3B3A1BF5" w14:textId="77777777" w:rsidTr="00EB1D40">
        <w:tc>
          <w:tcPr>
            <w:tcW w:w="724" w:type="dxa"/>
            <w:vMerge/>
          </w:tcPr>
          <w:p w14:paraId="7DF8F9E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539856C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1646094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17DFB63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1842" w:type="dxa"/>
            <w:gridSpan w:val="2"/>
            <w:vMerge w:val="restart"/>
          </w:tcPr>
          <w:p w14:paraId="7C5E8E1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30" w:type="dxa"/>
            <w:gridSpan w:val="6"/>
          </w:tcPr>
          <w:p w14:paraId="527DB29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</w:tr>
      <w:tr w:rsidR="004743F8" w:rsidRPr="00E6375A" w14:paraId="7F4CC071" w14:textId="77777777" w:rsidTr="00EB1D40">
        <w:tc>
          <w:tcPr>
            <w:tcW w:w="724" w:type="dxa"/>
            <w:vMerge/>
          </w:tcPr>
          <w:p w14:paraId="3F4F6790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6444C5D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3D65E03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8571FB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14:paraId="11681D0D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gridSpan w:val="4"/>
          </w:tcPr>
          <w:p w14:paraId="622F3B5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Для органов местного самоуправления городского округа Тольятти</w:t>
            </w:r>
          </w:p>
        </w:tc>
        <w:tc>
          <w:tcPr>
            <w:tcW w:w="1417" w:type="dxa"/>
            <w:vMerge w:val="restart"/>
          </w:tcPr>
          <w:p w14:paraId="4904344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Для муниципальных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казенных</w:t>
            </w:r>
            <w:proofErr w:type="spellEnd"/>
            <w:r w:rsidRPr="00E6375A">
              <w:rPr>
                <w:rFonts w:ascii="Times New Roman" w:hAnsi="Times New Roman" w:cs="Times New Roman"/>
              </w:rPr>
              <w:t>, бюджетных учреждений городского округа Тольятти</w:t>
            </w:r>
          </w:p>
        </w:tc>
        <w:tc>
          <w:tcPr>
            <w:tcW w:w="1418" w:type="dxa"/>
            <w:vMerge w:val="restart"/>
          </w:tcPr>
          <w:p w14:paraId="4155453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Для муниципальных унитарных предприятий</w:t>
            </w:r>
          </w:p>
        </w:tc>
      </w:tr>
      <w:tr w:rsidR="004743F8" w:rsidRPr="00E6375A" w14:paraId="300FDBEB" w14:textId="77777777" w:rsidTr="00EB1D40">
        <w:tc>
          <w:tcPr>
            <w:tcW w:w="724" w:type="dxa"/>
            <w:vMerge/>
          </w:tcPr>
          <w:p w14:paraId="3E7FA61D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4214722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256B8D1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A11A10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15B36F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Код по </w:t>
            </w:r>
            <w:hyperlink r:id="rId35" w:history="1">
              <w:r w:rsidRPr="00E6375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992" w:type="dxa"/>
          </w:tcPr>
          <w:p w14:paraId="2357E4F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3" w:type="dxa"/>
          </w:tcPr>
          <w:p w14:paraId="7DF7A5A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Должности категории "руководители"</w:t>
            </w:r>
          </w:p>
        </w:tc>
        <w:tc>
          <w:tcPr>
            <w:tcW w:w="1134" w:type="dxa"/>
          </w:tcPr>
          <w:p w14:paraId="209AFFC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Должности категории "помощники (советники)"</w:t>
            </w:r>
          </w:p>
        </w:tc>
        <w:tc>
          <w:tcPr>
            <w:tcW w:w="992" w:type="dxa"/>
          </w:tcPr>
          <w:p w14:paraId="75533A2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Должности категории "специалисты"</w:t>
            </w:r>
          </w:p>
        </w:tc>
        <w:tc>
          <w:tcPr>
            <w:tcW w:w="1276" w:type="dxa"/>
          </w:tcPr>
          <w:p w14:paraId="14EAC13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Должности категории "обеспечивающие специалисты"</w:t>
            </w:r>
          </w:p>
        </w:tc>
        <w:tc>
          <w:tcPr>
            <w:tcW w:w="1417" w:type="dxa"/>
            <w:vMerge/>
          </w:tcPr>
          <w:p w14:paraId="0D03F75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C345E3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04F1701B" w14:textId="77777777" w:rsidTr="00EB1D40">
        <w:tc>
          <w:tcPr>
            <w:tcW w:w="724" w:type="dxa"/>
          </w:tcPr>
          <w:p w14:paraId="6B74A22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4" w:type="dxa"/>
          </w:tcPr>
          <w:p w14:paraId="747DC5E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2" w:type="dxa"/>
          </w:tcPr>
          <w:p w14:paraId="181EF66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E0B20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14:paraId="2519944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14:paraId="6159249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14:paraId="33DE217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6BB736F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6EC5507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14:paraId="22ABD24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14:paraId="34AF7FF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4BCCA56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12</w:t>
            </w:r>
          </w:p>
        </w:tc>
      </w:tr>
      <w:tr w:rsidR="004743F8" w:rsidRPr="00E6375A" w14:paraId="676D3D63" w14:textId="77777777" w:rsidTr="00EB1D40">
        <w:tc>
          <w:tcPr>
            <w:tcW w:w="724" w:type="dxa"/>
            <w:vMerge w:val="restart"/>
          </w:tcPr>
          <w:p w14:paraId="3D66649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4" w:type="dxa"/>
            <w:vMerge w:val="restart"/>
          </w:tcPr>
          <w:p w14:paraId="1C2D07B0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6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26.20.11</w:t>
              </w:r>
            </w:hyperlink>
          </w:p>
        </w:tc>
        <w:tc>
          <w:tcPr>
            <w:tcW w:w="2492" w:type="dxa"/>
            <w:vMerge w:val="restart"/>
          </w:tcPr>
          <w:p w14:paraId="068CABD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701" w:type="dxa"/>
          </w:tcPr>
          <w:p w14:paraId="5DA8A30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Размер и тип экрана</w:t>
            </w:r>
          </w:p>
        </w:tc>
        <w:tc>
          <w:tcPr>
            <w:tcW w:w="850" w:type="dxa"/>
          </w:tcPr>
          <w:p w14:paraId="29833A88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7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39</w:t>
              </w:r>
            </w:hyperlink>
          </w:p>
        </w:tc>
        <w:tc>
          <w:tcPr>
            <w:tcW w:w="992" w:type="dxa"/>
          </w:tcPr>
          <w:p w14:paraId="2A6937F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дюйм</w:t>
            </w:r>
          </w:p>
        </w:tc>
        <w:tc>
          <w:tcPr>
            <w:tcW w:w="7230" w:type="dxa"/>
            <w:gridSpan w:val="6"/>
          </w:tcPr>
          <w:p w14:paraId="2194E04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17</w:t>
            </w:r>
          </w:p>
        </w:tc>
      </w:tr>
      <w:tr w:rsidR="004743F8" w:rsidRPr="00E6375A" w14:paraId="2CD9B7AC" w14:textId="77777777" w:rsidTr="00EB1D40">
        <w:tc>
          <w:tcPr>
            <w:tcW w:w="724" w:type="dxa"/>
            <w:vMerge/>
          </w:tcPr>
          <w:p w14:paraId="64D8FC3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7351CB5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23F282E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99497A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850" w:type="dxa"/>
          </w:tcPr>
          <w:p w14:paraId="448BDE2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44D6663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0" w:type="dxa"/>
            <w:gridSpan w:val="6"/>
          </w:tcPr>
          <w:p w14:paraId="701D3DD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4 аппаратных ядер</w:t>
            </w:r>
          </w:p>
        </w:tc>
      </w:tr>
      <w:tr w:rsidR="004743F8" w:rsidRPr="00E6375A" w14:paraId="207305C0" w14:textId="77777777" w:rsidTr="00EB1D40">
        <w:tc>
          <w:tcPr>
            <w:tcW w:w="724" w:type="dxa"/>
            <w:vMerge/>
          </w:tcPr>
          <w:p w14:paraId="37680A3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2D5DAE50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7DF4F8F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A002DF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850" w:type="dxa"/>
          </w:tcPr>
          <w:p w14:paraId="33F13254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8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2931</w:t>
              </w:r>
            </w:hyperlink>
          </w:p>
        </w:tc>
        <w:tc>
          <w:tcPr>
            <w:tcW w:w="992" w:type="dxa"/>
          </w:tcPr>
          <w:p w14:paraId="47249E2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гигагерц</w:t>
            </w:r>
          </w:p>
        </w:tc>
        <w:tc>
          <w:tcPr>
            <w:tcW w:w="7230" w:type="dxa"/>
            <w:gridSpan w:val="6"/>
          </w:tcPr>
          <w:p w14:paraId="62D5002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3</w:t>
            </w:r>
          </w:p>
        </w:tc>
      </w:tr>
      <w:tr w:rsidR="004743F8" w:rsidRPr="00E6375A" w14:paraId="0CA405FA" w14:textId="77777777" w:rsidTr="00EB1D40">
        <w:tc>
          <w:tcPr>
            <w:tcW w:w="724" w:type="dxa"/>
            <w:vMerge/>
          </w:tcPr>
          <w:p w14:paraId="77B051B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423BD7C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0CD303A2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63F12C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850" w:type="dxa"/>
          </w:tcPr>
          <w:p w14:paraId="0CBF32BC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2552</w:t>
              </w:r>
            </w:hyperlink>
          </w:p>
        </w:tc>
        <w:tc>
          <w:tcPr>
            <w:tcW w:w="992" w:type="dxa"/>
          </w:tcPr>
          <w:p w14:paraId="1E0A07C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гигабайт</w:t>
            </w:r>
          </w:p>
        </w:tc>
        <w:tc>
          <w:tcPr>
            <w:tcW w:w="993" w:type="dxa"/>
          </w:tcPr>
          <w:p w14:paraId="01D82619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16</w:t>
            </w:r>
          </w:p>
        </w:tc>
        <w:tc>
          <w:tcPr>
            <w:tcW w:w="1134" w:type="dxa"/>
          </w:tcPr>
          <w:p w14:paraId="5C3A3C4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127A6F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93E536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711D32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DD94D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4D55E607" w14:textId="77777777" w:rsidTr="00EB1D40">
        <w:tc>
          <w:tcPr>
            <w:tcW w:w="724" w:type="dxa"/>
            <w:vMerge/>
          </w:tcPr>
          <w:p w14:paraId="0B8603B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2F4855CC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05104B4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259AC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850" w:type="dxa"/>
          </w:tcPr>
          <w:p w14:paraId="06B04513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0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2552</w:t>
              </w:r>
            </w:hyperlink>
          </w:p>
        </w:tc>
        <w:tc>
          <w:tcPr>
            <w:tcW w:w="992" w:type="dxa"/>
          </w:tcPr>
          <w:p w14:paraId="3356AFE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гигабайт</w:t>
            </w:r>
          </w:p>
        </w:tc>
        <w:tc>
          <w:tcPr>
            <w:tcW w:w="7230" w:type="dxa"/>
            <w:gridSpan w:val="6"/>
          </w:tcPr>
          <w:p w14:paraId="1FA663F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1 терабайта</w:t>
            </w:r>
          </w:p>
        </w:tc>
      </w:tr>
      <w:tr w:rsidR="004743F8" w:rsidRPr="00E6375A" w14:paraId="79892791" w14:textId="77777777" w:rsidTr="00EB1D40">
        <w:tc>
          <w:tcPr>
            <w:tcW w:w="724" w:type="dxa"/>
            <w:vMerge/>
          </w:tcPr>
          <w:p w14:paraId="7366789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3D2C9E0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73B771D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F975C9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жесткого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диска</w:t>
            </w:r>
          </w:p>
        </w:tc>
        <w:tc>
          <w:tcPr>
            <w:tcW w:w="850" w:type="dxa"/>
          </w:tcPr>
          <w:p w14:paraId="4CC8B14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4A46AEA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14:paraId="14A690F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14F15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7C19C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6F5F2C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70D14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19882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67666717" w14:textId="77777777" w:rsidTr="00EB1D40">
        <w:tc>
          <w:tcPr>
            <w:tcW w:w="724" w:type="dxa"/>
            <w:vMerge/>
          </w:tcPr>
          <w:p w14:paraId="1DBFD8F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63F450B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2EC9E23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1F8080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850" w:type="dxa"/>
          </w:tcPr>
          <w:p w14:paraId="73581F1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AEE5C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EB173A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ADE91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2D4E08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BB5FFC6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021FDE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316A93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74DF227B" w14:textId="77777777" w:rsidTr="00EB1D40">
        <w:tc>
          <w:tcPr>
            <w:tcW w:w="724" w:type="dxa"/>
            <w:vMerge/>
          </w:tcPr>
          <w:p w14:paraId="5E8DBB7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7E5DA37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6954E0E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844BB4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Наличие модулей </w:t>
            </w:r>
            <w:proofErr w:type="spellStart"/>
            <w:r w:rsidRPr="00E6375A">
              <w:rPr>
                <w:rFonts w:ascii="Times New Roman" w:hAnsi="Times New Roman" w:cs="Times New Roman"/>
              </w:rPr>
              <w:t>Wi-Fi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375A">
              <w:rPr>
                <w:rFonts w:ascii="Times New Roman" w:hAnsi="Times New Roman" w:cs="Times New Roman"/>
              </w:rPr>
              <w:t>Bluetooth</w:t>
            </w:r>
            <w:proofErr w:type="spellEnd"/>
          </w:p>
        </w:tc>
        <w:tc>
          <w:tcPr>
            <w:tcW w:w="850" w:type="dxa"/>
          </w:tcPr>
          <w:p w14:paraId="7FD1B04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A64FFE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FB9B52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67858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879E59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6A3E2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E0408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3176DE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49DA253E" w14:textId="77777777" w:rsidTr="00EB1D40">
        <w:tc>
          <w:tcPr>
            <w:tcW w:w="724" w:type="dxa"/>
            <w:vMerge/>
          </w:tcPr>
          <w:p w14:paraId="2F3ACF6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7E33930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1B9C9A5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1D9959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Поддержки 3G (UMTS)</w:t>
            </w:r>
          </w:p>
        </w:tc>
        <w:tc>
          <w:tcPr>
            <w:tcW w:w="850" w:type="dxa"/>
          </w:tcPr>
          <w:p w14:paraId="734D364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27E28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92A8A2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34" w:type="dxa"/>
          </w:tcPr>
          <w:p w14:paraId="3002885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C34E50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42B6E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E6E82E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0A15F8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1D208667" w14:textId="77777777" w:rsidTr="00EB1D40">
        <w:tc>
          <w:tcPr>
            <w:tcW w:w="724" w:type="dxa"/>
            <w:vMerge/>
          </w:tcPr>
          <w:p w14:paraId="50D390A4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5F60D61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210138F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6F45AE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850" w:type="dxa"/>
          </w:tcPr>
          <w:p w14:paraId="2750996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A19C87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A2BE14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6E6A8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F8F7E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84A804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D28023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E959A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60E38FC0" w14:textId="77777777" w:rsidTr="00EB1D40">
        <w:tc>
          <w:tcPr>
            <w:tcW w:w="724" w:type="dxa"/>
            <w:vMerge/>
          </w:tcPr>
          <w:p w14:paraId="03D0DC2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7E99DF7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701EAD4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EA369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850" w:type="dxa"/>
          </w:tcPr>
          <w:p w14:paraId="2B3C0DF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9F002B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7A5CFD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24753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B21C6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F81ED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C4EBE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99B2B9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F68C4CB" w14:textId="77777777" w:rsidTr="00EB1D40">
        <w:tc>
          <w:tcPr>
            <w:tcW w:w="724" w:type="dxa"/>
            <w:vMerge/>
          </w:tcPr>
          <w:p w14:paraId="150EA16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6D53A2E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3C9E06C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57718C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850" w:type="dxa"/>
          </w:tcPr>
          <w:p w14:paraId="14FE2FE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680B82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325F7C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9F62F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7A35C4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1776B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3143E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90712C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6EE6D4CB" w14:textId="77777777" w:rsidTr="00EB1D40">
        <w:tc>
          <w:tcPr>
            <w:tcW w:w="724" w:type="dxa"/>
            <w:vMerge/>
          </w:tcPr>
          <w:p w14:paraId="515291C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67AFB764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5B1B5C5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B1FD0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850" w:type="dxa"/>
          </w:tcPr>
          <w:p w14:paraId="1E44A85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AFB17A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DC739C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009ED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DBBC7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D9C0A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1BF981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E3A554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206F4FA4" w14:textId="77777777" w:rsidTr="00EB1D40">
        <w:tc>
          <w:tcPr>
            <w:tcW w:w="724" w:type="dxa"/>
            <w:vMerge/>
          </w:tcPr>
          <w:p w14:paraId="287E5294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1132C1B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633E946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CFDDC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850" w:type="dxa"/>
          </w:tcPr>
          <w:p w14:paraId="2B7B00A5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384</w:t>
              </w:r>
            </w:hyperlink>
          </w:p>
        </w:tc>
        <w:tc>
          <w:tcPr>
            <w:tcW w:w="992" w:type="dxa"/>
          </w:tcPr>
          <w:p w14:paraId="28D4710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230" w:type="dxa"/>
            <w:gridSpan w:val="6"/>
          </w:tcPr>
          <w:p w14:paraId="79006D5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30 тыс. руб.</w:t>
            </w:r>
          </w:p>
        </w:tc>
      </w:tr>
      <w:tr w:rsidR="004743F8" w:rsidRPr="00E6375A" w14:paraId="471F83D5" w14:textId="77777777" w:rsidTr="00EB1D40">
        <w:tc>
          <w:tcPr>
            <w:tcW w:w="724" w:type="dxa"/>
            <w:vMerge w:val="restart"/>
          </w:tcPr>
          <w:p w14:paraId="694F007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4" w:type="dxa"/>
            <w:vMerge w:val="restart"/>
          </w:tcPr>
          <w:p w14:paraId="16D2F1A3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2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26.20.15</w:t>
              </w:r>
            </w:hyperlink>
          </w:p>
        </w:tc>
        <w:tc>
          <w:tcPr>
            <w:tcW w:w="2492" w:type="dxa"/>
            <w:vMerge w:val="restart"/>
          </w:tcPr>
          <w:p w14:paraId="358CCA7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701" w:type="dxa"/>
          </w:tcPr>
          <w:p w14:paraId="753FFF4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Тип (моноблок/системный блок и монитор)</w:t>
            </w:r>
          </w:p>
        </w:tc>
        <w:tc>
          <w:tcPr>
            <w:tcW w:w="850" w:type="dxa"/>
          </w:tcPr>
          <w:p w14:paraId="33326FD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FA35F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6"/>
          </w:tcPr>
          <w:p w14:paraId="09F640C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Системный блок и монитор</w:t>
            </w:r>
          </w:p>
        </w:tc>
      </w:tr>
      <w:tr w:rsidR="004743F8" w:rsidRPr="00E6375A" w14:paraId="5857BF6E" w14:textId="77777777" w:rsidTr="00EB1D40">
        <w:tc>
          <w:tcPr>
            <w:tcW w:w="724" w:type="dxa"/>
            <w:vMerge/>
          </w:tcPr>
          <w:p w14:paraId="1F115A0C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77B845C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73594E0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12B2D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Размер экрана/монитора</w:t>
            </w:r>
          </w:p>
        </w:tc>
        <w:tc>
          <w:tcPr>
            <w:tcW w:w="850" w:type="dxa"/>
          </w:tcPr>
          <w:p w14:paraId="1C62BACB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3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39</w:t>
              </w:r>
            </w:hyperlink>
          </w:p>
        </w:tc>
        <w:tc>
          <w:tcPr>
            <w:tcW w:w="992" w:type="dxa"/>
          </w:tcPr>
          <w:p w14:paraId="12A4C06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дюйм</w:t>
            </w:r>
          </w:p>
        </w:tc>
        <w:tc>
          <w:tcPr>
            <w:tcW w:w="7230" w:type="dxa"/>
            <w:gridSpan w:val="6"/>
          </w:tcPr>
          <w:p w14:paraId="55772F2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24</w:t>
            </w:r>
          </w:p>
        </w:tc>
      </w:tr>
      <w:tr w:rsidR="004743F8" w:rsidRPr="00E6375A" w14:paraId="6B9C61B3" w14:textId="77777777" w:rsidTr="00EB1D40">
        <w:tc>
          <w:tcPr>
            <w:tcW w:w="724" w:type="dxa"/>
            <w:vMerge/>
          </w:tcPr>
          <w:p w14:paraId="3957D2E0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7941B52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68CEF0C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5F8063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850" w:type="dxa"/>
          </w:tcPr>
          <w:p w14:paraId="77144D5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0E7F41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6"/>
          </w:tcPr>
          <w:p w14:paraId="3D8D2A4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4 аппаратных ядер</w:t>
            </w:r>
          </w:p>
        </w:tc>
      </w:tr>
      <w:tr w:rsidR="004743F8" w:rsidRPr="00E6375A" w14:paraId="1602360A" w14:textId="77777777" w:rsidTr="00EB1D40">
        <w:tc>
          <w:tcPr>
            <w:tcW w:w="724" w:type="dxa"/>
            <w:vMerge/>
          </w:tcPr>
          <w:p w14:paraId="695D03C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30674EA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0641103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9180CF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850" w:type="dxa"/>
          </w:tcPr>
          <w:p w14:paraId="7AB6F4D0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4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2931</w:t>
              </w:r>
            </w:hyperlink>
          </w:p>
        </w:tc>
        <w:tc>
          <w:tcPr>
            <w:tcW w:w="992" w:type="dxa"/>
          </w:tcPr>
          <w:p w14:paraId="57DAC48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гигагерц</w:t>
            </w:r>
          </w:p>
        </w:tc>
        <w:tc>
          <w:tcPr>
            <w:tcW w:w="7230" w:type="dxa"/>
            <w:gridSpan w:val="6"/>
          </w:tcPr>
          <w:p w14:paraId="7EB2375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3</w:t>
            </w:r>
          </w:p>
        </w:tc>
      </w:tr>
      <w:tr w:rsidR="004743F8" w:rsidRPr="00E6375A" w14:paraId="54245A00" w14:textId="77777777" w:rsidTr="00EB1D40">
        <w:tc>
          <w:tcPr>
            <w:tcW w:w="724" w:type="dxa"/>
            <w:vMerge/>
          </w:tcPr>
          <w:p w14:paraId="6DDFD5E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3F1DE89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796FE102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417FDD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850" w:type="dxa"/>
          </w:tcPr>
          <w:p w14:paraId="3772F61B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5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2552</w:t>
              </w:r>
            </w:hyperlink>
          </w:p>
        </w:tc>
        <w:tc>
          <w:tcPr>
            <w:tcW w:w="992" w:type="dxa"/>
          </w:tcPr>
          <w:p w14:paraId="5058361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гигабайт</w:t>
            </w:r>
          </w:p>
        </w:tc>
        <w:tc>
          <w:tcPr>
            <w:tcW w:w="7230" w:type="dxa"/>
            <w:gridSpan w:val="6"/>
          </w:tcPr>
          <w:p w14:paraId="631FC06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16</w:t>
            </w:r>
          </w:p>
        </w:tc>
      </w:tr>
      <w:tr w:rsidR="004743F8" w:rsidRPr="00E6375A" w14:paraId="55882C10" w14:textId="77777777" w:rsidTr="00EB1D40">
        <w:tc>
          <w:tcPr>
            <w:tcW w:w="724" w:type="dxa"/>
            <w:vMerge/>
          </w:tcPr>
          <w:p w14:paraId="119D892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63A30D6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01472F9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2FAA78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850" w:type="dxa"/>
          </w:tcPr>
          <w:p w14:paraId="04F8B0F2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6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2552</w:t>
              </w:r>
            </w:hyperlink>
          </w:p>
        </w:tc>
        <w:tc>
          <w:tcPr>
            <w:tcW w:w="992" w:type="dxa"/>
          </w:tcPr>
          <w:p w14:paraId="53A8F1E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гигабайт</w:t>
            </w:r>
          </w:p>
        </w:tc>
        <w:tc>
          <w:tcPr>
            <w:tcW w:w="7230" w:type="dxa"/>
            <w:gridSpan w:val="6"/>
          </w:tcPr>
          <w:p w14:paraId="135596D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1 терабайта</w:t>
            </w:r>
          </w:p>
        </w:tc>
      </w:tr>
      <w:tr w:rsidR="004743F8" w:rsidRPr="00E6375A" w14:paraId="309E8F89" w14:textId="77777777" w:rsidTr="00EB1D40">
        <w:tc>
          <w:tcPr>
            <w:tcW w:w="724" w:type="dxa"/>
            <w:vMerge/>
          </w:tcPr>
          <w:p w14:paraId="640F54F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3B3BDBA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02657D0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A7AC26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жесткого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диска</w:t>
            </w:r>
          </w:p>
        </w:tc>
        <w:tc>
          <w:tcPr>
            <w:tcW w:w="850" w:type="dxa"/>
          </w:tcPr>
          <w:p w14:paraId="22808DC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8CB3FF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8625C1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737656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8F798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335803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85825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AE6502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4075E233" w14:textId="77777777" w:rsidTr="00EB1D40">
        <w:tc>
          <w:tcPr>
            <w:tcW w:w="724" w:type="dxa"/>
            <w:vMerge/>
          </w:tcPr>
          <w:p w14:paraId="4DF555A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57E3F48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5F28F1D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0D2257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850" w:type="dxa"/>
          </w:tcPr>
          <w:p w14:paraId="58F4ED3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3D821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DB58DA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07B72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8092BB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2DE738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B01F0E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483D45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43E3E2BC" w14:textId="77777777" w:rsidTr="00EB1D40">
        <w:tc>
          <w:tcPr>
            <w:tcW w:w="724" w:type="dxa"/>
            <w:vMerge/>
          </w:tcPr>
          <w:p w14:paraId="05739B2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3F137B0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6963E2A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7FA3CF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850" w:type="dxa"/>
          </w:tcPr>
          <w:p w14:paraId="1600A61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F0B79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ABF0F2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B4AD46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681E2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58F80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5304A8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A743E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02D5E350" w14:textId="77777777" w:rsidTr="00EB1D40">
        <w:tc>
          <w:tcPr>
            <w:tcW w:w="724" w:type="dxa"/>
            <w:vMerge/>
          </w:tcPr>
          <w:p w14:paraId="187E119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3776097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4656609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AC36CF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850" w:type="dxa"/>
          </w:tcPr>
          <w:p w14:paraId="36376AB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704B5A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AB8DD9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18FC1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68BADD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799B0E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E248D5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504E3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674D0D6D" w14:textId="77777777" w:rsidTr="00EB1D40">
        <w:tc>
          <w:tcPr>
            <w:tcW w:w="724" w:type="dxa"/>
            <w:vMerge/>
          </w:tcPr>
          <w:p w14:paraId="627E1840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1A75453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1FEC2F8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2E8603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850" w:type="dxa"/>
          </w:tcPr>
          <w:p w14:paraId="67C07985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384</w:t>
              </w:r>
            </w:hyperlink>
          </w:p>
        </w:tc>
        <w:tc>
          <w:tcPr>
            <w:tcW w:w="992" w:type="dxa"/>
          </w:tcPr>
          <w:p w14:paraId="5E02C519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3" w:type="dxa"/>
          </w:tcPr>
          <w:p w14:paraId="2B502B7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A171B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59362D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245017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56273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2A716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3C0E317E" w14:textId="77777777" w:rsidTr="00EB1D40">
        <w:tc>
          <w:tcPr>
            <w:tcW w:w="724" w:type="dxa"/>
            <w:vMerge w:val="restart"/>
          </w:tcPr>
          <w:p w14:paraId="1208F15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4" w:type="dxa"/>
            <w:vMerge w:val="restart"/>
          </w:tcPr>
          <w:p w14:paraId="7C1FF2F7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26.20.16</w:t>
              </w:r>
            </w:hyperlink>
          </w:p>
        </w:tc>
        <w:tc>
          <w:tcPr>
            <w:tcW w:w="2492" w:type="dxa"/>
            <w:vMerge w:val="restart"/>
          </w:tcPr>
          <w:p w14:paraId="70B8F5C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1701" w:type="dxa"/>
          </w:tcPr>
          <w:p w14:paraId="02BA8DE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Метод печати (струйный/лазерный для принтера/МФУ)</w:t>
            </w:r>
          </w:p>
        </w:tc>
        <w:tc>
          <w:tcPr>
            <w:tcW w:w="850" w:type="dxa"/>
          </w:tcPr>
          <w:p w14:paraId="49E33F1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DF95E6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52A88E7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76DF8F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0F4189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F60D11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04256F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230750E2" w14:textId="77777777" w:rsidTr="00EB1D40">
        <w:tc>
          <w:tcPr>
            <w:tcW w:w="724" w:type="dxa"/>
            <w:vMerge/>
          </w:tcPr>
          <w:p w14:paraId="078D95C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5DB8A9F2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105C85E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889B25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Разрешение сканирования (для сканера/МФУ)</w:t>
            </w:r>
          </w:p>
        </w:tc>
        <w:tc>
          <w:tcPr>
            <w:tcW w:w="850" w:type="dxa"/>
          </w:tcPr>
          <w:p w14:paraId="658C12D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9BAB9E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1B7A0AC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3FBB7C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C5239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7F2D50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9E28B5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16C6ED44" w14:textId="77777777" w:rsidTr="00EB1D40">
        <w:tc>
          <w:tcPr>
            <w:tcW w:w="724" w:type="dxa"/>
            <w:vMerge/>
          </w:tcPr>
          <w:p w14:paraId="6AB6B94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7EEDD39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04DA638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92903A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Цветность</w:t>
            </w:r>
          </w:p>
        </w:tc>
        <w:tc>
          <w:tcPr>
            <w:tcW w:w="850" w:type="dxa"/>
          </w:tcPr>
          <w:p w14:paraId="457D7D0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7A313B5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0" w:type="dxa"/>
            <w:gridSpan w:val="6"/>
          </w:tcPr>
          <w:p w14:paraId="4DBE90B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Предельное значение - цветной;</w:t>
            </w:r>
          </w:p>
          <w:p w14:paraId="22C265C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допустимое - черно-белый</w:t>
            </w:r>
          </w:p>
        </w:tc>
      </w:tr>
      <w:tr w:rsidR="004743F8" w:rsidRPr="00E6375A" w14:paraId="6BE08A50" w14:textId="77777777" w:rsidTr="00EB1D40">
        <w:tc>
          <w:tcPr>
            <w:tcW w:w="724" w:type="dxa"/>
            <w:vMerge/>
          </w:tcPr>
          <w:p w14:paraId="6889141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6DD537C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27CADE8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C7FB9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Максимальный формат</w:t>
            </w:r>
          </w:p>
        </w:tc>
        <w:tc>
          <w:tcPr>
            <w:tcW w:w="850" w:type="dxa"/>
          </w:tcPr>
          <w:p w14:paraId="0F0CD20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9E283D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01E9213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7ABAE0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03FBF66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89E84C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45855C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31DCA605" w14:textId="77777777" w:rsidTr="00EB1D40">
        <w:tc>
          <w:tcPr>
            <w:tcW w:w="724" w:type="dxa"/>
            <w:vMerge/>
          </w:tcPr>
          <w:p w14:paraId="20270E0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1552233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0B1D0A4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420532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Скорость печати/копирования</w:t>
            </w:r>
          </w:p>
        </w:tc>
        <w:tc>
          <w:tcPr>
            <w:tcW w:w="850" w:type="dxa"/>
          </w:tcPr>
          <w:p w14:paraId="1724028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B8291F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5"/>
          </w:tcPr>
          <w:p w14:paraId="3B27B50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D57F19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B31CD97" w14:textId="77777777" w:rsidTr="00EB1D40">
        <w:tc>
          <w:tcPr>
            <w:tcW w:w="724" w:type="dxa"/>
            <w:vMerge/>
          </w:tcPr>
          <w:p w14:paraId="78D9D81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5843049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1E146EAD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0E6977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50" w:type="dxa"/>
          </w:tcPr>
          <w:p w14:paraId="794CDDE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4E90F6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4C00B64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25D0BF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6A1FF7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FD168A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FA9411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41E668C1" w14:textId="77777777" w:rsidTr="00EB1D40">
        <w:tc>
          <w:tcPr>
            <w:tcW w:w="724" w:type="dxa"/>
            <w:vMerge w:val="restart"/>
            <w:tcBorders>
              <w:bottom w:val="nil"/>
            </w:tcBorders>
          </w:tcPr>
          <w:p w14:paraId="20A8FE5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 w14:paraId="0E31F2FA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9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26.30.11</w:t>
              </w:r>
            </w:hyperlink>
          </w:p>
        </w:tc>
        <w:tc>
          <w:tcPr>
            <w:tcW w:w="2492" w:type="dxa"/>
            <w:vMerge w:val="restart"/>
            <w:tcBorders>
              <w:bottom w:val="nil"/>
            </w:tcBorders>
          </w:tcPr>
          <w:p w14:paraId="2D430A1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Аппаратура коммуникационная передающая с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приемными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устройствами. Пояснения по требуемой продукции: телефоны мобильные</w:t>
            </w:r>
          </w:p>
        </w:tc>
        <w:tc>
          <w:tcPr>
            <w:tcW w:w="1701" w:type="dxa"/>
          </w:tcPr>
          <w:p w14:paraId="7FE78AD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Тип устройства</w:t>
            </w:r>
          </w:p>
        </w:tc>
        <w:tc>
          <w:tcPr>
            <w:tcW w:w="850" w:type="dxa"/>
          </w:tcPr>
          <w:p w14:paraId="70C7576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A716596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5"/>
          </w:tcPr>
          <w:p w14:paraId="5B52EA8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1418" w:type="dxa"/>
          </w:tcPr>
          <w:p w14:paraId="16FB4DD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A92DA57" w14:textId="77777777" w:rsidTr="00EB1D40">
        <w:tc>
          <w:tcPr>
            <w:tcW w:w="724" w:type="dxa"/>
            <w:vMerge/>
            <w:tcBorders>
              <w:bottom w:val="nil"/>
            </w:tcBorders>
          </w:tcPr>
          <w:p w14:paraId="3F4D95AC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bottom w:val="nil"/>
            </w:tcBorders>
          </w:tcPr>
          <w:p w14:paraId="1E73ADF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bottom w:val="nil"/>
            </w:tcBorders>
          </w:tcPr>
          <w:p w14:paraId="56E6C030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D67E64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Поддерживаемые стандарты, операционная система</w:t>
            </w:r>
          </w:p>
        </w:tc>
        <w:tc>
          <w:tcPr>
            <w:tcW w:w="850" w:type="dxa"/>
          </w:tcPr>
          <w:p w14:paraId="45F905E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647B6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12DF34B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7F6856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69C03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EFF4C4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1F15C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050B03BD" w14:textId="77777777" w:rsidTr="00EB1D40">
        <w:tc>
          <w:tcPr>
            <w:tcW w:w="724" w:type="dxa"/>
            <w:vMerge/>
            <w:tcBorders>
              <w:bottom w:val="nil"/>
            </w:tcBorders>
          </w:tcPr>
          <w:p w14:paraId="4ECF292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bottom w:val="nil"/>
            </w:tcBorders>
          </w:tcPr>
          <w:p w14:paraId="7C6A9D1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bottom w:val="nil"/>
            </w:tcBorders>
          </w:tcPr>
          <w:p w14:paraId="2118CEED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FC718A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850" w:type="dxa"/>
          </w:tcPr>
          <w:p w14:paraId="2409FEF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85F41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63F2B57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1290B5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EA4283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A8E29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C0A5FD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358C2BE5" w14:textId="77777777" w:rsidTr="00EB1D40">
        <w:tc>
          <w:tcPr>
            <w:tcW w:w="724" w:type="dxa"/>
            <w:vMerge/>
            <w:tcBorders>
              <w:bottom w:val="nil"/>
            </w:tcBorders>
          </w:tcPr>
          <w:p w14:paraId="129B1439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bottom w:val="nil"/>
            </w:tcBorders>
          </w:tcPr>
          <w:p w14:paraId="626388C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bottom w:val="nil"/>
            </w:tcBorders>
          </w:tcPr>
          <w:p w14:paraId="1F830B5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157DD29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Метод управления (сенсорный/кнопочный)</w:t>
            </w:r>
          </w:p>
        </w:tc>
        <w:tc>
          <w:tcPr>
            <w:tcW w:w="850" w:type="dxa"/>
          </w:tcPr>
          <w:p w14:paraId="22CC105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99C888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552F09C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97389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C624BC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200D14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4686F8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07918320" w14:textId="77777777" w:rsidTr="00EB1D40">
        <w:tc>
          <w:tcPr>
            <w:tcW w:w="724" w:type="dxa"/>
            <w:vMerge/>
            <w:tcBorders>
              <w:bottom w:val="nil"/>
            </w:tcBorders>
          </w:tcPr>
          <w:p w14:paraId="5D7CC87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bottom w:val="nil"/>
            </w:tcBorders>
          </w:tcPr>
          <w:p w14:paraId="1723094C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bottom w:val="nil"/>
            </w:tcBorders>
          </w:tcPr>
          <w:p w14:paraId="36286574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6C8D98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Количество SIM-карт</w:t>
            </w:r>
          </w:p>
        </w:tc>
        <w:tc>
          <w:tcPr>
            <w:tcW w:w="850" w:type="dxa"/>
          </w:tcPr>
          <w:p w14:paraId="224CCC7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74D615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6E9D7FC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B3C08A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925B9C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754D47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C67DCE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33B5CFFD" w14:textId="77777777" w:rsidTr="00EB1D40">
        <w:tc>
          <w:tcPr>
            <w:tcW w:w="724" w:type="dxa"/>
            <w:vMerge/>
            <w:tcBorders>
              <w:bottom w:val="nil"/>
            </w:tcBorders>
          </w:tcPr>
          <w:p w14:paraId="74601EDD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bottom w:val="nil"/>
            </w:tcBorders>
          </w:tcPr>
          <w:p w14:paraId="268D05FD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bottom w:val="nil"/>
            </w:tcBorders>
          </w:tcPr>
          <w:p w14:paraId="0B2B7E9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EA381B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Наличие модулей и интерфейсов (</w:t>
            </w:r>
            <w:proofErr w:type="spellStart"/>
            <w:r w:rsidRPr="00E6375A">
              <w:rPr>
                <w:rFonts w:ascii="Times New Roman" w:hAnsi="Times New Roman" w:cs="Times New Roman"/>
              </w:rPr>
              <w:t>Wi-Fi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375A">
              <w:rPr>
                <w:rFonts w:ascii="Times New Roman" w:hAnsi="Times New Roman" w:cs="Times New Roman"/>
              </w:rPr>
              <w:t>Bluetooth</w:t>
            </w:r>
            <w:proofErr w:type="spellEnd"/>
            <w:r w:rsidRPr="00E6375A">
              <w:rPr>
                <w:rFonts w:ascii="Times New Roman" w:hAnsi="Times New Roman" w:cs="Times New Roman"/>
              </w:rPr>
              <w:t>, USB, GPS)</w:t>
            </w:r>
          </w:p>
        </w:tc>
        <w:tc>
          <w:tcPr>
            <w:tcW w:w="850" w:type="dxa"/>
          </w:tcPr>
          <w:p w14:paraId="01B3A7F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440675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15C8FA3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A34657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724D99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BBBAC5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9CFCB4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7911EFC3" w14:textId="77777777" w:rsidTr="00EB1D40">
        <w:tc>
          <w:tcPr>
            <w:tcW w:w="724" w:type="dxa"/>
            <w:vMerge w:val="restart"/>
            <w:tcBorders>
              <w:top w:val="nil"/>
            </w:tcBorders>
          </w:tcPr>
          <w:p w14:paraId="60F8E01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 w:val="restart"/>
            <w:tcBorders>
              <w:top w:val="nil"/>
            </w:tcBorders>
          </w:tcPr>
          <w:p w14:paraId="46BADC7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 w:val="restart"/>
            <w:tcBorders>
              <w:top w:val="nil"/>
            </w:tcBorders>
          </w:tcPr>
          <w:p w14:paraId="09A91EA6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809701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Стоимость годового владения оборудованием (включая договоры технической поддержки, обслуживания, сервисные договоры) из </w:t>
            </w:r>
            <w:proofErr w:type="spellStart"/>
            <w:r w:rsidRPr="00E6375A">
              <w:rPr>
                <w:rFonts w:ascii="Times New Roman" w:hAnsi="Times New Roman" w:cs="Times New Roman"/>
              </w:rPr>
              <w:t>расчета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на одного абонента (одну единицу трафика) в течение всего срока службы</w:t>
            </w:r>
          </w:p>
        </w:tc>
        <w:tc>
          <w:tcPr>
            <w:tcW w:w="850" w:type="dxa"/>
          </w:tcPr>
          <w:p w14:paraId="5D1EF00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6EA770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6BE4725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603AC6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F8DC6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72B589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4F2938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1FDA524C" w14:textId="77777777" w:rsidTr="00EB1D40">
        <w:tc>
          <w:tcPr>
            <w:tcW w:w="724" w:type="dxa"/>
            <w:vMerge/>
            <w:tcBorders>
              <w:top w:val="nil"/>
            </w:tcBorders>
          </w:tcPr>
          <w:p w14:paraId="4028109D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top w:val="nil"/>
            </w:tcBorders>
          </w:tcPr>
          <w:p w14:paraId="5C122BC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top w:val="nil"/>
            </w:tcBorders>
          </w:tcPr>
          <w:p w14:paraId="40265BD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A9E2C3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850" w:type="dxa"/>
          </w:tcPr>
          <w:p w14:paraId="4111E230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0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384</w:t>
              </w:r>
            </w:hyperlink>
          </w:p>
        </w:tc>
        <w:tc>
          <w:tcPr>
            <w:tcW w:w="992" w:type="dxa"/>
          </w:tcPr>
          <w:p w14:paraId="661F207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127" w:type="dxa"/>
            <w:gridSpan w:val="2"/>
          </w:tcPr>
          <w:p w14:paraId="532DEEB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15</w:t>
            </w:r>
          </w:p>
        </w:tc>
        <w:tc>
          <w:tcPr>
            <w:tcW w:w="992" w:type="dxa"/>
          </w:tcPr>
          <w:p w14:paraId="242CC39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59610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3EB770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B42E1B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03C7A1C" w14:textId="77777777" w:rsidTr="00EB1D40">
        <w:tc>
          <w:tcPr>
            <w:tcW w:w="724" w:type="dxa"/>
            <w:vMerge w:val="restart"/>
          </w:tcPr>
          <w:p w14:paraId="1593EA2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4" w:type="dxa"/>
            <w:vMerge w:val="restart"/>
          </w:tcPr>
          <w:p w14:paraId="668AAB03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1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29.10.21</w:t>
              </w:r>
            </w:hyperlink>
          </w:p>
        </w:tc>
        <w:tc>
          <w:tcPr>
            <w:tcW w:w="2492" w:type="dxa"/>
            <w:vMerge w:val="restart"/>
          </w:tcPr>
          <w:p w14:paraId="70CF91E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Средства транспортные с двигателем с искровым зажиганием, с рабочим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объемом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цилиндров не более 1500 см</w:t>
            </w:r>
            <w:r w:rsidRPr="00E6375A">
              <w:rPr>
                <w:rFonts w:ascii="Times New Roman" w:hAnsi="Times New Roman" w:cs="Times New Roman"/>
                <w:vertAlign w:val="superscript"/>
              </w:rPr>
              <w:t>3</w:t>
            </w:r>
            <w:r w:rsidRPr="00E6375A">
              <w:rPr>
                <w:rFonts w:ascii="Times New Roman" w:hAnsi="Times New Roman" w:cs="Times New Roman"/>
              </w:rPr>
              <w:t>, новые</w:t>
            </w:r>
          </w:p>
        </w:tc>
        <w:tc>
          <w:tcPr>
            <w:tcW w:w="1701" w:type="dxa"/>
          </w:tcPr>
          <w:p w14:paraId="661DB99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14:paraId="1D64B762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2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251</w:t>
              </w:r>
            </w:hyperlink>
          </w:p>
        </w:tc>
        <w:tc>
          <w:tcPr>
            <w:tcW w:w="992" w:type="dxa"/>
          </w:tcPr>
          <w:p w14:paraId="3BDBFDE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7230" w:type="dxa"/>
            <w:gridSpan w:val="6"/>
          </w:tcPr>
          <w:p w14:paraId="01A91FF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120</w:t>
            </w:r>
          </w:p>
        </w:tc>
      </w:tr>
      <w:tr w:rsidR="004743F8" w:rsidRPr="00E6375A" w14:paraId="07266C78" w14:textId="77777777" w:rsidTr="00EB1D40">
        <w:tc>
          <w:tcPr>
            <w:tcW w:w="724" w:type="dxa"/>
            <w:vMerge/>
          </w:tcPr>
          <w:p w14:paraId="3B25582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22B4405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78141CF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6A8431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14:paraId="7023947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20036669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gridSpan w:val="2"/>
          </w:tcPr>
          <w:p w14:paraId="3D7C813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Предельное значение - люкс</w:t>
            </w:r>
          </w:p>
        </w:tc>
        <w:tc>
          <w:tcPr>
            <w:tcW w:w="5103" w:type="dxa"/>
            <w:gridSpan w:val="4"/>
          </w:tcPr>
          <w:p w14:paraId="6C760839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Предельное значение - норма/комфорт</w:t>
            </w:r>
          </w:p>
        </w:tc>
      </w:tr>
      <w:tr w:rsidR="004743F8" w:rsidRPr="00E6375A" w14:paraId="19A9AC19" w14:textId="77777777" w:rsidTr="00EB1D40">
        <w:tc>
          <w:tcPr>
            <w:tcW w:w="724" w:type="dxa"/>
            <w:vMerge/>
          </w:tcPr>
          <w:p w14:paraId="681BF18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130D181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7861FA9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1D7D46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850" w:type="dxa"/>
          </w:tcPr>
          <w:p w14:paraId="2FFBD047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3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384</w:t>
              </w:r>
            </w:hyperlink>
          </w:p>
        </w:tc>
        <w:tc>
          <w:tcPr>
            <w:tcW w:w="992" w:type="dxa"/>
          </w:tcPr>
          <w:p w14:paraId="6A72065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127" w:type="dxa"/>
            <w:gridSpan w:val="2"/>
          </w:tcPr>
          <w:p w14:paraId="336AFE1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800</w:t>
            </w:r>
          </w:p>
        </w:tc>
        <w:tc>
          <w:tcPr>
            <w:tcW w:w="5103" w:type="dxa"/>
            <w:gridSpan w:val="4"/>
          </w:tcPr>
          <w:p w14:paraId="2AA1BBA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700</w:t>
            </w:r>
          </w:p>
        </w:tc>
      </w:tr>
      <w:tr w:rsidR="004743F8" w:rsidRPr="00E6375A" w14:paraId="4E864EC3" w14:textId="77777777" w:rsidTr="00EB1D40">
        <w:tc>
          <w:tcPr>
            <w:tcW w:w="724" w:type="dxa"/>
            <w:vMerge w:val="restart"/>
            <w:tcBorders>
              <w:bottom w:val="nil"/>
            </w:tcBorders>
          </w:tcPr>
          <w:p w14:paraId="1D3C032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 w14:paraId="2252320F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4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29.10.22</w:t>
              </w:r>
            </w:hyperlink>
          </w:p>
        </w:tc>
        <w:tc>
          <w:tcPr>
            <w:tcW w:w="2492" w:type="dxa"/>
            <w:vMerge w:val="restart"/>
            <w:tcBorders>
              <w:bottom w:val="nil"/>
            </w:tcBorders>
          </w:tcPr>
          <w:p w14:paraId="46572E1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Средства транспортные с двигателем с искровым зажиганием, с рабочим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объемом</w:t>
            </w:r>
            <w:proofErr w:type="spellEnd"/>
            <w:r w:rsidRPr="00E6375A">
              <w:rPr>
                <w:rFonts w:ascii="Times New Roman" w:hAnsi="Times New Roman" w:cs="Times New Roman"/>
              </w:rPr>
              <w:t xml:space="preserve"> цилиндров более 1500 см</w:t>
            </w:r>
            <w:r w:rsidRPr="00E6375A">
              <w:rPr>
                <w:rFonts w:ascii="Times New Roman" w:hAnsi="Times New Roman" w:cs="Times New Roman"/>
                <w:vertAlign w:val="superscript"/>
              </w:rPr>
              <w:t>3</w:t>
            </w:r>
            <w:r w:rsidRPr="00E6375A">
              <w:rPr>
                <w:rFonts w:ascii="Times New Roman" w:hAnsi="Times New Roman" w:cs="Times New Roman"/>
              </w:rPr>
              <w:t>, новые</w:t>
            </w:r>
          </w:p>
        </w:tc>
        <w:tc>
          <w:tcPr>
            <w:tcW w:w="1701" w:type="dxa"/>
          </w:tcPr>
          <w:p w14:paraId="198FC42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14:paraId="3B64F4E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992" w:type="dxa"/>
          </w:tcPr>
          <w:p w14:paraId="2B14B2A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2127" w:type="dxa"/>
            <w:gridSpan w:val="2"/>
          </w:tcPr>
          <w:p w14:paraId="5416EEA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103" w:type="dxa"/>
            <w:gridSpan w:val="4"/>
          </w:tcPr>
          <w:p w14:paraId="0ECFA1F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120</w:t>
            </w:r>
          </w:p>
        </w:tc>
      </w:tr>
      <w:tr w:rsidR="004743F8" w:rsidRPr="00E6375A" w14:paraId="05EF2F34" w14:textId="77777777" w:rsidTr="00EB1D40">
        <w:tc>
          <w:tcPr>
            <w:tcW w:w="724" w:type="dxa"/>
            <w:vMerge/>
            <w:tcBorders>
              <w:bottom w:val="nil"/>
            </w:tcBorders>
          </w:tcPr>
          <w:p w14:paraId="11885F3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bottom w:val="nil"/>
            </w:tcBorders>
          </w:tcPr>
          <w:p w14:paraId="37BA7D2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bottom w:val="nil"/>
            </w:tcBorders>
          </w:tcPr>
          <w:p w14:paraId="0861154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F79BD7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14:paraId="4C65C64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7773B7E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gridSpan w:val="2"/>
          </w:tcPr>
          <w:p w14:paraId="2D620DC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Предельное значение - люкс/престиж</w:t>
            </w:r>
          </w:p>
        </w:tc>
        <w:tc>
          <w:tcPr>
            <w:tcW w:w="5103" w:type="dxa"/>
            <w:gridSpan w:val="4"/>
          </w:tcPr>
          <w:p w14:paraId="25B7597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Предельное значение - норма/комфорт</w:t>
            </w:r>
          </w:p>
        </w:tc>
      </w:tr>
      <w:tr w:rsidR="004743F8" w:rsidRPr="00E6375A" w14:paraId="60C0CED2" w14:textId="77777777" w:rsidTr="00EB1D40">
        <w:tblPrEx>
          <w:tblBorders>
            <w:insideH w:val="nil"/>
          </w:tblBorders>
        </w:tblPrEx>
        <w:tc>
          <w:tcPr>
            <w:tcW w:w="724" w:type="dxa"/>
            <w:vMerge/>
            <w:tcBorders>
              <w:bottom w:val="nil"/>
            </w:tcBorders>
          </w:tcPr>
          <w:p w14:paraId="43F287A0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bottom w:val="nil"/>
            </w:tcBorders>
          </w:tcPr>
          <w:p w14:paraId="4A49E5A2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bottom w:val="nil"/>
            </w:tcBorders>
          </w:tcPr>
          <w:p w14:paraId="0FFB4FE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3734C81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850" w:type="dxa"/>
            <w:tcBorders>
              <w:bottom w:val="nil"/>
            </w:tcBorders>
          </w:tcPr>
          <w:p w14:paraId="7EEC707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992" w:type="dxa"/>
            <w:tcBorders>
              <w:bottom w:val="nil"/>
            </w:tcBorders>
          </w:tcPr>
          <w:p w14:paraId="4FA3973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14:paraId="51EC065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1100</w:t>
            </w:r>
          </w:p>
        </w:tc>
        <w:tc>
          <w:tcPr>
            <w:tcW w:w="5103" w:type="dxa"/>
            <w:gridSpan w:val="4"/>
            <w:tcBorders>
              <w:bottom w:val="nil"/>
            </w:tcBorders>
          </w:tcPr>
          <w:p w14:paraId="66BC4C1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700</w:t>
            </w:r>
          </w:p>
        </w:tc>
      </w:tr>
      <w:tr w:rsidR="004743F8" w:rsidRPr="00E6375A" w14:paraId="081624B2" w14:textId="77777777" w:rsidTr="00EB1D40">
        <w:tblPrEx>
          <w:tblBorders>
            <w:insideH w:val="nil"/>
          </w:tblBorders>
        </w:tblPrEx>
        <w:tc>
          <w:tcPr>
            <w:tcW w:w="15163" w:type="dxa"/>
            <w:gridSpan w:val="12"/>
            <w:tcBorders>
              <w:top w:val="nil"/>
            </w:tcBorders>
          </w:tcPr>
          <w:p w14:paraId="5FCB49C5" w14:textId="77777777" w:rsidR="004743F8" w:rsidRPr="00E6375A" w:rsidRDefault="004743F8" w:rsidP="00E637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(п. 6 в ред. </w:t>
            </w:r>
            <w:hyperlink r:id="rId55" w:history="1">
              <w:r w:rsidRPr="00E6375A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E6375A">
              <w:rPr>
                <w:rFonts w:ascii="Times New Roman" w:hAnsi="Times New Roman" w:cs="Times New Roman"/>
              </w:rPr>
              <w:t xml:space="preserve"> Администрации городского округа Тольятти Самарской</w:t>
            </w:r>
          </w:p>
          <w:p w14:paraId="14D9F199" w14:textId="77777777" w:rsidR="004743F8" w:rsidRPr="00E6375A" w:rsidRDefault="004743F8" w:rsidP="00E637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области от 03.03.2020 N 671-п/1)</w:t>
            </w:r>
          </w:p>
        </w:tc>
      </w:tr>
      <w:tr w:rsidR="004743F8" w:rsidRPr="00E6375A" w14:paraId="2C3BDFE1" w14:textId="77777777" w:rsidTr="00EB1D40">
        <w:tc>
          <w:tcPr>
            <w:tcW w:w="724" w:type="dxa"/>
            <w:vMerge w:val="restart"/>
          </w:tcPr>
          <w:p w14:paraId="548A7749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4" w:type="dxa"/>
            <w:vMerge w:val="restart"/>
          </w:tcPr>
          <w:p w14:paraId="5F0F1551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6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29.10.23</w:t>
              </w:r>
            </w:hyperlink>
          </w:p>
        </w:tc>
        <w:tc>
          <w:tcPr>
            <w:tcW w:w="2492" w:type="dxa"/>
            <w:vMerge w:val="restart"/>
          </w:tcPr>
          <w:p w14:paraId="60B1B08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E6375A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701" w:type="dxa"/>
          </w:tcPr>
          <w:p w14:paraId="1BCEC8D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14:paraId="66FAF196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7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251</w:t>
              </w:r>
            </w:hyperlink>
          </w:p>
        </w:tc>
        <w:tc>
          <w:tcPr>
            <w:tcW w:w="992" w:type="dxa"/>
          </w:tcPr>
          <w:p w14:paraId="4412E46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2127" w:type="dxa"/>
            <w:gridSpan w:val="2"/>
          </w:tcPr>
          <w:p w14:paraId="23D1264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9B52F2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DDE29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949F63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577B3D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3546561" w14:textId="77777777" w:rsidTr="00EB1D40">
        <w:tc>
          <w:tcPr>
            <w:tcW w:w="724" w:type="dxa"/>
            <w:vMerge/>
          </w:tcPr>
          <w:p w14:paraId="1008963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3478009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7ABB92A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F6A6F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14:paraId="796FA9C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4BD1B1B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gridSpan w:val="2"/>
          </w:tcPr>
          <w:p w14:paraId="469B220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875460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60B579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C2B799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AE58CB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6032D282" w14:textId="77777777" w:rsidTr="00EB1D40">
        <w:tc>
          <w:tcPr>
            <w:tcW w:w="724" w:type="dxa"/>
            <w:vMerge/>
          </w:tcPr>
          <w:p w14:paraId="67C221DD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1D99FD25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3791307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7FCE54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850" w:type="dxa"/>
          </w:tcPr>
          <w:p w14:paraId="1BF58AEC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8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384</w:t>
              </w:r>
            </w:hyperlink>
          </w:p>
        </w:tc>
        <w:tc>
          <w:tcPr>
            <w:tcW w:w="992" w:type="dxa"/>
          </w:tcPr>
          <w:p w14:paraId="35DF524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127" w:type="dxa"/>
            <w:gridSpan w:val="2"/>
          </w:tcPr>
          <w:p w14:paraId="53655A9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25248E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C36FC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A4F9F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9175C0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5FBE82C" w14:textId="77777777" w:rsidTr="00EB1D40">
        <w:tc>
          <w:tcPr>
            <w:tcW w:w="724" w:type="dxa"/>
            <w:vMerge w:val="restart"/>
          </w:tcPr>
          <w:p w14:paraId="18C2AE2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4" w:type="dxa"/>
            <w:vMerge w:val="restart"/>
          </w:tcPr>
          <w:p w14:paraId="7F9EE6D9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9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29.10.24</w:t>
              </w:r>
            </w:hyperlink>
          </w:p>
        </w:tc>
        <w:tc>
          <w:tcPr>
            <w:tcW w:w="2492" w:type="dxa"/>
            <w:vMerge w:val="restart"/>
          </w:tcPr>
          <w:p w14:paraId="0E0B224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Средства автотранспортные для перевозки людей прочие</w:t>
            </w:r>
          </w:p>
        </w:tc>
        <w:tc>
          <w:tcPr>
            <w:tcW w:w="1701" w:type="dxa"/>
          </w:tcPr>
          <w:p w14:paraId="5C2D97D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14:paraId="5C26DB7C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0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251</w:t>
              </w:r>
            </w:hyperlink>
          </w:p>
        </w:tc>
        <w:tc>
          <w:tcPr>
            <w:tcW w:w="992" w:type="dxa"/>
          </w:tcPr>
          <w:p w14:paraId="59BF0FB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2127" w:type="dxa"/>
            <w:gridSpan w:val="2"/>
          </w:tcPr>
          <w:p w14:paraId="11CAE05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F0DED1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4D194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CD023D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FBE7E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1F673EE3" w14:textId="77777777" w:rsidTr="00EB1D40">
        <w:tc>
          <w:tcPr>
            <w:tcW w:w="724" w:type="dxa"/>
            <w:vMerge/>
          </w:tcPr>
          <w:p w14:paraId="3C06D1B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6CA89C1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1B782DA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7CA567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14:paraId="04E247A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7E450A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0CF6CED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36AD71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CB63C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9BFA70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779A4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4681C5D0" w14:textId="77777777" w:rsidTr="00EB1D40">
        <w:tc>
          <w:tcPr>
            <w:tcW w:w="724" w:type="dxa"/>
            <w:vMerge w:val="restart"/>
          </w:tcPr>
          <w:p w14:paraId="56E445E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4" w:type="dxa"/>
            <w:vMerge w:val="restart"/>
          </w:tcPr>
          <w:p w14:paraId="0E59CA84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1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29.10.30</w:t>
              </w:r>
            </w:hyperlink>
          </w:p>
        </w:tc>
        <w:tc>
          <w:tcPr>
            <w:tcW w:w="2492" w:type="dxa"/>
            <w:vMerge w:val="restart"/>
          </w:tcPr>
          <w:p w14:paraId="25BAF48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1701" w:type="dxa"/>
          </w:tcPr>
          <w:p w14:paraId="1042EEC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14:paraId="72D00490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2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251</w:t>
              </w:r>
            </w:hyperlink>
          </w:p>
        </w:tc>
        <w:tc>
          <w:tcPr>
            <w:tcW w:w="992" w:type="dxa"/>
          </w:tcPr>
          <w:p w14:paraId="314BFD3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2127" w:type="dxa"/>
            <w:gridSpan w:val="2"/>
          </w:tcPr>
          <w:p w14:paraId="4B3D752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FC43B0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619378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07555B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067505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859521B" w14:textId="77777777" w:rsidTr="00EB1D40">
        <w:tc>
          <w:tcPr>
            <w:tcW w:w="724" w:type="dxa"/>
            <w:vMerge/>
          </w:tcPr>
          <w:p w14:paraId="7B8E9CF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2929B3B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3FE0154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29CF53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14:paraId="2A77660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192768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2ADA24A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DBC43E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85C1B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6590A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B6B243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AA14263" w14:textId="77777777" w:rsidTr="00EB1D40">
        <w:tc>
          <w:tcPr>
            <w:tcW w:w="724" w:type="dxa"/>
            <w:vMerge w:val="restart"/>
          </w:tcPr>
          <w:p w14:paraId="75AFC70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4" w:type="dxa"/>
            <w:vMerge w:val="restart"/>
          </w:tcPr>
          <w:p w14:paraId="73731CA0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3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29.10.41</w:t>
              </w:r>
            </w:hyperlink>
          </w:p>
        </w:tc>
        <w:tc>
          <w:tcPr>
            <w:tcW w:w="2492" w:type="dxa"/>
            <w:vMerge w:val="restart"/>
          </w:tcPr>
          <w:p w14:paraId="221E124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E6375A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E6375A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701" w:type="dxa"/>
          </w:tcPr>
          <w:p w14:paraId="76AED8E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14:paraId="2CC4AE00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4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251</w:t>
              </w:r>
            </w:hyperlink>
          </w:p>
        </w:tc>
        <w:tc>
          <w:tcPr>
            <w:tcW w:w="992" w:type="dxa"/>
          </w:tcPr>
          <w:p w14:paraId="10540EF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2127" w:type="dxa"/>
            <w:gridSpan w:val="2"/>
          </w:tcPr>
          <w:p w14:paraId="03CDFE5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0A2C0F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ED2C05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62AA5C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27602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1328DD91" w14:textId="77777777" w:rsidTr="00EB1D40">
        <w:tc>
          <w:tcPr>
            <w:tcW w:w="724" w:type="dxa"/>
            <w:vMerge/>
          </w:tcPr>
          <w:p w14:paraId="777CB7F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06AA5D12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50C1230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C6992D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14:paraId="19323C8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8263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65EFB1E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899AA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4FFC6E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37F310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189164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2B926228" w14:textId="77777777" w:rsidTr="00EB1D40">
        <w:tc>
          <w:tcPr>
            <w:tcW w:w="724" w:type="dxa"/>
            <w:vMerge w:val="restart"/>
          </w:tcPr>
          <w:p w14:paraId="21C8BE7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4" w:type="dxa"/>
            <w:vMerge w:val="restart"/>
          </w:tcPr>
          <w:p w14:paraId="2D40D82B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5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29.10.42</w:t>
              </w:r>
            </w:hyperlink>
          </w:p>
        </w:tc>
        <w:tc>
          <w:tcPr>
            <w:tcW w:w="2492" w:type="dxa"/>
            <w:vMerge w:val="restart"/>
          </w:tcPr>
          <w:p w14:paraId="2BB1AEC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1701" w:type="dxa"/>
          </w:tcPr>
          <w:p w14:paraId="5A8AFB3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14:paraId="20D4F8B4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6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251</w:t>
              </w:r>
            </w:hyperlink>
          </w:p>
        </w:tc>
        <w:tc>
          <w:tcPr>
            <w:tcW w:w="992" w:type="dxa"/>
          </w:tcPr>
          <w:p w14:paraId="2555C4F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2127" w:type="dxa"/>
            <w:gridSpan w:val="2"/>
          </w:tcPr>
          <w:p w14:paraId="66712A3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E6C6F1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0EDD42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EF0314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FA0816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0B128F82" w14:textId="77777777" w:rsidTr="00EB1D40">
        <w:tc>
          <w:tcPr>
            <w:tcW w:w="724" w:type="dxa"/>
            <w:vMerge/>
          </w:tcPr>
          <w:p w14:paraId="29CC626A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20E833B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071561C2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A53F44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14:paraId="61CEB5A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21BEFE2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14CE82A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175FF94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6DAA73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4E73C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5BD527E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37CDFED9" w14:textId="77777777" w:rsidTr="00EB1D40">
        <w:tc>
          <w:tcPr>
            <w:tcW w:w="724" w:type="dxa"/>
            <w:vMerge w:val="restart"/>
          </w:tcPr>
          <w:p w14:paraId="621818A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4" w:type="dxa"/>
            <w:vMerge w:val="restart"/>
          </w:tcPr>
          <w:p w14:paraId="5175F7B6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7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31.01.11</w:t>
              </w:r>
            </w:hyperlink>
          </w:p>
        </w:tc>
        <w:tc>
          <w:tcPr>
            <w:tcW w:w="2492" w:type="dxa"/>
            <w:vMerge w:val="restart"/>
          </w:tcPr>
          <w:p w14:paraId="35ACDA6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701" w:type="dxa"/>
          </w:tcPr>
          <w:p w14:paraId="43449B9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850" w:type="dxa"/>
          </w:tcPr>
          <w:p w14:paraId="3A11730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A75B8F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2145C02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BE8C17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533916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C2040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821E800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65E86746" w14:textId="77777777" w:rsidTr="00EB1D40">
        <w:tc>
          <w:tcPr>
            <w:tcW w:w="724" w:type="dxa"/>
            <w:vMerge/>
          </w:tcPr>
          <w:p w14:paraId="74B6A32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1D9EAEB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6BA28E41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6384EA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850" w:type="dxa"/>
          </w:tcPr>
          <w:p w14:paraId="492DF3AC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2E9DE43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6"/>
          </w:tcPr>
          <w:p w14:paraId="61005C79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Предельное значение - искусственная кожа; допустимое значение - мебельный (искусственный) мех, искусственная замша (микрофибра), ткань, нетканые материалы</w:t>
            </w:r>
          </w:p>
        </w:tc>
      </w:tr>
      <w:tr w:rsidR="004743F8" w:rsidRPr="00E6375A" w14:paraId="3FF64288" w14:textId="77777777" w:rsidTr="00EB1D40">
        <w:tc>
          <w:tcPr>
            <w:tcW w:w="724" w:type="dxa"/>
            <w:vMerge w:val="restart"/>
          </w:tcPr>
          <w:p w14:paraId="1FCEC6B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4" w:type="dxa"/>
            <w:vMerge w:val="restart"/>
          </w:tcPr>
          <w:p w14:paraId="5AA93B1B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8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31.01.12</w:t>
              </w:r>
            </w:hyperlink>
          </w:p>
        </w:tc>
        <w:tc>
          <w:tcPr>
            <w:tcW w:w="2492" w:type="dxa"/>
            <w:vMerge w:val="restart"/>
          </w:tcPr>
          <w:p w14:paraId="294D6D9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701" w:type="dxa"/>
          </w:tcPr>
          <w:p w14:paraId="1A726AE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850" w:type="dxa"/>
          </w:tcPr>
          <w:p w14:paraId="327C4EC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5E7E65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6"/>
          </w:tcPr>
          <w:p w14:paraId="0C7D5A1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Предельное значение - древесина хвойных и мягколиственных пород (</w:t>
            </w:r>
            <w:proofErr w:type="spellStart"/>
            <w:r w:rsidRPr="00E6375A">
              <w:rPr>
                <w:rFonts w:ascii="Times New Roman" w:hAnsi="Times New Roman" w:cs="Times New Roman"/>
              </w:rPr>
              <w:t>береза</w:t>
            </w:r>
            <w:proofErr w:type="spellEnd"/>
            <w:r w:rsidRPr="00E6375A">
              <w:rPr>
                <w:rFonts w:ascii="Times New Roman" w:hAnsi="Times New Roman" w:cs="Times New Roman"/>
              </w:rPr>
              <w:t>, лиственница, сосна, ель);</w:t>
            </w:r>
          </w:p>
        </w:tc>
      </w:tr>
      <w:tr w:rsidR="004743F8" w:rsidRPr="00E6375A" w14:paraId="4B1B4D45" w14:textId="77777777" w:rsidTr="00EB1D40">
        <w:tc>
          <w:tcPr>
            <w:tcW w:w="724" w:type="dxa"/>
            <w:vMerge/>
          </w:tcPr>
          <w:p w14:paraId="65631FE4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26CB486B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5FA5FB80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DAE340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850" w:type="dxa"/>
          </w:tcPr>
          <w:p w14:paraId="1F0F5BF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B48082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6"/>
          </w:tcPr>
          <w:p w14:paraId="056D3F1F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Предельное значение - искусственная кожа; допустимое значение - мебельный (искусственный) мех, искусственная замша (микрофибра), ткань, нетканые материалы</w:t>
            </w:r>
          </w:p>
        </w:tc>
      </w:tr>
      <w:tr w:rsidR="004743F8" w:rsidRPr="00E6375A" w14:paraId="11ACE06E" w14:textId="77777777" w:rsidTr="00EB1D40">
        <w:tc>
          <w:tcPr>
            <w:tcW w:w="724" w:type="dxa"/>
            <w:vMerge w:val="restart"/>
          </w:tcPr>
          <w:p w14:paraId="7170351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4" w:type="dxa"/>
            <w:vMerge w:val="restart"/>
          </w:tcPr>
          <w:p w14:paraId="78B0C7AE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9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49.32.11</w:t>
              </w:r>
            </w:hyperlink>
          </w:p>
        </w:tc>
        <w:tc>
          <w:tcPr>
            <w:tcW w:w="2492" w:type="dxa"/>
            <w:vMerge w:val="restart"/>
          </w:tcPr>
          <w:p w14:paraId="30E95DD1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Услуги такси </w:t>
            </w:r>
            <w:hyperlink w:anchor="P748" w:history="1">
              <w:r w:rsidRPr="00E6375A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701" w:type="dxa"/>
          </w:tcPr>
          <w:p w14:paraId="03C0DB4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Стоимость 1 поездки</w:t>
            </w:r>
          </w:p>
        </w:tc>
        <w:tc>
          <w:tcPr>
            <w:tcW w:w="850" w:type="dxa"/>
          </w:tcPr>
          <w:p w14:paraId="18A980D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9C0CBF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345C9E7D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038F54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425A246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2CEFADF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97B13A1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74FDA47C" w14:textId="77777777" w:rsidTr="00EB1D40">
        <w:tc>
          <w:tcPr>
            <w:tcW w:w="724" w:type="dxa"/>
            <w:vMerge/>
          </w:tcPr>
          <w:p w14:paraId="302AA6BE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</w:tcPr>
          <w:p w14:paraId="6F4B8523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14:paraId="3F3F7FCF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216F7DA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850" w:type="dxa"/>
          </w:tcPr>
          <w:p w14:paraId="462F1CE5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874479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14:paraId="3FEB9139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2F0CFA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11A16B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A6A7478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102D6F7" w14:textId="77777777" w:rsidR="004743F8" w:rsidRPr="00E6375A" w:rsidRDefault="004743F8" w:rsidP="00E637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3F8" w:rsidRPr="00E6375A" w14:paraId="5A7D7D73" w14:textId="77777777" w:rsidTr="00EB1D40">
        <w:tblPrEx>
          <w:tblBorders>
            <w:insideH w:val="nil"/>
          </w:tblBorders>
        </w:tblPrEx>
        <w:tc>
          <w:tcPr>
            <w:tcW w:w="724" w:type="dxa"/>
            <w:tcBorders>
              <w:bottom w:val="nil"/>
            </w:tcBorders>
          </w:tcPr>
          <w:p w14:paraId="419C125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4439" w:type="dxa"/>
            <w:gridSpan w:val="11"/>
            <w:tcBorders>
              <w:bottom w:val="nil"/>
            </w:tcBorders>
          </w:tcPr>
          <w:p w14:paraId="1B77B593" w14:textId="77777777" w:rsidR="004743F8" w:rsidRPr="00E6375A" w:rsidRDefault="004743F8" w:rsidP="00E637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Утратил силу. - </w:t>
            </w:r>
            <w:hyperlink r:id="rId70" w:history="1">
              <w:r w:rsidRPr="00E6375A">
                <w:rPr>
                  <w:rFonts w:ascii="Times New Roman" w:hAnsi="Times New Roman" w:cs="Times New Roman"/>
                  <w:color w:val="0000FF"/>
                </w:rPr>
                <w:t>Постановление</w:t>
              </w:r>
            </w:hyperlink>
            <w:r w:rsidRPr="00E6375A">
              <w:rPr>
                <w:rFonts w:ascii="Times New Roman" w:hAnsi="Times New Roman" w:cs="Times New Roman"/>
              </w:rPr>
              <w:t xml:space="preserve"> Администрации городского округа Тольятти Самарской области от 22.11.2019 N 3202-п/1</w:t>
            </w:r>
          </w:p>
        </w:tc>
      </w:tr>
      <w:tr w:rsidR="004743F8" w:rsidRPr="00E6375A" w14:paraId="24642F86" w14:textId="77777777" w:rsidTr="00EB1D40">
        <w:tc>
          <w:tcPr>
            <w:tcW w:w="724" w:type="dxa"/>
            <w:vMerge w:val="restart"/>
            <w:tcBorders>
              <w:bottom w:val="nil"/>
            </w:tcBorders>
          </w:tcPr>
          <w:p w14:paraId="1B4295B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 w14:paraId="64759D3C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1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28.25.12</w:t>
              </w:r>
            </w:hyperlink>
          </w:p>
        </w:tc>
        <w:tc>
          <w:tcPr>
            <w:tcW w:w="2492" w:type="dxa"/>
            <w:vMerge w:val="restart"/>
            <w:tcBorders>
              <w:bottom w:val="nil"/>
            </w:tcBorders>
          </w:tcPr>
          <w:p w14:paraId="0F1E034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Кондиционеры бытовые </w:t>
            </w:r>
            <w:hyperlink w:anchor="P749" w:history="1">
              <w:r w:rsidRPr="00E6375A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1701" w:type="dxa"/>
          </w:tcPr>
          <w:p w14:paraId="0D6FA32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Мощность обогрева</w:t>
            </w:r>
          </w:p>
        </w:tc>
        <w:tc>
          <w:tcPr>
            <w:tcW w:w="850" w:type="dxa"/>
          </w:tcPr>
          <w:p w14:paraId="0ED25D58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214</w:t>
              </w:r>
            </w:hyperlink>
          </w:p>
        </w:tc>
        <w:tc>
          <w:tcPr>
            <w:tcW w:w="992" w:type="dxa"/>
          </w:tcPr>
          <w:p w14:paraId="3753B47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2127" w:type="dxa"/>
            <w:gridSpan w:val="2"/>
          </w:tcPr>
          <w:p w14:paraId="213EF54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103" w:type="dxa"/>
            <w:gridSpan w:val="4"/>
          </w:tcPr>
          <w:p w14:paraId="07535EB0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6,5</w:t>
            </w:r>
          </w:p>
        </w:tc>
      </w:tr>
      <w:tr w:rsidR="004743F8" w:rsidRPr="00E6375A" w14:paraId="1F8195EC" w14:textId="77777777" w:rsidTr="00EB1D40">
        <w:tc>
          <w:tcPr>
            <w:tcW w:w="724" w:type="dxa"/>
            <w:vMerge/>
            <w:tcBorders>
              <w:bottom w:val="nil"/>
            </w:tcBorders>
          </w:tcPr>
          <w:p w14:paraId="327FFA40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bottom w:val="nil"/>
            </w:tcBorders>
          </w:tcPr>
          <w:p w14:paraId="72B04988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bottom w:val="nil"/>
            </w:tcBorders>
          </w:tcPr>
          <w:p w14:paraId="7001CFE7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091C788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Мощность охлаждения</w:t>
            </w:r>
          </w:p>
        </w:tc>
        <w:tc>
          <w:tcPr>
            <w:tcW w:w="850" w:type="dxa"/>
          </w:tcPr>
          <w:p w14:paraId="43A07490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3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214</w:t>
              </w:r>
            </w:hyperlink>
          </w:p>
        </w:tc>
        <w:tc>
          <w:tcPr>
            <w:tcW w:w="992" w:type="dxa"/>
          </w:tcPr>
          <w:p w14:paraId="7DA48F1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2127" w:type="dxa"/>
            <w:gridSpan w:val="2"/>
          </w:tcPr>
          <w:p w14:paraId="2D11D92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103" w:type="dxa"/>
            <w:gridSpan w:val="4"/>
          </w:tcPr>
          <w:p w14:paraId="20C4230E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6,5</w:t>
            </w:r>
          </w:p>
        </w:tc>
      </w:tr>
      <w:tr w:rsidR="004743F8" w:rsidRPr="00E6375A" w14:paraId="2B03C277" w14:textId="77777777" w:rsidTr="00EB1D40">
        <w:tblPrEx>
          <w:tblBorders>
            <w:insideH w:val="nil"/>
          </w:tblBorders>
        </w:tblPrEx>
        <w:tc>
          <w:tcPr>
            <w:tcW w:w="724" w:type="dxa"/>
            <w:vMerge/>
            <w:tcBorders>
              <w:bottom w:val="nil"/>
            </w:tcBorders>
          </w:tcPr>
          <w:p w14:paraId="49613D4D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bottom w:val="nil"/>
            </w:tcBorders>
          </w:tcPr>
          <w:p w14:paraId="3279802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  <w:tcBorders>
              <w:bottom w:val="nil"/>
            </w:tcBorders>
          </w:tcPr>
          <w:p w14:paraId="7A360F16" w14:textId="77777777" w:rsidR="004743F8" w:rsidRPr="00E6375A" w:rsidRDefault="004743F8" w:rsidP="00E637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06EDC4AB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850" w:type="dxa"/>
            <w:tcBorders>
              <w:bottom w:val="nil"/>
            </w:tcBorders>
          </w:tcPr>
          <w:p w14:paraId="6A9E8965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4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384</w:t>
              </w:r>
            </w:hyperlink>
          </w:p>
        </w:tc>
        <w:tc>
          <w:tcPr>
            <w:tcW w:w="992" w:type="dxa"/>
            <w:tcBorders>
              <w:bottom w:val="nil"/>
            </w:tcBorders>
          </w:tcPr>
          <w:p w14:paraId="5F09C726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14:paraId="1529E662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50</w:t>
            </w:r>
          </w:p>
        </w:tc>
        <w:tc>
          <w:tcPr>
            <w:tcW w:w="5103" w:type="dxa"/>
            <w:gridSpan w:val="4"/>
            <w:tcBorders>
              <w:bottom w:val="nil"/>
            </w:tcBorders>
          </w:tcPr>
          <w:p w14:paraId="0377EE75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50</w:t>
            </w:r>
          </w:p>
        </w:tc>
      </w:tr>
      <w:tr w:rsidR="004743F8" w:rsidRPr="00E6375A" w14:paraId="5BC1BA1C" w14:textId="77777777" w:rsidTr="00EB1D40">
        <w:tblPrEx>
          <w:tblBorders>
            <w:insideH w:val="nil"/>
          </w:tblBorders>
        </w:tblPrEx>
        <w:tc>
          <w:tcPr>
            <w:tcW w:w="15163" w:type="dxa"/>
            <w:gridSpan w:val="12"/>
            <w:tcBorders>
              <w:top w:val="nil"/>
            </w:tcBorders>
          </w:tcPr>
          <w:p w14:paraId="4A481F67" w14:textId="77777777" w:rsidR="004743F8" w:rsidRPr="00E6375A" w:rsidRDefault="004743F8" w:rsidP="00E637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(п. 16 в ред. </w:t>
            </w:r>
            <w:hyperlink r:id="rId75" w:history="1">
              <w:r w:rsidRPr="00E6375A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E6375A">
              <w:rPr>
                <w:rFonts w:ascii="Times New Roman" w:hAnsi="Times New Roman" w:cs="Times New Roman"/>
              </w:rPr>
              <w:t xml:space="preserve"> Администрации городского округа Тольятти Самарской</w:t>
            </w:r>
          </w:p>
          <w:p w14:paraId="4BE999E5" w14:textId="77777777" w:rsidR="004743F8" w:rsidRPr="00E6375A" w:rsidRDefault="004743F8" w:rsidP="00E637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области от 03.03.2020 N 671-п/1)</w:t>
            </w:r>
          </w:p>
        </w:tc>
      </w:tr>
      <w:tr w:rsidR="004743F8" w:rsidRPr="00E6375A" w14:paraId="0341BF07" w14:textId="77777777" w:rsidTr="00EB1D40">
        <w:tc>
          <w:tcPr>
            <w:tcW w:w="724" w:type="dxa"/>
          </w:tcPr>
          <w:p w14:paraId="320DAECC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74" w:type="dxa"/>
          </w:tcPr>
          <w:p w14:paraId="51F78DCB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6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22.11.11</w:t>
              </w:r>
            </w:hyperlink>
          </w:p>
        </w:tc>
        <w:tc>
          <w:tcPr>
            <w:tcW w:w="2492" w:type="dxa"/>
          </w:tcPr>
          <w:p w14:paraId="21077BB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Шины и покрышки пневматические для легковых автомобилей новые </w:t>
            </w:r>
            <w:hyperlink w:anchor="P750" w:history="1">
              <w:r w:rsidRPr="00E6375A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1701" w:type="dxa"/>
          </w:tcPr>
          <w:p w14:paraId="3722D714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850" w:type="dxa"/>
          </w:tcPr>
          <w:p w14:paraId="4EA1F6CD" w14:textId="77777777" w:rsidR="004743F8" w:rsidRPr="00E6375A" w:rsidRDefault="00EB1D40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7" w:history="1">
              <w:r w:rsidR="004743F8" w:rsidRPr="00E6375A">
                <w:rPr>
                  <w:rFonts w:ascii="Times New Roman" w:hAnsi="Times New Roman" w:cs="Times New Roman"/>
                  <w:color w:val="0000FF"/>
                </w:rPr>
                <w:t>384</w:t>
              </w:r>
            </w:hyperlink>
          </w:p>
        </w:tc>
        <w:tc>
          <w:tcPr>
            <w:tcW w:w="992" w:type="dxa"/>
          </w:tcPr>
          <w:p w14:paraId="3685FCD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127" w:type="dxa"/>
            <w:gridSpan w:val="2"/>
          </w:tcPr>
          <w:p w14:paraId="4D41092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5103" w:type="dxa"/>
            <w:gridSpan w:val="4"/>
          </w:tcPr>
          <w:p w14:paraId="53085F6D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Не более 4</w:t>
            </w:r>
          </w:p>
        </w:tc>
      </w:tr>
      <w:tr w:rsidR="004743F8" w:rsidRPr="00E6375A" w14:paraId="3641F0D9" w14:textId="77777777" w:rsidTr="00EB1D40">
        <w:tblPrEx>
          <w:tblBorders>
            <w:insideH w:val="nil"/>
          </w:tblBorders>
        </w:tblPrEx>
        <w:tc>
          <w:tcPr>
            <w:tcW w:w="724" w:type="dxa"/>
          </w:tcPr>
          <w:p w14:paraId="0C4A2EA3" w14:textId="77777777" w:rsidR="004743F8" w:rsidRPr="00E6375A" w:rsidRDefault="004743F8" w:rsidP="00E63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4439" w:type="dxa"/>
            <w:gridSpan w:val="11"/>
          </w:tcPr>
          <w:p w14:paraId="14EBD473" w14:textId="77777777" w:rsidR="004743F8" w:rsidRPr="00E6375A" w:rsidRDefault="004743F8" w:rsidP="00E637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375A">
              <w:rPr>
                <w:rFonts w:ascii="Times New Roman" w:hAnsi="Times New Roman" w:cs="Times New Roman"/>
              </w:rPr>
              <w:t xml:space="preserve">Утратил силу. - </w:t>
            </w:r>
            <w:hyperlink r:id="rId78" w:history="1">
              <w:r w:rsidRPr="00E6375A">
                <w:rPr>
                  <w:rFonts w:ascii="Times New Roman" w:hAnsi="Times New Roman" w:cs="Times New Roman"/>
                  <w:color w:val="0000FF"/>
                </w:rPr>
                <w:t>Постановление</w:t>
              </w:r>
            </w:hyperlink>
            <w:r w:rsidRPr="00E6375A">
              <w:rPr>
                <w:rFonts w:ascii="Times New Roman" w:hAnsi="Times New Roman" w:cs="Times New Roman"/>
              </w:rPr>
              <w:t xml:space="preserve"> Администрации городского округа Тольятти Самарской области от 16.12.2019 N 3478-п/1</w:t>
            </w:r>
          </w:p>
        </w:tc>
      </w:tr>
    </w:tbl>
    <w:p w14:paraId="1AC17E74" w14:textId="77777777" w:rsidR="004743F8" w:rsidRPr="00E6375A" w:rsidRDefault="004743F8" w:rsidP="00E6375A">
      <w:pPr>
        <w:spacing w:after="0"/>
        <w:rPr>
          <w:rFonts w:ascii="Times New Roman" w:hAnsi="Times New Roman" w:cs="Times New Roman"/>
        </w:rPr>
        <w:sectPr w:rsidR="004743F8" w:rsidRPr="00E6375A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0C1CDA32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49EB7087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375A">
        <w:rPr>
          <w:rFonts w:ascii="Times New Roman" w:hAnsi="Times New Roman" w:cs="Times New Roman"/>
        </w:rPr>
        <w:t>--------------------------------</w:t>
      </w:r>
    </w:p>
    <w:p w14:paraId="6848C601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748"/>
      <w:bookmarkEnd w:id="6"/>
      <w:r w:rsidRPr="00E6375A">
        <w:rPr>
          <w:rFonts w:ascii="Times New Roman" w:hAnsi="Times New Roman" w:cs="Times New Roman"/>
        </w:rPr>
        <w:t>&lt;*&gt; Требования не распространяются на услуги социального такси.</w:t>
      </w:r>
    </w:p>
    <w:p w14:paraId="4AE101D5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749"/>
      <w:bookmarkEnd w:id="7"/>
      <w:r w:rsidRPr="00E6375A">
        <w:rPr>
          <w:rFonts w:ascii="Times New Roman" w:hAnsi="Times New Roman" w:cs="Times New Roman"/>
        </w:rPr>
        <w:t>&lt;**&gt; Требования не распространяются на кондиционеры, устанавливаемые в серверных комнатах и помещениях площадью свыше 50 кв. м.</w:t>
      </w:r>
    </w:p>
    <w:p w14:paraId="351030AE" w14:textId="77777777" w:rsidR="004743F8" w:rsidRPr="00E6375A" w:rsidRDefault="004743F8" w:rsidP="00E63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8" w:name="P750"/>
      <w:bookmarkEnd w:id="8"/>
      <w:r w:rsidRPr="00E6375A">
        <w:rPr>
          <w:rFonts w:ascii="Times New Roman" w:hAnsi="Times New Roman" w:cs="Times New Roman"/>
        </w:rPr>
        <w:t>&lt;***&gt; Требование распространяется только на автомобили ВАЗ.</w:t>
      </w:r>
    </w:p>
    <w:p w14:paraId="4928570E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2BA097BE" w14:textId="77777777" w:rsidR="004743F8" w:rsidRPr="00E6375A" w:rsidRDefault="004743F8" w:rsidP="00E6375A">
      <w:pPr>
        <w:pStyle w:val="ConsPlusNormal"/>
        <w:jc w:val="both"/>
        <w:rPr>
          <w:rFonts w:ascii="Times New Roman" w:hAnsi="Times New Roman" w:cs="Times New Roman"/>
        </w:rPr>
      </w:pPr>
    </w:p>
    <w:p w14:paraId="4AEA1DD4" w14:textId="77777777" w:rsidR="004743F8" w:rsidRPr="00E6375A" w:rsidRDefault="004743F8" w:rsidP="00E6375A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"/>
          <w:szCs w:val="2"/>
        </w:rPr>
      </w:pPr>
    </w:p>
    <w:p w14:paraId="35F24559" w14:textId="77777777" w:rsidR="004743F8" w:rsidRPr="00E6375A" w:rsidRDefault="004743F8" w:rsidP="00E6375A">
      <w:pPr>
        <w:spacing w:after="0"/>
        <w:rPr>
          <w:rFonts w:ascii="Times New Roman" w:hAnsi="Times New Roman" w:cs="Times New Roman"/>
        </w:rPr>
      </w:pPr>
    </w:p>
    <w:sectPr w:rsidR="004743F8" w:rsidRPr="00E6375A" w:rsidSect="001F1C6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8"/>
    <w:rsid w:val="004743F8"/>
    <w:rsid w:val="00E6375A"/>
    <w:rsid w:val="00EB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7DDE"/>
  <w15:chartTrackingRefBased/>
  <w15:docId w15:val="{8D676FD5-58CD-4F81-A734-617CCF6A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3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743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743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743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743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743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743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743F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5E7C45957B0AA1061C3640BAC84295FB7F66D0409A1B94B90EEFB766D1EA0AC125F8B4DCB9BB92BD118C500544140CC0C842DE6FDB1E388669A06BBx9F" TargetMode="External"/><Relationship Id="rId18" Type="http://schemas.openxmlformats.org/officeDocument/2006/relationships/hyperlink" Target="consultantplus://offline/ref=65E7C45957B0AA1061C3640BAC84295FB7F66D0409A1B94B90EEFB766D1EA0AC125F8B4DCB9BB92BD118C50E544140CC0C842DE6FDB1E388669A06BBx9F" TargetMode="External"/><Relationship Id="rId26" Type="http://schemas.openxmlformats.org/officeDocument/2006/relationships/hyperlink" Target="consultantplus://offline/ref=65E7C45957B0AA1061C37A06BAE87557B2FB320C05ACBA14C9B1A02B3A17AAFB47108A038D97A62BD006C7065DB1x4F" TargetMode="External"/><Relationship Id="rId39" Type="http://schemas.openxmlformats.org/officeDocument/2006/relationships/hyperlink" Target="consultantplus://offline/ref=65E7C45957B0AA1061C37A06BAE87557B2FB320C05ACBA14C9B1A02B3A17AAFB5510D20F8F96BE2DD31391571B401C8A58972FE6FDB3E294B6x5F" TargetMode="External"/><Relationship Id="rId21" Type="http://schemas.openxmlformats.org/officeDocument/2006/relationships/hyperlink" Target="consultantplus://offline/ref=65E7C45957B0AA1061C3640BAC84295FB7F66D0409A1B94B90EEFB766D1EA0AC125F8B4DCB9BB92BD118C406544140CC0C842DE6FDB1E388669A06BBx9F" TargetMode="External"/><Relationship Id="rId34" Type="http://schemas.openxmlformats.org/officeDocument/2006/relationships/hyperlink" Target="consultantplus://offline/ref=65E7C45957B0AA1061C37A06BAE87557B2F93B0C01AEBA14C9B1A02B3A17AAFB47108A038D97A62BD006C7065DB1x4F" TargetMode="External"/><Relationship Id="rId42" Type="http://schemas.openxmlformats.org/officeDocument/2006/relationships/hyperlink" Target="consultantplus://offline/ref=65E7C45957B0AA1061C37A06BAE87557B2F93B0C01AEBA14C9B1A02B3A17AAFB5510D20F8E9FBA28D81391571B401C8A58972FE6FDB3E294B6x5F" TargetMode="External"/><Relationship Id="rId47" Type="http://schemas.openxmlformats.org/officeDocument/2006/relationships/hyperlink" Target="consultantplus://offline/ref=65E7C45957B0AA1061C37A06BAE87557B2FB320C05ACBA14C9B1A02B3A17AAFB5510D20F8F96BA23D51391571B401C8A58972FE6FDB3E294B6x5F" TargetMode="External"/><Relationship Id="rId50" Type="http://schemas.openxmlformats.org/officeDocument/2006/relationships/hyperlink" Target="consultantplus://offline/ref=65E7C45957B0AA1061C37A06BAE87557B2FB320C05ACBA14C9B1A02B3A17AAFB5510D20F8F96BA23D51391571B401C8A58972FE6FDB3E294B6x5F" TargetMode="External"/><Relationship Id="rId55" Type="http://schemas.openxmlformats.org/officeDocument/2006/relationships/hyperlink" Target="consultantplus://offline/ref=65E7C45957B0AA1061C3640BAC84295FB7F66D0401ABB84690E5A67C6547ACAE1550D45ACCD2B52AD118C506591E45D91DDC22E5E2AFE2977A9804BAB1xBF" TargetMode="External"/><Relationship Id="rId63" Type="http://schemas.openxmlformats.org/officeDocument/2006/relationships/hyperlink" Target="consultantplus://offline/ref=65E7C45957B0AA1061C37A06BAE87557B2F93B0C01AEBA14C9B1A02B3A17AAFB5510D20F8D95BD2ED01391571B401C8A58972FE6FDB3E294B6x5F" TargetMode="External"/><Relationship Id="rId68" Type="http://schemas.openxmlformats.org/officeDocument/2006/relationships/hyperlink" Target="consultantplus://offline/ref=65E7C45957B0AA1061C37A06BAE87557B2F93B0C01AEBA14C9B1A02B3A17AAFB5510D20F8D92BF2AD01391571B401C8A58972FE6FDB3E294B6x5F" TargetMode="External"/><Relationship Id="rId76" Type="http://schemas.openxmlformats.org/officeDocument/2006/relationships/hyperlink" Target="consultantplus://offline/ref=65E7C45957B0AA1061C37A06BAE87557B2F93B0C01AEBA14C9B1A02B3A17AAFB5510D20F8E93B822D61391571B401C8A58972FE6FDB3E294B6x5F" TargetMode="External"/><Relationship Id="rId7" Type="http://schemas.openxmlformats.org/officeDocument/2006/relationships/hyperlink" Target="consultantplus://offline/ref=65E7C45957B0AA1061C3640BAC84295FB7F66D0401ABB84690E5A67C6547ACAE1550D45ACCD2B52AD118C5065A1E45D91DDC22E5E2AFE2977A9804BAB1xBF" TargetMode="External"/><Relationship Id="rId71" Type="http://schemas.openxmlformats.org/officeDocument/2006/relationships/hyperlink" Target="consultantplus://offline/ref=65E7C45957B0AA1061C37A06BAE87557B2F93B0C01AEBA14C9B1A02B3A17AAFB5510D20F8D94B82FD01391571B401C8A58972FE6FDB3E294B6x5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5E7C45957B0AA1061C3640BAC84295FB7F66D0401ABB84690E5A67C6547ACAE1550D45ACCD2B52AD118C5065A1E45D91DDC22E5E2AFE2977A9804BAB1xBF" TargetMode="External"/><Relationship Id="rId29" Type="http://schemas.openxmlformats.org/officeDocument/2006/relationships/hyperlink" Target="consultantplus://offline/ref=65E7C45957B0AA1061C37A06BAE87557B2FB320C05ACBA14C9B1A02B3A17AAFB47108A038D97A62BD006C7065DB1x4F" TargetMode="External"/><Relationship Id="rId11" Type="http://schemas.openxmlformats.org/officeDocument/2006/relationships/hyperlink" Target="consultantplus://offline/ref=65E7C45957B0AA1061C3640BAC84295FB7F66D0401AAB84090E0A67C6547ACAE1550D45ACCD2B52AD119CD015B1E45D91DDC22E5E2AFE2977A9804BAB1xBF" TargetMode="External"/><Relationship Id="rId24" Type="http://schemas.openxmlformats.org/officeDocument/2006/relationships/hyperlink" Target="consultantplus://offline/ref=65E7C45957B0AA1061C37A06BAE87557B2F8350906ACBA14C9B1A02B3A17AAFB5510D20F8F96BB23D71391571B401C8A58972FE6FDB3E294B6x5F" TargetMode="External"/><Relationship Id="rId32" Type="http://schemas.openxmlformats.org/officeDocument/2006/relationships/hyperlink" Target="consultantplus://offline/ref=65E7C45957B0AA1061C3640BAC84295FB7F66D0401ABB74B92E5A67C6547ACAE1550D45ACCD2B52AD118C5065A1E45D91DDC22E5E2AFE2977A9804BAB1xBF" TargetMode="External"/><Relationship Id="rId37" Type="http://schemas.openxmlformats.org/officeDocument/2006/relationships/hyperlink" Target="consultantplus://offline/ref=65E7C45957B0AA1061C37A06BAE87557B2FB320C05ACBA14C9B1A02B3A17AAFB5510D20F8F96B82FD71391571B401C8A58972FE6FDB3E294B6x5F" TargetMode="External"/><Relationship Id="rId40" Type="http://schemas.openxmlformats.org/officeDocument/2006/relationships/hyperlink" Target="consultantplus://offline/ref=65E7C45957B0AA1061C37A06BAE87557B2FB320C05ACBA14C9B1A02B3A17AAFB5510D20F8F96BE2DD31391571B401C8A58972FE6FDB3E294B6x5F" TargetMode="External"/><Relationship Id="rId45" Type="http://schemas.openxmlformats.org/officeDocument/2006/relationships/hyperlink" Target="consultantplus://offline/ref=65E7C45957B0AA1061C37A06BAE87557B2FB320C05ACBA14C9B1A02B3A17AAFB5510D20F8F96BE2DD31391571B401C8A58972FE6FDB3E294B6x5F" TargetMode="External"/><Relationship Id="rId53" Type="http://schemas.openxmlformats.org/officeDocument/2006/relationships/hyperlink" Target="consultantplus://offline/ref=65E7C45957B0AA1061C37A06BAE87557B2FB320C05ACBA14C9B1A02B3A17AAFB5510D20F8F96BA23D51391571B401C8A58972FE6FDB3E294B6x5F" TargetMode="External"/><Relationship Id="rId58" Type="http://schemas.openxmlformats.org/officeDocument/2006/relationships/hyperlink" Target="consultantplus://offline/ref=65E7C45957B0AA1061C37A06BAE87557B2FB320C05ACBA14C9B1A02B3A17AAFB5510D20F8F96BA23D51391571B401C8A58972FE6FDB3E294B6x5F" TargetMode="External"/><Relationship Id="rId66" Type="http://schemas.openxmlformats.org/officeDocument/2006/relationships/hyperlink" Target="consultantplus://offline/ref=65E7C45957B0AA1061C37A06BAE87557B2FB320C05ACBA14C9B1A02B3A17AAFB5510D20F8F96BE2DD01391571B401C8A58972FE6FDB3E294B6x5F" TargetMode="External"/><Relationship Id="rId74" Type="http://schemas.openxmlformats.org/officeDocument/2006/relationships/hyperlink" Target="consultantplus://offline/ref=65E7C45957B0AA1061C37A06BAE87557B2FB320C05ACBA14C9B1A02B3A17AAFB5510D20F8F96BA23D51391571B401C8A58972FE6FDB3E294B6x5F" TargetMode="External"/><Relationship Id="rId79" Type="http://schemas.openxmlformats.org/officeDocument/2006/relationships/fontTable" Target="fontTable.xml"/><Relationship Id="rId5" Type="http://schemas.openxmlformats.org/officeDocument/2006/relationships/hyperlink" Target="consultantplus://offline/ref=65E7C45957B0AA1061C3640BAC84295FB7F66D0401ABB44793E0A67C6547ACAE1550D45ACCD2B52AD118C5065A1E45D91DDC22E5E2AFE2977A9804BAB1xBF" TargetMode="External"/><Relationship Id="rId61" Type="http://schemas.openxmlformats.org/officeDocument/2006/relationships/hyperlink" Target="consultantplus://offline/ref=65E7C45957B0AA1061C37A06BAE87557B2F93B0C01AEBA14C9B1A02B3A17AAFB5510D20F8D95BD28D01391571B401C8A58972FE6FDB3E294B6x5F" TargetMode="External"/><Relationship Id="rId10" Type="http://schemas.openxmlformats.org/officeDocument/2006/relationships/hyperlink" Target="consultantplus://offline/ref=65E7C45957B0AA1061C3640BAC84295FB7F66D0401A8B14791E5A67C6547ACAE1550D45ACCD2B52AD118C5075A1E45D91DDC22E5E2AFE2977A9804BAB1xBF" TargetMode="External"/><Relationship Id="rId19" Type="http://schemas.openxmlformats.org/officeDocument/2006/relationships/hyperlink" Target="consultantplus://offline/ref=65E7C45957B0AA1061C3640BAC84295FB7F66D0401A8B14791E5A67C6547ACAE1550D45ACCD2B52AD118C5075E1E45D91DDC22E5E2AFE2977A9804BAB1xBF" TargetMode="External"/><Relationship Id="rId31" Type="http://schemas.openxmlformats.org/officeDocument/2006/relationships/hyperlink" Target="consultantplus://offline/ref=65E7C45957B0AA1061C3640BAC84295FB7F66D0401ABB44793E0A67C6547ACAE1550D45ACCD2B52AD118C5065A1E45D91DDC22E5E2AFE2977A9804BAB1xBF" TargetMode="External"/><Relationship Id="rId44" Type="http://schemas.openxmlformats.org/officeDocument/2006/relationships/hyperlink" Target="consultantplus://offline/ref=65E7C45957B0AA1061C37A06BAE87557B2FB320C05ACBA14C9B1A02B3A17AAFB5510D20F8F96BE2DD71391571B401C8A58972FE6FDB3E294B6x5F" TargetMode="External"/><Relationship Id="rId52" Type="http://schemas.openxmlformats.org/officeDocument/2006/relationships/hyperlink" Target="consultantplus://offline/ref=65E7C45957B0AA1061C37A06BAE87557B2FB320C05ACBA14C9B1A02B3A17AAFB5510D20F8F96BE2DD01391571B401C8A58972FE6FDB3E294B6x5F" TargetMode="External"/><Relationship Id="rId60" Type="http://schemas.openxmlformats.org/officeDocument/2006/relationships/hyperlink" Target="consultantplus://offline/ref=65E7C45957B0AA1061C37A06BAE87557B2FB320C05ACBA14C9B1A02B3A17AAFB5510D20F8F96BE2DD01391571B401C8A58972FE6FDB3E294B6x5F" TargetMode="External"/><Relationship Id="rId65" Type="http://schemas.openxmlformats.org/officeDocument/2006/relationships/hyperlink" Target="consultantplus://offline/ref=65E7C45957B0AA1061C37A06BAE87557B2F93B0C01AEBA14C9B1A02B3A17AAFB5510D20F8D95BD2DD81391571B401C8A58972FE6FDB3E294B6x5F" TargetMode="External"/><Relationship Id="rId73" Type="http://schemas.openxmlformats.org/officeDocument/2006/relationships/hyperlink" Target="consultantplus://offline/ref=65E7C45957B0AA1061C37A06BAE87557B2FB320C05ACBA14C9B1A02B3A17AAFB5510D20F8F96B823D81391571B401C8A58972FE6FDB3E294B6x5F" TargetMode="External"/><Relationship Id="rId78" Type="http://schemas.openxmlformats.org/officeDocument/2006/relationships/hyperlink" Target="consultantplus://offline/ref=65E7C45957B0AA1061C3640BAC84295FB7F66D0401ABB74B92E5A67C6547ACAE1550D45ACCD2B52AD118C5065A1E45D91DDC22E5E2AFE2977A9804BAB1xBF" TargetMode="External"/><Relationship Id="rId4" Type="http://schemas.openxmlformats.org/officeDocument/2006/relationships/hyperlink" Target="consultantplus://offline/ref=65E7C45957B0AA1061C3640BAC84295FB7F66D0409A1B94B90EEFB766D1EA0AC125F8B4DCB9BB92BD118C503544140CC0C842DE6FDB1E388669A06BBx9F" TargetMode="External"/><Relationship Id="rId9" Type="http://schemas.openxmlformats.org/officeDocument/2006/relationships/hyperlink" Target="consultantplus://offline/ref=65E7C45957B0AA1061C37A06BAE87557B2FF3A0C05ACBA14C9B1A02B3A17AAFB5510D20F8F96B82AD21391571B401C8A58972FE6FDB3E294B6x5F" TargetMode="External"/><Relationship Id="rId14" Type="http://schemas.openxmlformats.org/officeDocument/2006/relationships/hyperlink" Target="consultantplus://offline/ref=65E7C45957B0AA1061C3640BAC84295FB7F66D0401ABB44793E0A67C6547ACAE1550D45ACCD2B52AD118C5065A1E45D91DDC22E5E2AFE2977A9804BAB1xBF" TargetMode="External"/><Relationship Id="rId22" Type="http://schemas.openxmlformats.org/officeDocument/2006/relationships/hyperlink" Target="consultantplus://offline/ref=65E7C45957B0AA1061C37A06BAE87557B2F93B0C01AEBA14C9B1A02B3A17AAFB47108A038D97A62BD006C7065DB1x4F" TargetMode="External"/><Relationship Id="rId27" Type="http://schemas.openxmlformats.org/officeDocument/2006/relationships/hyperlink" Target="consultantplus://offline/ref=65E7C45957B0AA1061C3640BAC84295FB7F66D0409A1B94B90EEFB766D1EA0AC125F8B4DCB9BB92BD118C407544140CC0C842DE6FDB1E388669A06BBx9F" TargetMode="External"/><Relationship Id="rId30" Type="http://schemas.openxmlformats.org/officeDocument/2006/relationships/hyperlink" Target="consultantplus://offline/ref=65E7C45957B0AA1061C3640BAC84295FB7F66D0409A1B94B90EEFB766D1EA0AC125F8B4DCB9BB92BD118C307544140CC0C842DE6FDB1E388669A06BBx9F" TargetMode="External"/><Relationship Id="rId35" Type="http://schemas.openxmlformats.org/officeDocument/2006/relationships/hyperlink" Target="consultantplus://offline/ref=65E7C45957B0AA1061C37A06BAE87557B2FB320C05ACBA14C9B1A02B3A17AAFB47108A038D97A62BD006C7065DB1x4F" TargetMode="External"/><Relationship Id="rId43" Type="http://schemas.openxmlformats.org/officeDocument/2006/relationships/hyperlink" Target="consultantplus://offline/ref=65E7C45957B0AA1061C37A06BAE87557B2FB320C05ACBA14C9B1A02B3A17AAFB5510D20F8F96B82FD71391571B401C8A58972FE6FDB3E294B6x5F" TargetMode="External"/><Relationship Id="rId48" Type="http://schemas.openxmlformats.org/officeDocument/2006/relationships/hyperlink" Target="consultantplus://offline/ref=65E7C45957B0AA1061C37A06BAE87557B2F93B0C01AEBA14C9B1A02B3A17AAFB5510D20F8E9FBA2FD21391571B401C8A58972FE6FDB3E294B6x5F" TargetMode="External"/><Relationship Id="rId56" Type="http://schemas.openxmlformats.org/officeDocument/2006/relationships/hyperlink" Target="consultantplus://offline/ref=65E7C45957B0AA1061C37A06BAE87557B2F93B0C01AEBA14C9B1A02B3A17AAFB5510D20F8D95BD29D01391571B401C8A58972FE6FDB3E294B6x5F" TargetMode="External"/><Relationship Id="rId64" Type="http://schemas.openxmlformats.org/officeDocument/2006/relationships/hyperlink" Target="consultantplus://offline/ref=65E7C45957B0AA1061C37A06BAE87557B2FB320C05ACBA14C9B1A02B3A17AAFB5510D20F8F96BE2DD01391571B401C8A58972FE6FDB3E294B6x5F" TargetMode="External"/><Relationship Id="rId69" Type="http://schemas.openxmlformats.org/officeDocument/2006/relationships/hyperlink" Target="consultantplus://offline/ref=65E7C45957B0AA1061C37A06BAE87557B2F93B0C01AEBA14C9B1A02B3A17AAFB5510D20F8D9FB023D21391571B401C8A58972FE6FDB3E294B6x5F" TargetMode="External"/><Relationship Id="rId77" Type="http://schemas.openxmlformats.org/officeDocument/2006/relationships/hyperlink" Target="consultantplus://offline/ref=65E7C45957B0AA1061C37A06BAE87557B2FB320C05ACBA14C9B1A02B3A17AAFB5510D20F8F96BA23D51391571B401C8A58972FE6FDB3E294B6x5F" TargetMode="External"/><Relationship Id="rId8" Type="http://schemas.openxmlformats.org/officeDocument/2006/relationships/hyperlink" Target="consultantplus://offline/ref=65E7C45957B0AA1061C37A06BAE87557B2F8350906ACBA14C9B1A02B3A17AAFB5510D20F8A9DEC7A954DC8045E0B1189478B2FE5BEx2F" TargetMode="External"/><Relationship Id="rId51" Type="http://schemas.openxmlformats.org/officeDocument/2006/relationships/hyperlink" Target="consultantplus://offline/ref=65E7C45957B0AA1061C37A06BAE87557B2F93B0C01AEBA14C9B1A02B3A17AAFB5510D20F8D95BD2AD21391571B401C8A58972FE6FDB3E294B6x5F" TargetMode="External"/><Relationship Id="rId72" Type="http://schemas.openxmlformats.org/officeDocument/2006/relationships/hyperlink" Target="consultantplus://offline/ref=65E7C45957B0AA1061C37A06BAE87557B2FB320C05ACBA14C9B1A02B3A17AAFB5510D20F8F96B823D81391571B401C8A58972FE6FDB3E294B6x5F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5E7C45957B0AA1061C3640BAC84295FB7F66D0409A1B94B90EEFB766D1EA0AC125F8B4DCB9BB92BD118C503544140CC0C842DE6FDB1E388669A06BBx9F" TargetMode="External"/><Relationship Id="rId17" Type="http://schemas.openxmlformats.org/officeDocument/2006/relationships/hyperlink" Target="consultantplus://offline/ref=65E7C45957B0AA1061C3640BAC84295FB7F66D0409A1B94B90EEFB766D1EA0AC125F8B4DCB9BB92BD118C501544140CC0C842DE6FDB1E388669A06BBx9F" TargetMode="External"/><Relationship Id="rId25" Type="http://schemas.openxmlformats.org/officeDocument/2006/relationships/hyperlink" Target="consultantplus://offline/ref=65E7C45957B0AA1061C37A06BAE87557B2F8350906ACBA14C9B1A02B3A17AAFB5510D20F8F96B822D91391571B401C8A58972FE6FDB3E294B6x5F" TargetMode="External"/><Relationship Id="rId33" Type="http://schemas.openxmlformats.org/officeDocument/2006/relationships/hyperlink" Target="consultantplus://offline/ref=65E7C45957B0AA1061C3640BAC84295FB7F66D0401ABB84690E5A67C6547ACAE1550D45ACCD2B52AD118C506591E45D91DDC22E5E2AFE2977A9804BAB1xBF" TargetMode="External"/><Relationship Id="rId38" Type="http://schemas.openxmlformats.org/officeDocument/2006/relationships/hyperlink" Target="consultantplus://offline/ref=65E7C45957B0AA1061C37A06BAE87557B2FB320C05ACBA14C9B1A02B3A17AAFB5510D20F8F96BE2DD71391571B401C8A58972FE6FDB3E294B6x5F" TargetMode="External"/><Relationship Id="rId46" Type="http://schemas.openxmlformats.org/officeDocument/2006/relationships/hyperlink" Target="consultantplus://offline/ref=65E7C45957B0AA1061C37A06BAE87557B2FB320C05ACBA14C9B1A02B3A17AAFB5510D20F8F96BE2DD31391571B401C8A58972FE6FDB3E294B6x5F" TargetMode="External"/><Relationship Id="rId59" Type="http://schemas.openxmlformats.org/officeDocument/2006/relationships/hyperlink" Target="consultantplus://offline/ref=65E7C45957B0AA1061C37A06BAE87557B2F93B0C01AEBA14C9B1A02B3A17AAFB5510D20F8D95BD29D41391571B401C8A58972FE6FDB3E294B6x5F" TargetMode="External"/><Relationship Id="rId67" Type="http://schemas.openxmlformats.org/officeDocument/2006/relationships/hyperlink" Target="consultantplus://offline/ref=65E7C45957B0AA1061C37A06BAE87557B2F93B0C01AEBA14C9B1A02B3A17AAFB5510D20F8D92BE23D81391571B401C8A58972FE6FDB3E294B6x5F" TargetMode="External"/><Relationship Id="rId20" Type="http://schemas.openxmlformats.org/officeDocument/2006/relationships/hyperlink" Target="consultantplus://offline/ref=65E7C45957B0AA1061C3640BAC84295FB7F66D0409A1B94B90EEFB766D1EA0AC125F8B4DCB9BB92BD118C50F544140CC0C842DE6FDB1E388669A06BBx9F" TargetMode="External"/><Relationship Id="rId41" Type="http://schemas.openxmlformats.org/officeDocument/2006/relationships/hyperlink" Target="consultantplus://offline/ref=65E7C45957B0AA1061C37A06BAE87557B2FB320C05ACBA14C9B1A02B3A17AAFB5510D20F8F96BA23D51391571B401C8A58972FE6FDB3E294B6x5F" TargetMode="External"/><Relationship Id="rId54" Type="http://schemas.openxmlformats.org/officeDocument/2006/relationships/hyperlink" Target="consultantplus://offline/ref=65E7C45957B0AA1061C37A06BAE87557B2F93B0C01AEBA14C9B1A02B3A17AAFB5510D20F8D95BD2AD61391571B401C8A58972FE6FDB3E294B6x5F" TargetMode="External"/><Relationship Id="rId62" Type="http://schemas.openxmlformats.org/officeDocument/2006/relationships/hyperlink" Target="consultantplus://offline/ref=65E7C45957B0AA1061C37A06BAE87557B2FB320C05ACBA14C9B1A02B3A17AAFB5510D20F8F96BE2DD01391571B401C8A58972FE6FDB3E294B6x5F" TargetMode="External"/><Relationship Id="rId70" Type="http://schemas.openxmlformats.org/officeDocument/2006/relationships/hyperlink" Target="consultantplus://offline/ref=65E7C45957B0AA1061C3640BAC84295FB7F66D0401ABB44793E0A67C6547ACAE1550D45ACCD2B52AD118C5065A1E45D91DDC22E5E2AFE2977A9804BAB1xBF" TargetMode="External"/><Relationship Id="rId75" Type="http://schemas.openxmlformats.org/officeDocument/2006/relationships/hyperlink" Target="consultantplus://offline/ref=65E7C45957B0AA1061C3640BAC84295FB7F66D0401ABB84690E5A67C6547ACAE1550D45ACCD2B52AD118C504581E45D91DDC22E5E2AFE2977A9804BAB1xB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5E7C45957B0AA1061C3640BAC84295FB7F66D0401ABB74B92E5A67C6547ACAE1550D45ACCD2B52AD118C5065A1E45D91DDC22E5E2AFE2977A9804BAB1xBF" TargetMode="External"/><Relationship Id="rId15" Type="http://schemas.openxmlformats.org/officeDocument/2006/relationships/hyperlink" Target="consultantplus://offline/ref=65E7C45957B0AA1061C3640BAC84295FB7F66D0401ABB74B92E5A67C6547ACAE1550D45ACCD2B52AD118C5065A1E45D91DDC22E5E2AFE2977A9804BAB1xBF" TargetMode="External"/><Relationship Id="rId23" Type="http://schemas.openxmlformats.org/officeDocument/2006/relationships/hyperlink" Target="consultantplus://offline/ref=65E7C45957B0AA1061C37A06BAE87557B2F93B0C01AEBA14C9B1A02B3A17AAFB47108A038D97A62BD006C7065DB1x4F" TargetMode="External"/><Relationship Id="rId28" Type="http://schemas.openxmlformats.org/officeDocument/2006/relationships/hyperlink" Target="consultantplus://offline/ref=65E7C45957B0AA1061C37A06BAE87557B2F93B0C01AEBA14C9B1A02B3A17AAFB47108A038D97A62BD006C7065DB1x4F" TargetMode="External"/><Relationship Id="rId36" Type="http://schemas.openxmlformats.org/officeDocument/2006/relationships/hyperlink" Target="consultantplus://offline/ref=65E7C45957B0AA1061C37A06BAE87557B2F93B0C01AEBA14C9B1A02B3A17AAFB5510D20F8E9FBA2AD81391571B401C8A58972FE6FDB3E294B6x5F" TargetMode="External"/><Relationship Id="rId49" Type="http://schemas.openxmlformats.org/officeDocument/2006/relationships/hyperlink" Target="consultantplus://offline/ref=65E7C45957B0AA1061C37A06BAE87557B2F93B0C01AEBA14C9B1A02B3A17AAFB5510D20F8E9FBB2AD61391571B401C8A58972FE6FDB3E294B6x5F" TargetMode="External"/><Relationship Id="rId57" Type="http://schemas.openxmlformats.org/officeDocument/2006/relationships/hyperlink" Target="consultantplus://offline/ref=65E7C45957B0AA1061C37A06BAE87557B2FB320C05ACBA14C9B1A02B3A17AAFB5510D20F8F96BE2DD01391571B401C8A58972FE6FDB3E294B6x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5499</Words>
  <Characters>31345</Characters>
  <Application>Microsoft Office Word</Application>
  <DocSecurity>0</DocSecurity>
  <Lines>261</Lines>
  <Paragraphs>73</Paragraphs>
  <ScaleCrop>false</ScaleCrop>
  <Company/>
  <LinksUpToDate>false</LinksUpToDate>
  <CharactersWithSpaces>36771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4</cp:revision>
  <dcterms:created xsi:type="dcterms:W3CDTF">2021-01-21T05:49:00Z</dcterms:created>
  <dcterms:modified xsi:type="dcterms:W3CDTF">2021-01-25T12:32:00Z</dcterms:modified>
</cp:coreProperties>
</file>