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DF383" w14:textId="77777777" w:rsidR="00771276" w:rsidRDefault="00771276">
      <w:pPr>
        <w:pStyle w:val="ConsPlusTitlePage"/>
      </w:pPr>
      <w:r>
        <w:t xml:space="preserve">Документ предоставлен </w:t>
      </w:r>
      <w:hyperlink r:id="rId4" w:history="1">
        <w:r>
          <w:rPr>
            <w:color w:val="0000FF"/>
          </w:rPr>
          <w:t>КонсультантПлюс</w:t>
        </w:r>
      </w:hyperlink>
      <w:r>
        <w:br/>
      </w:r>
    </w:p>
    <w:p w14:paraId="22B3B35F" w14:textId="77777777" w:rsidR="00771276" w:rsidRDefault="00771276">
      <w:pPr>
        <w:pStyle w:val="ConsPlusNormal"/>
        <w:jc w:val="both"/>
        <w:outlineLvl w:val="0"/>
      </w:pPr>
    </w:p>
    <w:p w14:paraId="62F501A0" w14:textId="77777777" w:rsidR="00771276" w:rsidRDefault="00771276">
      <w:pPr>
        <w:pStyle w:val="ConsPlusTitle"/>
        <w:jc w:val="center"/>
        <w:outlineLvl w:val="0"/>
      </w:pPr>
      <w:r>
        <w:t>МЭРИЯ ГОРОДСКОГО ОКРУГА ТОЛЬЯТТИ</w:t>
      </w:r>
    </w:p>
    <w:p w14:paraId="6C4C4737" w14:textId="77777777" w:rsidR="00771276" w:rsidRDefault="00771276">
      <w:pPr>
        <w:pStyle w:val="ConsPlusTitle"/>
        <w:jc w:val="center"/>
      </w:pPr>
      <w:r>
        <w:t>САМАРСКОЙ ОБЛАСТИ</w:t>
      </w:r>
    </w:p>
    <w:p w14:paraId="4554FEFE" w14:textId="77777777" w:rsidR="00771276" w:rsidRDefault="00771276">
      <w:pPr>
        <w:pStyle w:val="ConsPlusTitle"/>
        <w:jc w:val="center"/>
      </w:pPr>
    </w:p>
    <w:p w14:paraId="68C73368" w14:textId="77777777" w:rsidR="00771276" w:rsidRDefault="00771276">
      <w:pPr>
        <w:pStyle w:val="ConsPlusTitle"/>
        <w:jc w:val="center"/>
      </w:pPr>
      <w:r>
        <w:t>ПОСТАНОВЛЕНИЕ</w:t>
      </w:r>
    </w:p>
    <w:p w14:paraId="3D0C1484" w14:textId="77777777" w:rsidR="00771276" w:rsidRDefault="00771276">
      <w:pPr>
        <w:pStyle w:val="ConsPlusTitle"/>
        <w:jc w:val="center"/>
      </w:pPr>
      <w:r>
        <w:t>от 13 февраля 2012 г. N 367-п/1</w:t>
      </w:r>
    </w:p>
    <w:p w14:paraId="137BEFD6" w14:textId="77777777" w:rsidR="00771276" w:rsidRDefault="00771276">
      <w:pPr>
        <w:pStyle w:val="ConsPlusTitle"/>
        <w:jc w:val="center"/>
      </w:pPr>
    </w:p>
    <w:p w14:paraId="14AC9D17" w14:textId="77777777" w:rsidR="00771276" w:rsidRDefault="00771276">
      <w:pPr>
        <w:pStyle w:val="ConsPlusTitle"/>
        <w:jc w:val="center"/>
      </w:pPr>
      <w:r>
        <w:t>ОБ УТВЕРЖДЕНИИ ПОРЯДКА ПРЕДОСТАВЛЕНИЯ СУБСИДИЙ МУНИЦИПАЛЬНЫМ</w:t>
      </w:r>
    </w:p>
    <w:p w14:paraId="3D13459C" w14:textId="77777777" w:rsidR="00771276" w:rsidRDefault="00771276">
      <w:pPr>
        <w:pStyle w:val="ConsPlusTitle"/>
        <w:jc w:val="center"/>
      </w:pPr>
      <w:r>
        <w:t>АВТОНОМНЫМ УЧРЕЖДЕНИЯМ ГОРОДСКОГО ОКРУГА ТОЛЬЯТТИ</w:t>
      </w:r>
    </w:p>
    <w:p w14:paraId="27624BBD" w14:textId="77777777" w:rsidR="00771276" w:rsidRDefault="00771276">
      <w:pPr>
        <w:pStyle w:val="ConsPlusTitle"/>
        <w:jc w:val="center"/>
      </w:pPr>
      <w:r>
        <w:t>НА ФИНАНСОВОЕ ОБЕСПЕЧЕНИЕ ВЫПОЛНЕНИЯ ИМИ МУНИЦИПАЛЬНОГО</w:t>
      </w:r>
    </w:p>
    <w:p w14:paraId="010051E1" w14:textId="77777777" w:rsidR="00771276" w:rsidRDefault="00771276">
      <w:pPr>
        <w:pStyle w:val="ConsPlusTitle"/>
        <w:jc w:val="center"/>
      </w:pPr>
      <w:r>
        <w:t>ЗАДАНИЯ, РАССЧИТАННЫХ С УЧЕТОМ НОРМАТИВНЫХ ЗАТРАТ</w:t>
      </w:r>
    </w:p>
    <w:p w14:paraId="0451CB68" w14:textId="77777777" w:rsidR="00771276" w:rsidRDefault="00771276">
      <w:pPr>
        <w:pStyle w:val="ConsPlusTitle"/>
        <w:jc w:val="center"/>
      </w:pPr>
      <w:r>
        <w:t>НА ОКАЗАНИЕ ИМИ МУНИЦИПАЛЬНЫХ УСЛУГ ФИЗИЧЕСКИМ</w:t>
      </w:r>
    </w:p>
    <w:p w14:paraId="50F4FDC4" w14:textId="77777777" w:rsidR="00771276" w:rsidRDefault="00771276">
      <w:pPr>
        <w:pStyle w:val="ConsPlusTitle"/>
        <w:jc w:val="center"/>
      </w:pPr>
      <w:r>
        <w:t>И (ИЛИ) ЮРИДИЧЕСКИМ ЛИЦАМ И НОРМАТИВНЫХ ЗАТРАТ</w:t>
      </w:r>
    </w:p>
    <w:p w14:paraId="61B83B40" w14:textId="77777777" w:rsidR="00771276" w:rsidRDefault="00771276">
      <w:pPr>
        <w:pStyle w:val="ConsPlusTitle"/>
        <w:jc w:val="center"/>
      </w:pPr>
      <w:r>
        <w:t>НА СОДЕРЖАНИЕ МУНИЦИПАЛЬНОГО ИМУЩЕСТВА,</w:t>
      </w:r>
    </w:p>
    <w:p w14:paraId="73C5E82E" w14:textId="77777777" w:rsidR="00771276" w:rsidRDefault="00771276">
      <w:pPr>
        <w:pStyle w:val="ConsPlusTitle"/>
        <w:jc w:val="center"/>
      </w:pPr>
      <w:r>
        <w:t>НАХОДЯЩИМСЯ В ВЕДОМСТВЕННОМ ПОДЧИНЕНИИ</w:t>
      </w:r>
    </w:p>
    <w:p w14:paraId="0A691610" w14:textId="77777777" w:rsidR="00771276" w:rsidRDefault="00771276">
      <w:pPr>
        <w:pStyle w:val="ConsPlusTitle"/>
        <w:jc w:val="center"/>
      </w:pPr>
      <w:r>
        <w:t>ДЕПАРТАМЕНТА ЭКОНОМИЧЕСКОГО РАЗВИТИЯ АДМИНИСТРАЦИИ</w:t>
      </w:r>
    </w:p>
    <w:p w14:paraId="7C802645" w14:textId="77777777" w:rsidR="00771276" w:rsidRDefault="007712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71276" w14:paraId="2E2B3C1A" w14:textId="77777777">
        <w:trPr>
          <w:jc w:val="center"/>
        </w:trPr>
        <w:tc>
          <w:tcPr>
            <w:tcW w:w="9294" w:type="dxa"/>
            <w:tcBorders>
              <w:top w:val="nil"/>
              <w:left w:val="single" w:sz="24" w:space="0" w:color="CED3F1"/>
              <w:bottom w:val="nil"/>
              <w:right w:val="single" w:sz="24" w:space="0" w:color="F4F3F8"/>
            </w:tcBorders>
            <w:shd w:val="clear" w:color="auto" w:fill="F4F3F8"/>
          </w:tcPr>
          <w:p w14:paraId="5B4929B0" w14:textId="77777777" w:rsidR="00771276" w:rsidRDefault="00771276">
            <w:pPr>
              <w:pStyle w:val="ConsPlusNormal"/>
              <w:jc w:val="center"/>
            </w:pPr>
            <w:r>
              <w:rPr>
                <w:color w:val="392C69"/>
              </w:rPr>
              <w:t>Список изменяющих документов</w:t>
            </w:r>
          </w:p>
          <w:p w14:paraId="20D13243" w14:textId="77777777" w:rsidR="00771276" w:rsidRDefault="00771276">
            <w:pPr>
              <w:pStyle w:val="ConsPlusNormal"/>
              <w:jc w:val="center"/>
            </w:pPr>
            <w:r>
              <w:rPr>
                <w:color w:val="392C69"/>
              </w:rPr>
              <w:t>(в ред. Постановлений Мэрии городского округа Тольятти</w:t>
            </w:r>
          </w:p>
          <w:p w14:paraId="1481E858" w14:textId="77777777" w:rsidR="00771276" w:rsidRDefault="00771276">
            <w:pPr>
              <w:pStyle w:val="ConsPlusNormal"/>
              <w:jc w:val="center"/>
            </w:pPr>
            <w:r>
              <w:rPr>
                <w:color w:val="392C69"/>
              </w:rPr>
              <w:t xml:space="preserve">Самарской области от 16.05.2014 </w:t>
            </w:r>
            <w:hyperlink r:id="rId5" w:history="1">
              <w:r>
                <w:rPr>
                  <w:color w:val="0000FF"/>
                </w:rPr>
                <w:t>N 1557-п/1</w:t>
              </w:r>
            </w:hyperlink>
            <w:r>
              <w:rPr>
                <w:color w:val="392C69"/>
              </w:rPr>
              <w:t xml:space="preserve">, от 08.02.2016 </w:t>
            </w:r>
            <w:hyperlink r:id="rId6" w:history="1">
              <w:r>
                <w:rPr>
                  <w:color w:val="0000FF"/>
                </w:rPr>
                <w:t>N 320-п/1</w:t>
              </w:r>
            </w:hyperlink>
            <w:r>
              <w:rPr>
                <w:color w:val="392C69"/>
              </w:rPr>
              <w:t>,</w:t>
            </w:r>
          </w:p>
          <w:p w14:paraId="56BB2DB1" w14:textId="77777777" w:rsidR="00771276" w:rsidRDefault="00771276">
            <w:pPr>
              <w:pStyle w:val="ConsPlusNormal"/>
              <w:jc w:val="center"/>
            </w:pPr>
            <w:hyperlink r:id="rId7" w:history="1">
              <w:r>
                <w:rPr>
                  <w:color w:val="0000FF"/>
                </w:rPr>
                <w:t>Постановления</w:t>
              </w:r>
            </w:hyperlink>
            <w:r>
              <w:rPr>
                <w:color w:val="392C69"/>
              </w:rPr>
              <w:t xml:space="preserve"> Администрации городского округа Тольятти Самарской области</w:t>
            </w:r>
          </w:p>
          <w:p w14:paraId="65D4C234" w14:textId="77777777" w:rsidR="00771276" w:rsidRDefault="00771276">
            <w:pPr>
              <w:pStyle w:val="ConsPlusNormal"/>
              <w:jc w:val="center"/>
            </w:pPr>
            <w:r>
              <w:rPr>
                <w:color w:val="392C69"/>
              </w:rPr>
              <w:t>от 26.07.2019 N 1986-п/1)</w:t>
            </w:r>
          </w:p>
        </w:tc>
      </w:tr>
    </w:tbl>
    <w:p w14:paraId="4BAD8AE9" w14:textId="77777777" w:rsidR="00771276" w:rsidRDefault="00771276">
      <w:pPr>
        <w:pStyle w:val="ConsPlusNormal"/>
        <w:jc w:val="both"/>
      </w:pPr>
    </w:p>
    <w:p w14:paraId="5BB6E1D6" w14:textId="77777777" w:rsidR="00771276" w:rsidRDefault="00771276">
      <w:pPr>
        <w:pStyle w:val="ConsPlusNormal"/>
        <w:ind w:firstLine="540"/>
        <w:jc w:val="both"/>
      </w:pPr>
      <w:r>
        <w:t xml:space="preserve">В соответствии со </w:t>
      </w:r>
      <w:hyperlink r:id="rId8" w:history="1">
        <w:r>
          <w:rPr>
            <w:color w:val="0000FF"/>
          </w:rPr>
          <w:t>статьями 69.1</w:t>
        </w:r>
      </w:hyperlink>
      <w:r>
        <w:t xml:space="preserve">, </w:t>
      </w:r>
      <w:hyperlink r:id="rId9" w:history="1">
        <w:r>
          <w:rPr>
            <w:color w:val="0000FF"/>
          </w:rPr>
          <w:t>78.1</w:t>
        </w:r>
      </w:hyperlink>
      <w:r>
        <w:t xml:space="preserve">, </w:t>
      </w:r>
      <w:hyperlink r:id="rId10" w:history="1">
        <w:r>
          <w:rPr>
            <w:color w:val="0000FF"/>
          </w:rPr>
          <w:t>86</w:t>
        </w:r>
      </w:hyperlink>
      <w:r>
        <w:t xml:space="preserve"> Бюджетного кодекса Российской Федерации, Федеральным </w:t>
      </w:r>
      <w:hyperlink r:id="rId11" w:history="1">
        <w:r>
          <w:rPr>
            <w:color w:val="0000FF"/>
          </w:rPr>
          <w:t>законом</w:t>
        </w:r>
      </w:hyperlink>
      <w:r>
        <w:t xml:space="preserve"> от 03.11.2006 N 174-ФЗ "Об автономных учреждениях", </w:t>
      </w:r>
      <w:hyperlink r:id="rId12" w:history="1">
        <w:r>
          <w:rPr>
            <w:color w:val="0000FF"/>
          </w:rPr>
          <w:t>Уставом</w:t>
        </w:r>
      </w:hyperlink>
      <w:r>
        <w:t xml:space="preserve"> городского округа Тольятти мэрия городского округа Тольятти постановляет:</w:t>
      </w:r>
    </w:p>
    <w:p w14:paraId="1202BCBD" w14:textId="77777777" w:rsidR="00771276" w:rsidRDefault="00771276">
      <w:pPr>
        <w:pStyle w:val="ConsPlusNormal"/>
        <w:spacing w:before="220"/>
        <w:ind w:firstLine="540"/>
        <w:jc w:val="both"/>
      </w:pPr>
      <w:r>
        <w:t xml:space="preserve">1. Утвердить прилагаемый </w:t>
      </w:r>
      <w:hyperlink w:anchor="P46" w:history="1">
        <w:r>
          <w:rPr>
            <w:color w:val="0000FF"/>
          </w:rPr>
          <w:t>Порядок</w:t>
        </w:r>
      </w:hyperlink>
      <w:r>
        <w:t xml:space="preserve"> предоставления субсидий муниципальным автономным учреждениям городского округа Тольятти на финансовое обеспечение выполнения ими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находящимся в ведомственном подчинении Департамента экономического развития администрации.</w:t>
      </w:r>
    </w:p>
    <w:p w14:paraId="0E0F6B04" w14:textId="77777777" w:rsidR="00771276" w:rsidRDefault="00771276">
      <w:pPr>
        <w:pStyle w:val="ConsPlusNormal"/>
        <w:jc w:val="both"/>
      </w:pPr>
      <w:r>
        <w:t xml:space="preserve">(в ред. </w:t>
      </w:r>
      <w:hyperlink r:id="rId13" w:history="1">
        <w:r>
          <w:rPr>
            <w:color w:val="0000FF"/>
          </w:rPr>
          <w:t>Постановления</w:t>
        </w:r>
      </w:hyperlink>
      <w:r>
        <w:t xml:space="preserve"> Мэрии городского округа Тольятти Самарской области от 16.05.2014 N 1557-п/1, </w:t>
      </w:r>
      <w:hyperlink r:id="rId14" w:history="1">
        <w:r>
          <w:rPr>
            <w:color w:val="0000FF"/>
          </w:rPr>
          <w:t>Постановления</w:t>
        </w:r>
      </w:hyperlink>
      <w:r>
        <w:t xml:space="preserve"> Администрации городского округа Тольятти Самарской области от 26.07.2019 N 1986-п/1)</w:t>
      </w:r>
    </w:p>
    <w:p w14:paraId="00892F74" w14:textId="77777777" w:rsidR="00771276" w:rsidRDefault="00771276">
      <w:pPr>
        <w:pStyle w:val="ConsPlusNormal"/>
        <w:spacing w:before="220"/>
        <w:ind w:firstLine="540"/>
        <w:jc w:val="both"/>
      </w:pPr>
      <w:r>
        <w:t>2. Установить, что к расходным обязательствам городского округа Тольятти относится предоставление субсидий муниципальным автономным учреждениям городского округа Тольятти из бюджета городского округа Тольятти на финансовое обеспечение выполнения ими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находящимся в ведомственном подчинении Департамента экономического развития администрации.</w:t>
      </w:r>
    </w:p>
    <w:p w14:paraId="29EE350E" w14:textId="77777777" w:rsidR="00771276" w:rsidRDefault="00771276">
      <w:pPr>
        <w:pStyle w:val="ConsPlusNormal"/>
        <w:jc w:val="both"/>
      </w:pPr>
      <w:r>
        <w:t xml:space="preserve">(в ред. </w:t>
      </w:r>
      <w:hyperlink r:id="rId15" w:history="1">
        <w:r>
          <w:rPr>
            <w:color w:val="0000FF"/>
          </w:rPr>
          <w:t>Постановления</w:t>
        </w:r>
      </w:hyperlink>
      <w:r>
        <w:t xml:space="preserve"> Мэрии городского округа Тольятти Самарской области от 16.05.2014 N 1557-п/1, </w:t>
      </w:r>
      <w:hyperlink r:id="rId16" w:history="1">
        <w:r>
          <w:rPr>
            <w:color w:val="0000FF"/>
          </w:rPr>
          <w:t>Постановления</w:t>
        </w:r>
      </w:hyperlink>
      <w:r>
        <w:t xml:space="preserve"> Администрации городского округа Тольятти Самарской области от 26.07.2019 N 1986-п/1)</w:t>
      </w:r>
    </w:p>
    <w:p w14:paraId="3276319B" w14:textId="77777777" w:rsidR="00771276" w:rsidRDefault="00771276">
      <w:pPr>
        <w:pStyle w:val="ConsPlusNormal"/>
        <w:spacing w:before="220"/>
        <w:ind w:firstLine="540"/>
        <w:jc w:val="both"/>
      </w:pPr>
      <w:r>
        <w:t>3. Признать утратившими силу Постановления мэрии городского округа Тольятти:</w:t>
      </w:r>
    </w:p>
    <w:p w14:paraId="7B59CC47" w14:textId="77777777" w:rsidR="00771276" w:rsidRDefault="00771276">
      <w:pPr>
        <w:pStyle w:val="ConsPlusNormal"/>
        <w:spacing w:before="220"/>
        <w:ind w:firstLine="540"/>
        <w:jc w:val="both"/>
      </w:pPr>
      <w:r>
        <w:t xml:space="preserve">3.1. От 03.12.2009 </w:t>
      </w:r>
      <w:hyperlink r:id="rId17" w:history="1">
        <w:r>
          <w:rPr>
            <w:color w:val="0000FF"/>
          </w:rPr>
          <w:t>N 2709-п/1</w:t>
        </w:r>
      </w:hyperlink>
      <w:r>
        <w:t xml:space="preserve"> "Об утверждении Порядка определения объема и предоставления субсидий муниципальным автономным учреждениям городского округа Тольятти </w:t>
      </w:r>
      <w:r>
        <w:lastRenderedPageBreak/>
        <w:t>на возмещение нормативных затрат на оказание ими в соответствии с муниципальным заданием услуг по содействию в организации и ведении хозяйственной деятельности субъектам малого и среднего предпринимательства, осуществляющим инновационную и иную деятельность" (газета "Городские ведомости", N 139, от 10.12.2009);</w:t>
      </w:r>
    </w:p>
    <w:p w14:paraId="3EFEB47F" w14:textId="77777777" w:rsidR="00771276" w:rsidRDefault="00771276">
      <w:pPr>
        <w:pStyle w:val="ConsPlusNormal"/>
        <w:spacing w:before="220"/>
        <w:ind w:firstLine="540"/>
        <w:jc w:val="both"/>
      </w:pPr>
      <w:r>
        <w:t xml:space="preserve">3.2. От 26.11.2010 </w:t>
      </w:r>
      <w:hyperlink r:id="rId18" w:history="1">
        <w:r>
          <w:rPr>
            <w:color w:val="0000FF"/>
          </w:rPr>
          <w:t>N 3415-п/1</w:t>
        </w:r>
      </w:hyperlink>
      <w:r>
        <w:t xml:space="preserve"> "О внесении изменений в Постановление мэрии городского округа Тольятти от 03.12.2009 N 2709-п/1 "Об утверждении Порядка определения объема и предоставления субсидий муниципальным автономным учреждениям городского округа Тольятти на возмещение нормативных затрат на оказание ими в соответствии с муниципальным заданием услуг по содействию в организации и ведении хозяйственной деятельности субъектам малого и среднего предпринимательства, осуществляющим инновационную и иную деятельность" (газета "Городские ведомости", N 135, от 30.11.2010).</w:t>
      </w:r>
    </w:p>
    <w:p w14:paraId="4C5F2F32" w14:textId="77777777" w:rsidR="00771276" w:rsidRDefault="00771276">
      <w:pPr>
        <w:pStyle w:val="ConsPlusNormal"/>
        <w:spacing w:before="220"/>
        <w:ind w:firstLine="540"/>
        <w:jc w:val="both"/>
      </w:pPr>
      <w:r>
        <w:t>4. Управлению по оргработе и связям с общественностью мэрии опубликовать настоящее Постановление в газете "Городские ведомости".</w:t>
      </w:r>
    </w:p>
    <w:p w14:paraId="7AA280CE" w14:textId="77777777" w:rsidR="00771276" w:rsidRDefault="00771276">
      <w:pPr>
        <w:pStyle w:val="ConsPlusNormal"/>
        <w:spacing w:before="220"/>
        <w:ind w:firstLine="540"/>
        <w:jc w:val="both"/>
      </w:pPr>
      <w:r>
        <w:t>5. Настоящее Постановление вступает в силу со дня его официального опубликования.</w:t>
      </w:r>
    </w:p>
    <w:p w14:paraId="47345167" w14:textId="77777777" w:rsidR="00771276" w:rsidRDefault="00771276">
      <w:pPr>
        <w:pStyle w:val="ConsPlusNormal"/>
        <w:spacing w:before="220"/>
        <w:ind w:firstLine="540"/>
        <w:jc w:val="both"/>
      </w:pPr>
      <w:r>
        <w:t>6. Контроль за исполнением настоящего Постановления оставляю за собой.</w:t>
      </w:r>
    </w:p>
    <w:p w14:paraId="3D23ABEB" w14:textId="77777777" w:rsidR="00771276" w:rsidRDefault="00771276">
      <w:pPr>
        <w:pStyle w:val="ConsPlusNormal"/>
        <w:jc w:val="both"/>
      </w:pPr>
    </w:p>
    <w:p w14:paraId="1C87257F" w14:textId="77777777" w:rsidR="00771276" w:rsidRDefault="00771276">
      <w:pPr>
        <w:pStyle w:val="ConsPlusNormal"/>
        <w:jc w:val="right"/>
      </w:pPr>
      <w:r>
        <w:t>Первый заместитель мэра</w:t>
      </w:r>
    </w:p>
    <w:p w14:paraId="07B64BC9" w14:textId="77777777" w:rsidR="00771276" w:rsidRDefault="00771276">
      <w:pPr>
        <w:pStyle w:val="ConsPlusNormal"/>
        <w:jc w:val="right"/>
      </w:pPr>
      <w:r>
        <w:t>В.М.КИРПИЧНИКОВ</w:t>
      </w:r>
    </w:p>
    <w:p w14:paraId="77861EE8" w14:textId="77777777" w:rsidR="00771276" w:rsidRDefault="00771276">
      <w:pPr>
        <w:pStyle w:val="ConsPlusNormal"/>
        <w:jc w:val="both"/>
      </w:pPr>
    </w:p>
    <w:p w14:paraId="6F5C8FA8" w14:textId="77777777" w:rsidR="00771276" w:rsidRDefault="00771276">
      <w:pPr>
        <w:pStyle w:val="ConsPlusNormal"/>
        <w:jc w:val="both"/>
      </w:pPr>
    </w:p>
    <w:p w14:paraId="4D001718" w14:textId="77777777" w:rsidR="00771276" w:rsidRDefault="00771276">
      <w:pPr>
        <w:pStyle w:val="ConsPlusNormal"/>
        <w:jc w:val="both"/>
      </w:pPr>
    </w:p>
    <w:p w14:paraId="1782BF53" w14:textId="77777777" w:rsidR="00771276" w:rsidRDefault="00771276">
      <w:pPr>
        <w:pStyle w:val="ConsPlusNormal"/>
        <w:jc w:val="both"/>
      </w:pPr>
    </w:p>
    <w:p w14:paraId="0DF29132" w14:textId="77777777" w:rsidR="00771276" w:rsidRDefault="00771276">
      <w:pPr>
        <w:pStyle w:val="ConsPlusNormal"/>
        <w:jc w:val="both"/>
      </w:pPr>
    </w:p>
    <w:p w14:paraId="2DB8EDED" w14:textId="77777777" w:rsidR="00771276" w:rsidRDefault="00771276">
      <w:pPr>
        <w:pStyle w:val="ConsPlusNormal"/>
        <w:jc w:val="right"/>
        <w:outlineLvl w:val="0"/>
      </w:pPr>
      <w:r>
        <w:t>Утвержден</w:t>
      </w:r>
    </w:p>
    <w:p w14:paraId="2A8C70DE" w14:textId="77777777" w:rsidR="00771276" w:rsidRDefault="00771276">
      <w:pPr>
        <w:pStyle w:val="ConsPlusNormal"/>
        <w:jc w:val="right"/>
      </w:pPr>
      <w:r>
        <w:t>Постановлением</w:t>
      </w:r>
    </w:p>
    <w:p w14:paraId="68D2D155" w14:textId="77777777" w:rsidR="00771276" w:rsidRDefault="00771276">
      <w:pPr>
        <w:pStyle w:val="ConsPlusNormal"/>
        <w:jc w:val="right"/>
      </w:pPr>
      <w:r>
        <w:t>мэрии городского округа Тольятти</w:t>
      </w:r>
    </w:p>
    <w:p w14:paraId="7AB59E2A" w14:textId="77777777" w:rsidR="00771276" w:rsidRDefault="00771276">
      <w:pPr>
        <w:pStyle w:val="ConsPlusNormal"/>
        <w:jc w:val="right"/>
      </w:pPr>
      <w:r>
        <w:t>от 13 февраля 2012 г. N 367-п/1</w:t>
      </w:r>
    </w:p>
    <w:p w14:paraId="2481ADDE" w14:textId="77777777" w:rsidR="00771276" w:rsidRDefault="00771276">
      <w:pPr>
        <w:pStyle w:val="ConsPlusNormal"/>
        <w:jc w:val="both"/>
      </w:pPr>
    </w:p>
    <w:p w14:paraId="1DF7D3D3" w14:textId="77777777" w:rsidR="00771276" w:rsidRDefault="00771276">
      <w:pPr>
        <w:pStyle w:val="ConsPlusTitle"/>
        <w:jc w:val="center"/>
      </w:pPr>
      <w:bookmarkStart w:id="0" w:name="P46"/>
      <w:bookmarkEnd w:id="0"/>
      <w:r>
        <w:t>ПОРЯДОК</w:t>
      </w:r>
    </w:p>
    <w:p w14:paraId="478605A4" w14:textId="77777777" w:rsidR="00771276" w:rsidRDefault="00771276">
      <w:pPr>
        <w:pStyle w:val="ConsPlusTitle"/>
        <w:jc w:val="center"/>
      </w:pPr>
      <w:r>
        <w:t>ПРЕДОСТАВЛЕНИЯ СУБСИДИЙ МУНИЦИПАЛЬНЫМ АВТОНОМНЫМ УЧРЕЖДЕНИЯМ</w:t>
      </w:r>
    </w:p>
    <w:p w14:paraId="7B93430F" w14:textId="77777777" w:rsidR="00771276" w:rsidRDefault="00771276">
      <w:pPr>
        <w:pStyle w:val="ConsPlusTitle"/>
        <w:jc w:val="center"/>
      </w:pPr>
      <w:r>
        <w:t>ГОРОДСКОГО ОКРУГА ТОЛЬЯТТИ НА ФИНАНСОВОЕ ОБЕСПЕЧЕНИЕ</w:t>
      </w:r>
    </w:p>
    <w:p w14:paraId="5B809886" w14:textId="77777777" w:rsidR="00771276" w:rsidRDefault="00771276">
      <w:pPr>
        <w:pStyle w:val="ConsPlusTitle"/>
        <w:jc w:val="center"/>
      </w:pPr>
      <w:r>
        <w:t>ВЫПОЛНЕНИЯ ИМИ МУНИЦИПАЛЬНОГО ЗАДАНИЯ, РАССЧИТАННЫХ С УЧЕТОМ</w:t>
      </w:r>
    </w:p>
    <w:p w14:paraId="6F68331B" w14:textId="77777777" w:rsidR="00771276" w:rsidRDefault="00771276">
      <w:pPr>
        <w:pStyle w:val="ConsPlusTitle"/>
        <w:jc w:val="center"/>
      </w:pPr>
      <w:r>
        <w:t>НОРМАТИВНЫХ ЗАТРАТ НА ОКАЗАНИЕ ИМИ МУНИЦИПАЛЬНЫХ УСЛУГ</w:t>
      </w:r>
    </w:p>
    <w:p w14:paraId="0B7D7844" w14:textId="77777777" w:rsidR="00771276" w:rsidRDefault="00771276">
      <w:pPr>
        <w:pStyle w:val="ConsPlusTitle"/>
        <w:jc w:val="center"/>
      </w:pPr>
      <w:r>
        <w:t>ФИЗИЧЕСКИМ И (ИЛИ) ЮРИДИЧЕСКИМ ЛИЦАМ И НОРМАТИВНЫХ ЗАТРАТ</w:t>
      </w:r>
    </w:p>
    <w:p w14:paraId="677B7A14" w14:textId="77777777" w:rsidR="00771276" w:rsidRDefault="00771276">
      <w:pPr>
        <w:pStyle w:val="ConsPlusTitle"/>
        <w:jc w:val="center"/>
      </w:pPr>
      <w:r>
        <w:t>НА СОДЕРЖАНИЕ МУНИЦИПАЛЬНОГО ИМУЩЕСТВА, НАХОДЯЩИМСЯ</w:t>
      </w:r>
    </w:p>
    <w:p w14:paraId="07074602" w14:textId="77777777" w:rsidR="00771276" w:rsidRDefault="00771276">
      <w:pPr>
        <w:pStyle w:val="ConsPlusTitle"/>
        <w:jc w:val="center"/>
      </w:pPr>
      <w:r>
        <w:t>В ВЕДОМСТВЕННОМ ПОДЧИНЕНИИ ДЕПАРТАМЕНТА</w:t>
      </w:r>
    </w:p>
    <w:p w14:paraId="3D156E0E" w14:textId="77777777" w:rsidR="00771276" w:rsidRDefault="00771276">
      <w:pPr>
        <w:pStyle w:val="ConsPlusTitle"/>
        <w:jc w:val="center"/>
      </w:pPr>
      <w:r>
        <w:t>ЭКОНОМИЧЕСКОГО РАЗВИТИЯ АДМИНИСТРАЦИИ</w:t>
      </w:r>
    </w:p>
    <w:p w14:paraId="7A2BD2D1" w14:textId="77777777" w:rsidR="00771276" w:rsidRDefault="007712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71276" w14:paraId="5B821165" w14:textId="77777777">
        <w:trPr>
          <w:jc w:val="center"/>
        </w:trPr>
        <w:tc>
          <w:tcPr>
            <w:tcW w:w="9294" w:type="dxa"/>
            <w:tcBorders>
              <w:top w:val="nil"/>
              <w:left w:val="single" w:sz="24" w:space="0" w:color="CED3F1"/>
              <w:bottom w:val="nil"/>
              <w:right w:val="single" w:sz="24" w:space="0" w:color="F4F3F8"/>
            </w:tcBorders>
            <w:shd w:val="clear" w:color="auto" w:fill="F4F3F8"/>
          </w:tcPr>
          <w:p w14:paraId="7E43A3EB" w14:textId="77777777" w:rsidR="00771276" w:rsidRDefault="00771276">
            <w:pPr>
              <w:pStyle w:val="ConsPlusNormal"/>
              <w:jc w:val="center"/>
            </w:pPr>
            <w:r>
              <w:rPr>
                <w:color w:val="392C69"/>
              </w:rPr>
              <w:t>Список изменяющих документов</w:t>
            </w:r>
          </w:p>
          <w:p w14:paraId="03F4624A" w14:textId="77777777" w:rsidR="00771276" w:rsidRDefault="00771276">
            <w:pPr>
              <w:pStyle w:val="ConsPlusNormal"/>
              <w:jc w:val="center"/>
            </w:pPr>
            <w:r>
              <w:rPr>
                <w:color w:val="392C69"/>
              </w:rPr>
              <w:t>(в ред. Постановлений Мэрии городского округа Тольятти</w:t>
            </w:r>
          </w:p>
          <w:p w14:paraId="516B645C" w14:textId="77777777" w:rsidR="00771276" w:rsidRDefault="00771276">
            <w:pPr>
              <w:pStyle w:val="ConsPlusNormal"/>
              <w:jc w:val="center"/>
            </w:pPr>
            <w:r>
              <w:rPr>
                <w:color w:val="392C69"/>
              </w:rPr>
              <w:t xml:space="preserve">Самарской области от 16.05.2014 </w:t>
            </w:r>
            <w:hyperlink r:id="rId19" w:history="1">
              <w:r>
                <w:rPr>
                  <w:color w:val="0000FF"/>
                </w:rPr>
                <w:t>N 1557-п/1</w:t>
              </w:r>
            </w:hyperlink>
            <w:r>
              <w:rPr>
                <w:color w:val="392C69"/>
              </w:rPr>
              <w:t xml:space="preserve">, от 08.02.2016 </w:t>
            </w:r>
            <w:hyperlink r:id="rId20" w:history="1">
              <w:r>
                <w:rPr>
                  <w:color w:val="0000FF"/>
                </w:rPr>
                <w:t>N 320-п/1</w:t>
              </w:r>
            </w:hyperlink>
            <w:r>
              <w:rPr>
                <w:color w:val="392C69"/>
              </w:rPr>
              <w:t>,</w:t>
            </w:r>
          </w:p>
          <w:p w14:paraId="1FF5EF19" w14:textId="77777777" w:rsidR="00771276" w:rsidRDefault="00771276">
            <w:pPr>
              <w:pStyle w:val="ConsPlusNormal"/>
              <w:jc w:val="center"/>
            </w:pPr>
            <w:hyperlink r:id="rId21" w:history="1">
              <w:r>
                <w:rPr>
                  <w:color w:val="0000FF"/>
                </w:rPr>
                <w:t>Постановления</w:t>
              </w:r>
            </w:hyperlink>
            <w:r>
              <w:rPr>
                <w:color w:val="392C69"/>
              </w:rPr>
              <w:t xml:space="preserve"> Администрации городского округа Тольятти Самарской области</w:t>
            </w:r>
          </w:p>
          <w:p w14:paraId="38E2451C" w14:textId="77777777" w:rsidR="00771276" w:rsidRDefault="00771276">
            <w:pPr>
              <w:pStyle w:val="ConsPlusNormal"/>
              <w:jc w:val="center"/>
            </w:pPr>
            <w:r>
              <w:rPr>
                <w:color w:val="392C69"/>
              </w:rPr>
              <w:t>от 26.07.2019 N 1986-п/1)</w:t>
            </w:r>
          </w:p>
        </w:tc>
      </w:tr>
    </w:tbl>
    <w:p w14:paraId="27E241CF" w14:textId="77777777" w:rsidR="00771276" w:rsidRDefault="00771276">
      <w:pPr>
        <w:pStyle w:val="ConsPlusNormal"/>
        <w:jc w:val="both"/>
      </w:pPr>
    </w:p>
    <w:p w14:paraId="2E036E2E" w14:textId="77777777" w:rsidR="00771276" w:rsidRDefault="00771276">
      <w:pPr>
        <w:pStyle w:val="ConsPlusTitle"/>
        <w:jc w:val="center"/>
        <w:outlineLvl w:val="1"/>
      </w:pPr>
      <w:r>
        <w:t>1. Общие положения</w:t>
      </w:r>
    </w:p>
    <w:p w14:paraId="54A6953B" w14:textId="77777777" w:rsidR="00771276" w:rsidRDefault="00771276">
      <w:pPr>
        <w:pStyle w:val="ConsPlusNormal"/>
        <w:jc w:val="both"/>
      </w:pPr>
    </w:p>
    <w:p w14:paraId="15B7CCF5" w14:textId="77777777" w:rsidR="00771276" w:rsidRDefault="00771276">
      <w:pPr>
        <w:pStyle w:val="ConsPlusNormal"/>
        <w:ind w:firstLine="540"/>
        <w:jc w:val="both"/>
      </w:pPr>
      <w:r>
        <w:t xml:space="preserve">1.1. Настоящий Порядок разработан в соответствии с Бюджетным </w:t>
      </w:r>
      <w:hyperlink r:id="rId22" w:history="1">
        <w:r>
          <w:rPr>
            <w:color w:val="0000FF"/>
          </w:rPr>
          <w:t>кодексом</w:t>
        </w:r>
      </w:hyperlink>
      <w:r>
        <w:t xml:space="preserve"> Российской Федерации (БК РФ), Федеральным </w:t>
      </w:r>
      <w:hyperlink r:id="rId23" w:history="1">
        <w:r>
          <w:rPr>
            <w:color w:val="0000FF"/>
          </w:rPr>
          <w:t>законом</w:t>
        </w:r>
      </w:hyperlink>
      <w:r>
        <w:t xml:space="preserve"> от 03.11.2006 N 174-ФЗ "Об автономных учреждениях", Федеральным </w:t>
      </w:r>
      <w:hyperlink r:id="rId24" w:history="1">
        <w:r>
          <w:rPr>
            <w:color w:val="0000FF"/>
          </w:rPr>
          <w:t>законом</w:t>
        </w:r>
      </w:hyperlink>
      <w:r>
        <w:t xml:space="preserve">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устанавливает порядок определения объема, а также условия предоставления субсидий муниципальным автономным учреждениям городского округа Тольятти, находящимся в ведомственном подчинении Департамента экономического развития (далее - автономное учреждение), из бюджета городского округа Тольятти на финансовое обеспечение выполнения ими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14:paraId="473E8249" w14:textId="77777777" w:rsidR="00771276" w:rsidRDefault="00771276">
      <w:pPr>
        <w:pStyle w:val="ConsPlusNormal"/>
        <w:jc w:val="both"/>
      </w:pPr>
      <w:r>
        <w:t xml:space="preserve">(в ред. </w:t>
      </w:r>
      <w:hyperlink r:id="rId25" w:history="1">
        <w:r>
          <w:rPr>
            <w:color w:val="0000FF"/>
          </w:rPr>
          <w:t>Постановления</w:t>
        </w:r>
      </w:hyperlink>
      <w:r>
        <w:t xml:space="preserve"> Мэрии городского округа Тольятти Самарской области от 16.05.2014 N 1557-п/1)</w:t>
      </w:r>
    </w:p>
    <w:p w14:paraId="4418F599" w14:textId="77777777" w:rsidR="00771276" w:rsidRDefault="00771276">
      <w:pPr>
        <w:pStyle w:val="ConsPlusNormal"/>
        <w:spacing w:before="220"/>
        <w:ind w:firstLine="540"/>
        <w:jc w:val="both"/>
      </w:pPr>
      <w:r>
        <w:t>1.2. Настоящий Порядок распространяется на автономные учреждения, в отношении которых администрация городского округа Тольятти осуществляет функции и полномочия учредителя (далее - учредитель).</w:t>
      </w:r>
    </w:p>
    <w:p w14:paraId="0C92C893" w14:textId="77777777" w:rsidR="00771276" w:rsidRDefault="00771276">
      <w:pPr>
        <w:pStyle w:val="ConsPlusNormal"/>
        <w:jc w:val="both"/>
      </w:pPr>
      <w:r>
        <w:t xml:space="preserve">(в ред. </w:t>
      </w:r>
      <w:hyperlink r:id="rId26" w:history="1">
        <w:r>
          <w:rPr>
            <w:color w:val="0000FF"/>
          </w:rPr>
          <w:t>Постановления</w:t>
        </w:r>
      </w:hyperlink>
      <w:r>
        <w:t xml:space="preserve"> Администрации городского округа Тольятти Самарской области от 26.07.2019 N 1986-п/1)</w:t>
      </w:r>
    </w:p>
    <w:p w14:paraId="762568A5" w14:textId="77777777" w:rsidR="00771276" w:rsidRDefault="00771276">
      <w:pPr>
        <w:pStyle w:val="ConsPlusNormal"/>
        <w:spacing w:before="220"/>
        <w:ind w:firstLine="540"/>
        <w:jc w:val="both"/>
      </w:pPr>
      <w:r>
        <w:t xml:space="preserve">1.3. Настоящий Порядок не распространяется на правоотношения, связанные с предоставлением автономным учреждениям из бюджета городского округа Тольятти средств, в соответствии с </w:t>
      </w:r>
      <w:hyperlink r:id="rId27" w:history="1">
        <w:r>
          <w:rPr>
            <w:color w:val="0000FF"/>
          </w:rPr>
          <w:t>абзацем вторым пункта 1 статьи 78.1</w:t>
        </w:r>
      </w:hyperlink>
      <w:r>
        <w:t xml:space="preserve"> БК РФ (субсидии на иные цели) и </w:t>
      </w:r>
      <w:hyperlink r:id="rId28" w:history="1">
        <w:r>
          <w:rPr>
            <w:color w:val="0000FF"/>
          </w:rPr>
          <w:t>пунктом 5 статьи 79</w:t>
        </w:r>
      </w:hyperlink>
      <w:r>
        <w:t xml:space="preserve"> БК РФ (бюджетные инвестиции).</w:t>
      </w:r>
    </w:p>
    <w:p w14:paraId="142C7974" w14:textId="77777777" w:rsidR="00771276" w:rsidRDefault="00771276">
      <w:pPr>
        <w:pStyle w:val="ConsPlusNormal"/>
        <w:spacing w:before="220"/>
        <w:ind w:firstLine="540"/>
        <w:jc w:val="both"/>
      </w:pPr>
      <w:r>
        <w:t xml:space="preserve">1.4. Финансовое обеспечение выполнения муниципального задания автономным учреждением осуществляется в виде субсидии из бюджета городского округа Тольятти, предусмотренной </w:t>
      </w:r>
      <w:hyperlink r:id="rId29" w:history="1">
        <w:r>
          <w:rPr>
            <w:color w:val="0000FF"/>
          </w:rPr>
          <w:t>абзацем первым пункта 1 статьи 78.1</w:t>
        </w:r>
      </w:hyperlink>
      <w:r>
        <w:t xml:space="preserve"> БК РФ.</w:t>
      </w:r>
    </w:p>
    <w:p w14:paraId="093C2632" w14:textId="77777777" w:rsidR="00771276" w:rsidRDefault="00771276">
      <w:pPr>
        <w:pStyle w:val="ConsPlusNormal"/>
        <w:spacing w:before="220"/>
        <w:ind w:firstLine="540"/>
        <w:jc w:val="both"/>
      </w:pPr>
      <w:r>
        <w:t>Субсидия автономному учреждению предоставляется из бюджета городского округа Тольятти на финансовое обеспечение выполнения им муниципального задания, рассчитанная с учетом нормативных затрат на оказание им муниципальных услуг физическим и (или) юридическим лицам, относящихся к его основным видам деятельности, предусмотренным его уставом (далее - субсидия). При определении объема субсидии также учитываются нормативные затраты на выполнение соответствующих работ автономными учреждениями.</w:t>
      </w:r>
    </w:p>
    <w:p w14:paraId="6391F17A" w14:textId="77777777" w:rsidR="00771276" w:rsidRDefault="00771276">
      <w:pPr>
        <w:pStyle w:val="ConsPlusNormal"/>
        <w:jc w:val="both"/>
      </w:pPr>
      <w:r>
        <w:t xml:space="preserve">(в ред. </w:t>
      </w:r>
      <w:hyperlink r:id="rId30" w:history="1">
        <w:r>
          <w:rPr>
            <w:color w:val="0000FF"/>
          </w:rPr>
          <w:t>Постановления</w:t>
        </w:r>
      </w:hyperlink>
      <w:r>
        <w:t xml:space="preserve"> Мэрии городского округа Тольятти Самарской области от 16.05.2014 N 1557-п/1)</w:t>
      </w:r>
    </w:p>
    <w:p w14:paraId="70E9C0B1" w14:textId="77777777" w:rsidR="00771276" w:rsidRDefault="00771276">
      <w:pPr>
        <w:pStyle w:val="ConsPlusNormal"/>
        <w:spacing w:before="220"/>
        <w:ind w:firstLine="540"/>
        <w:jc w:val="both"/>
      </w:pPr>
      <w:r>
        <w:t>1.5. Субсидия автономному учреждению предоставляется в пределах бюджетных ассигнований и лимитов бюджетных обязательств, предусмотренных в бюджете городского округа Тольятти на соответствующий финансовый год главному распорядителю бюджетных средств - Департаменту экономического развития администрации городского округа Тольятти (далее - главный распорядитель).</w:t>
      </w:r>
    </w:p>
    <w:p w14:paraId="52922B4E" w14:textId="77777777" w:rsidR="00771276" w:rsidRDefault="00771276">
      <w:pPr>
        <w:pStyle w:val="ConsPlusNormal"/>
        <w:jc w:val="both"/>
      </w:pPr>
      <w:r>
        <w:t xml:space="preserve">(в ред. </w:t>
      </w:r>
      <w:hyperlink r:id="rId31" w:history="1">
        <w:r>
          <w:rPr>
            <w:color w:val="0000FF"/>
          </w:rPr>
          <w:t>Постановления</w:t>
        </w:r>
      </w:hyperlink>
      <w:r>
        <w:t xml:space="preserve"> Администрации городского округа Тольятти Самарской области от 26.07.2019 N 1986-п/1)</w:t>
      </w:r>
    </w:p>
    <w:p w14:paraId="4C94237B" w14:textId="77777777" w:rsidR="00771276" w:rsidRDefault="00771276">
      <w:pPr>
        <w:pStyle w:val="ConsPlusNormal"/>
        <w:jc w:val="both"/>
      </w:pPr>
    </w:p>
    <w:p w14:paraId="6A21FED9" w14:textId="77777777" w:rsidR="00771276" w:rsidRDefault="00771276">
      <w:pPr>
        <w:pStyle w:val="ConsPlusTitle"/>
        <w:jc w:val="center"/>
        <w:outlineLvl w:val="1"/>
      </w:pPr>
      <w:r>
        <w:t>2. Порядок определения объема и условия</w:t>
      </w:r>
    </w:p>
    <w:p w14:paraId="353AAA84" w14:textId="77777777" w:rsidR="00771276" w:rsidRDefault="00771276">
      <w:pPr>
        <w:pStyle w:val="ConsPlusTitle"/>
        <w:jc w:val="center"/>
      </w:pPr>
      <w:r>
        <w:t>предоставления субсидии</w:t>
      </w:r>
    </w:p>
    <w:p w14:paraId="26AC6212" w14:textId="77777777" w:rsidR="00771276" w:rsidRDefault="00771276">
      <w:pPr>
        <w:pStyle w:val="ConsPlusNormal"/>
        <w:jc w:val="both"/>
      </w:pPr>
    </w:p>
    <w:p w14:paraId="3E3B1765" w14:textId="77777777" w:rsidR="00771276" w:rsidRDefault="00771276">
      <w:pPr>
        <w:pStyle w:val="ConsPlusNormal"/>
        <w:ind w:firstLine="540"/>
        <w:jc w:val="both"/>
      </w:pPr>
      <w:r>
        <w:t xml:space="preserve">2.1. Объем субсидии муниципальному автономному учреждению определяется на основании муниципального задания, которое рассчитано, сформировано и утверждено в соответствии с </w:t>
      </w:r>
      <w:hyperlink r:id="rId32" w:history="1">
        <w:r>
          <w:rPr>
            <w:color w:val="0000FF"/>
          </w:rPr>
          <w:t>Порядком</w:t>
        </w:r>
      </w:hyperlink>
      <w:r>
        <w:t xml:space="preserve"> формирования муниципального задания на оказание муниципальных услуг (выполнение работ) в отношении муниципальных учреждений городского округа Тольятти и финансового обеспечения выполнения муниципального задания, утвержденным постановлением мэрии городского округа Тольятти от 02.12.2015 N 3897-п/1.</w:t>
      </w:r>
    </w:p>
    <w:p w14:paraId="7BFD42C6" w14:textId="77777777" w:rsidR="00771276" w:rsidRDefault="00771276">
      <w:pPr>
        <w:pStyle w:val="ConsPlusNormal"/>
        <w:jc w:val="both"/>
      </w:pPr>
      <w:r>
        <w:t xml:space="preserve">(п. 2.1 в ред. </w:t>
      </w:r>
      <w:hyperlink r:id="rId33" w:history="1">
        <w:r>
          <w:rPr>
            <w:color w:val="0000FF"/>
          </w:rPr>
          <w:t>Постановления</w:t>
        </w:r>
      </w:hyperlink>
      <w:r>
        <w:t xml:space="preserve"> Мэрии городского округа Тольятти Самарской области от 08.02.2016 N 320-п/1)</w:t>
      </w:r>
    </w:p>
    <w:p w14:paraId="3DF791E7" w14:textId="77777777" w:rsidR="00771276" w:rsidRDefault="00771276">
      <w:pPr>
        <w:pStyle w:val="ConsPlusNormal"/>
        <w:spacing w:before="220"/>
        <w:ind w:firstLine="540"/>
        <w:jc w:val="both"/>
      </w:pPr>
      <w:r>
        <w:t>2.2. Перечисление субсидии автономному учреждению осуществляется при наличии следующих условий:</w:t>
      </w:r>
    </w:p>
    <w:p w14:paraId="5DA51B04" w14:textId="77777777" w:rsidR="00771276" w:rsidRDefault="00771276">
      <w:pPr>
        <w:pStyle w:val="ConsPlusNormal"/>
        <w:spacing w:before="220"/>
        <w:ind w:firstLine="540"/>
        <w:jc w:val="both"/>
      </w:pPr>
      <w:r>
        <w:t>- наличие сформированного и утвержденного муниципального задания соответствующему автономному учреждению;</w:t>
      </w:r>
    </w:p>
    <w:p w14:paraId="220A48F7" w14:textId="77777777" w:rsidR="00771276" w:rsidRDefault="00771276">
      <w:pPr>
        <w:pStyle w:val="ConsPlusNormal"/>
        <w:spacing w:before="220"/>
        <w:ind w:firstLine="540"/>
        <w:jc w:val="both"/>
      </w:pPr>
      <w:r>
        <w:t>- наличие перечня мероприятий, необходимого для выполнения муниципального задания, согласованного с Учредителем;</w:t>
      </w:r>
    </w:p>
    <w:p w14:paraId="7F9DDD68" w14:textId="77777777" w:rsidR="00771276" w:rsidRDefault="00771276">
      <w:pPr>
        <w:pStyle w:val="ConsPlusNormal"/>
        <w:spacing w:before="220"/>
        <w:ind w:firstLine="540"/>
        <w:jc w:val="both"/>
      </w:pPr>
      <w:r>
        <w:t xml:space="preserve">- наличие </w:t>
      </w:r>
      <w:hyperlink w:anchor="P123" w:history="1">
        <w:r>
          <w:rPr>
            <w:color w:val="0000FF"/>
          </w:rPr>
          <w:t>соглашения</w:t>
        </w:r>
      </w:hyperlink>
      <w:r>
        <w:t xml:space="preserve"> о предоставлении субсидии (далее - Соглашение), заключенного между автономным учреждением и администрацией городского округа Тольятти в соответствии с формой согласно приложению N 1 к настоящему Порядку.</w:t>
      </w:r>
    </w:p>
    <w:p w14:paraId="6643C907" w14:textId="77777777" w:rsidR="00771276" w:rsidRDefault="00771276">
      <w:pPr>
        <w:pStyle w:val="ConsPlusNormal"/>
        <w:jc w:val="both"/>
      </w:pPr>
      <w:r>
        <w:t xml:space="preserve">(п. 2.2 в ред. </w:t>
      </w:r>
      <w:hyperlink r:id="rId34" w:history="1">
        <w:r>
          <w:rPr>
            <w:color w:val="0000FF"/>
          </w:rPr>
          <w:t>Постановления</w:t>
        </w:r>
      </w:hyperlink>
      <w:r>
        <w:t xml:space="preserve"> Администрации городского округа Тольятти Самарской области от 26.07.2019 N 1986-п/1)</w:t>
      </w:r>
    </w:p>
    <w:p w14:paraId="51840143" w14:textId="77777777" w:rsidR="00771276" w:rsidRDefault="00771276">
      <w:pPr>
        <w:pStyle w:val="ConsPlusNormal"/>
        <w:spacing w:before="220"/>
        <w:ind w:firstLine="540"/>
        <w:jc w:val="both"/>
      </w:pPr>
      <w:r>
        <w:t>2.3. Субсидия автономному учреждению перечисляется либо на его счет, открытый в кредитной организации, либо на лицевой счет автономного учреждения, открытый в Департаменте финансов администрации городского округа Тольятти в установленном порядке.</w:t>
      </w:r>
    </w:p>
    <w:p w14:paraId="50313A82" w14:textId="77777777" w:rsidR="00771276" w:rsidRDefault="00771276">
      <w:pPr>
        <w:pStyle w:val="ConsPlusNormal"/>
        <w:jc w:val="both"/>
      </w:pPr>
      <w:r>
        <w:t xml:space="preserve">(в ред. </w:t>
      </w:r>
      <w:hyperlink r:id="rId35" w:history="1">
        <w:r>
          <w:rPr>
            <w:color w:val="0000FF"/>
          </w:rPr>
          <w:t>Постановления</w:t>
        </w:r>
      </w:hyperlink>
      <w:r>
        <w:t xml:space="preserve"> Администрации городского округа Тольятти Самарской области от 26.07.2019 N 1986-п/1)</w:t>
      </w:r>
    </w:p>
    <w:p w14:paraId="0B9E7EE5" w14:textId="77777777" w:rsidR="00771276" w:rsidRDefault="00771276">
      <w:pPr>
        <w:pStyle w:val="ConsPlusNormal"/>
        <w:spacing w:before="220"/>
        <w:ind w:firstLine="540"/>
        <w:jc w:val="both"/>
      </w:pPr>
      <w:r>
        <w:t>2.4. Изменение объема субсидии в течение срока выполнения муниципального задания осуществляется только при соответствующем изменении указанного муниципального задания.</w:t>
      </w:r>
    </w:p>
    <w:p w14:paraId="5A76DFB9" w14:textId="77777777" w:rsidR="00771276" w:rsidRDefault="00771276">
      <w:pPr>
        <w:pStyle w:val="ConsPlusNormal"/>
        <w:spacing w:before="220"/>
        <w:ind w:firstLine="540"/>
        <w:jc w:val="both"/>
      </w:pPr>
      <w:r>
        <w:t xml:space="preserve">В случае изменения объема субсидии и внесения изменений в муниципальное задание в срок, не превышающий десяти рабочих дней со дня внесения изменений в муниципальное задание, вносятся соответствующие изменения в </w:t>
      </w:r>
      <w:hyperlink w:anchor="P123" w:history="1">
        <w:r>
          <w:rPr>
            <w:color w:val="0000FF"/>
          </w:rPr>
          <w:t>Соглашение</w:t>
        </w:r>
      </w:hyperlink>
      <w:r>
        <w:t>.</w:t>
      </w:r>
    </w:p>
    <w:p w14:paraId="1D718F74" w14:textId="77777777" w:rsidR="00771276" w:rsidRDefault="00771276">
      <w:pPr>
        <w:pStyle w:val="ConsPlusNormal"/>
        <w:spacing w:before="220"/>
        <w:ind w:firstLine="540"/>
        <w:jc w:val="both"/>
      </w:pPr>
      <w:r>
        <w:t xml:space="preserve">2.5. Внесение изменений в </w:t>
      </w:r>
      <w:hyperlink w:anchor="P123" w:history="1">
        <w:r>
          <w:rPr>
            <w:color w:val="0000FF"/>
          </w:rPr>
          <w:t>Соглашение</w:t>
        </w:r>
      </w:hyperlink>
      <w:r>
        <w:t xml:space="preserve"> осуществляется путем заключения дополнительного соглашения, которое является неотъемлемой частью </w:t>
      </w:r>
      <w:hyperlink w:anchor="P123" w:history="1">
        <w:r>
          <w:rPr>
            <w:color w:val="0000FF"/>
          </w:rPr>
          <w:t>Соглашения</w:t>
        </w:r>
      </w:hyperlink>
      <w:r>
        <w:t>.</w:t>
      </w:r>
    </w:p>
    <w:p w14:paraId="2899276A" w14:textId="77777777" w:rsidR="00771276" w:rsidRDefault="00771276">
      <w:pPr>
        <w:pStyle w:val="ConsPlusNormal"/>
        <w:spacing w:before="220"/>
        <w:ind w:firstLine="540"/>
        <w:jc w:val="both"/>
      </w:pPr>
      <w:r>
        <w:t xml:space="preserve">2.6. Не использованные в текущем финансовом году остатки средств, предоставленных автономному учреждению из бюджета городского округа Тольятти в соответствии с </w:t>
      </w:r>
      <w:hyperlink r:id="rId36" w:history="1">
        <w:r>
          <w:rPr>
            <w:color w:val="0000FF"/>
          </w:rPr>
          <w:t>абзацем первым пункта 1 статьи 78.1</w:t>
        </w:r>
      </w:hyperlink>
      <w:r>
        <w:t xml:space="preserve"> БК РФ, используются автономным учреждением в очередном финансовом году для достижения целей, ради которых это автономное учреждение создано.</w:t>
      </w:r>
    </w:p>
    <w:p w14:paraId="1689D1EC" w14:textId="77777777" w:rsidR="00771276" w:rsidRDefault="00771276">
      <w:pPr>
        <w:pStyle w:val="ConsPlusNormal"/>
        <w:spacing w:before="220"/>
        <w:ind w:firstLine="540"/>
        <w:jc w:val="both"/>
      </w:pPr>
      <w:r>
        <w:t xml:space="preserve">2.7. Дополнительные условия и правила предоставления субсидии, не противоречащие настоящему Порядку, определяются </w:t>
      </w:r>
      <w:hyperlink w:anchor="P123" w:history="1">
        <w:r>
          <w:rPr>
            <w:color w:val="0000FF"/>
          </w:rPr>
          <w:t>Соглашением</w:t>
        </w:r>
      </w:hyperlink>
      <w:r>
        <w:t>.</w:t>
      </w:r>
    </w:p>
    <w:p w14:paraId="4046F7FE" w14:textId="77777777" w:rsidR="00771276" w:rsidRDefault="00771276">
      <w:pPr>
        <w:pStyle w:val="ConsPlusNormal"/>
        <w:jc w:val="both"/>
      </w:pPr>
    </w:p>
    <w:p w14:paraId="7DA49A05" w14:textId="77777777" w:rsidR="00771276" w:rsidRDefault="00771276">
      <w:pPr>
        <w:pStyle w:val="ConsPlusTitle"/>
        <w:jc w:val="center"/>
        <w:outlineLvl w:val="1"/>
      </w:pPr>
      <w:r>
        <w:t>3. Контроль над использованием субсидии</w:t>
      </w:r>
    </w:p>
    <w:p w14:paraId="2EB5AE59" w14:textId="77777777" w:rsidR="00771276" w:rsidRDefault="00771276">
      <w:pPr>
        <w:pStyle w:val="ConsPlusNormal"/>
        <w:jc w:val="both"/>
      </w:pPr>
    </w:p>
    <w:p w14:paraId="0AEE61FB" w14:textId="77777777" w:rsidR="00771276" w:rsidRDefault="00771276">
      <w:pPr>
        <w:pStyle w:val="ConsPlusNormal"/>
        <w:ind w:firstLine="540"/>
        <w:jc w:val="both"/>
      </w:pPr>
      <w:r>
        <w:t>3.1. Контроль за соблюдением условий предоставления и использования субсидии автономным учреждением, а также за качеством оказываемых муниципальных услуг (выполняемых работ) осуществляет учредитель в лице главного распорядителя.</w:t>
      </w:r>
    </w:p>
    <w:p w14:paraId="76317EE5" w14:textId="77777777" w:rsidR="00771276" w:rsidRDefault="00771276">
      <w:pPr>
        <w:pStyle w:val="ConsPlusNormal"/>
        <w:spacing w:before="220"/>
        <w:ind w:firstLine="540"/>
        <w:jc w:val="both"/>
      </w:pPr>
      <w:bookmarkStart w:id="1" w:name="P95"/>
      <w:bookmarkEnd w:id="1"/>
      <w:r>
        <w:t>3.2. В случаях выявления учредителем фактического исполнения автономным учреждением муниципального задания меньше по объему, чем это предусмотрено указанным муниципальным заданием, или несоответствия требованиям к качеству оказания муниципальных услуг (выполнения работ), определенным в муниципальном задании, в случае выявления нецелевого использования субсидии, выразившегося в направлении и использовании ее на цели, не соответствующие условиям предоставления, а также в случае нарушения автономным учреждением порядка предоставления отчетов об использовании субсидии:</w:t>
      </w:r>
    </w:p>
    <w:p w14:paraId="63DE178B" w14:textId="77777777" w:rsidR="00771276" w:rsidRDefault="00771276">
      <w:pPr>
        <w:pStyle w:val="ConsPlusNormal"/>
        <w:spacing w:before="220"/>
        <w:ind w:firstLine="540"/>
        <w:jc w:val="both"/>
      </w:pPr>
      <w:bookmarkStart w:id="2" w:name="P96"/>
      <w:bookmarkEnd w:id="2"/>
      <w:r>
        <w:t xml:space="preserve">- учредитель в течение 10 (десяти) рабочих дней со дня выявления случаев, указанных в </w:t>
      </w:r>
      <w:hyperlink w:anchor="P95" w:history="1">
        <w:r>
          <w:rPr>
            <w:color w:val="0000FF"/>
          </w:rPr>
          <w:t>абзаце первом</w:t>
        </w:r>
      </w:hyperlink>
      <w:r>
        <w:t xml:space="preserve"> настоящего пункта, направляет автономному учреждению требование о возврате в бюджет городского округа Тольятти суммы субсидии в части неисполнения муниципального задания или суммы субсидии, использованной не по целевому назначению, или суммы субсидии, факт использования которой не подтвержден посредством предоставления соответствующего отчета;</w:t>
      </w:r>
    </w:p>
    <w:p w14:paraId="5A3A0F2E" w14:textId="77777777" w:rsidR="00771276" w:rsidRDefault="00771276">
      <w:pPr>
        <w:pStyle w:val="ConsPlusNormal"/>
        <w:spacing w:before="220"/>
        <w:ind w:firstLine="540"/>
        <w:jc w:val="both"/>
      </w:pPr>
      <w:r>
        <w:t xml:space="preserve">- автономное учреждение в течение 10 (десяти) рабочих дней с момента получения требования, указанного в </w:t>
      </w:r>
      <w:hyperlink w:anchor="P96" w:history="1">
        <w:r>
          <w:rPr>
            <w:color w:val="0000FF"/>
          </w:rPr>
          <w:t>абзаце 2</w:t>
        </w:r>
      </w:hyperlink>
      <w:r>
        <w:t xml:space="preserve"> настоящего пункта, возвращает в бюджет городского округа Тольятти сумму субсидии в части неисполнения муниципального задания или сумму субсидии, использованной не по целевому назначению, или суммы субсидии, факт использования которой не подтвержден посредством предоставления соответствующего отчета.</w:t>
      </w:r>
    </w:p>
    <w:p w14:paraId="00652FD5" w14:textId="77777777" w:rsidR="00771276" w:rsidRDefault="00771276">
      <w:pPr>
        <w:pStyle w:val="ConsPlusNormal"/>
        <w:spacing w:before="220"/>
        <w:ind w:firstLine="540"/>
        <w:jc w:val="both"/>
      </w:pPr>
      <w:r>
        <w:t xml:space="preserve">3.3. Автономное учреждение ежеквартально, в срок до 10 числа месяца, следующего за отчетным, представляет учредителю </w:t>
      </w:r>
      <w:hyperlink w:anchor="P312" w:history="1">
        <w:r>
          <w:rPr>
            <w:color w:val="0000FF"/>
          </w:rPr>
          <w:t>отчет</w:t>
        </w:r>
      </w:hyperlink>
      <w:r>
        <w:t xml:space="preserve"> об использовании субсидии по примерной форме согласно приложению N 2 к настоящему Порядку.</w:t>
      </w:r>
    </w:p>
    <w:p w14:paraId="44E8A2DE" w14:textId="77777777" w:rsidR="00771276" w:rsidRDefault="00771276">
      <w:pPr>
        <w:pStyle w:val="ConsPlusNormal"/>
        <w:spacing w:before="220"/>
        <w:ind w:firstLine="540"/>
        <w:jc w:val="both"/>
      </w:pPr>
      <w:r>
        <w:t xml:space="preserve">Годовой отчет об использовании субсидии предоставляется автономным учреждением учредителю в срок до 15 января года, следующего за отчетным годом, по примерной </w:t>
      </w:r>
      <w:hyperlink w:anchor="P312" w:history="1">
        <w:r>
          <w:rPr>
            <w:color w:val="0000FF"/>
          </w:rPr>
          <w:t>форме</w:t>
        </w:r>
      </w:hyperlink>
      <w:r>
        <w:t xml:space="preserve"> согласно приложению N 2 к настоящему Порядку.</w:t>
      </w:r>
    </w:p>
    <w:p w14:paraId="2BBD0A19" w14:textId="77777777" w:rsidR="00771276" w:rsidRDefault="00771276">
      <w:pPr>
        <w:pStyle w:val="ConsPlusNormal"/>
        <w:spacing w:before="220"/>
        <w:ind w:firstLine="540"/>
        <w:jc w:val="both"/>
      </w:pPr>
      <w:r>
        <w:t>3.4. Автономное учреждение несет ответственность за достоверность данных, представленных учредителю.</w:t>
      </w:r>
    </w:p>
    <w:p w14:paraId="0E393514" w14:textId="77777777" w:rsidR="00771276" w:rsidRDefault="00771276">
      <w:pPr>
        <w:pStyle w:val="ConsPlusNormal"/>
        <w:jc w:val="both"/>
      </w:pPr>
    </w:p>
    <w:p w14:paraId="43B60B7E" w14:textId="77777777" w:rsidR="00771276" w:rsidRDefault="00771276">
      <w:pPr>
        <w:pStyle w:val="ConsPlusNormal"/>
        <w:jc w:val="both"/>
      </w:pPr>
    </w:p>
    <w:p w14:paraId="39E3C8B3" w14:textId="77777777" w:rsidR="00771276" w:rsidRDefault="00771276">
      <w:pPr>
        <w:pStyle w:val="ConsPlusNormal"/>
        <w:jc w:val="both"/>
      </w:pPr>
    </w:p>
    <w:p w14:paraId="72975264" w14:textId="77777777" w:rsidR="00771276" w:rsidRDefault="00771276">
      <w:pPr>
        <w:pStyle w:val="ConsPlusNormal"/>
        <w:jc w:val="both"/>
      </w:pPr>
    </w:p>
    <w:p w14:paraId="3240BE97" w14:textId="77777777" w:rsidR="00771276" w:rsidRDefault="00771276">
      <w:pPr>
        <w:pStyle w:val="ConsPlusNormal"/>
        <w:jc w:val="both"/>
      </w:pPr>
    </w:p>
    <w:p w14:paraId="78DC6EDC" w14:textId="77777777" w:rsidR="00771276" w:rsidRDefault="00771276">
      <w:pPr>
        <w:pStyle w:val="ConsPlusNormal"/>
        <w:jc w:val="right"/>
        <w:outlineLvl w:val="1"/>
      </w:pPr>
      <w:r>
        <w:t>Приложение N 1</w:t>
      </w:r>
    </w:p>
    <w:p w14:paraId="3B95DD1E" w14:textId="77777777" w:rsidR="00771276" w:rsidRDefault="00771276">
      <w:pPr>
        <w:pStyle w:val="ConsPlusNormal"/>
        <w:jc w:val="right"/>
      </w:pPr>
      <w:r>
        <w:t>к Порядку</w:t>
      </w:r>
    </w:p>
    <w:p w14:paraId="7F5090A6" w14:textId="77777777" w:rsidR="00771276" w:rsidRDefault="00771276">
      <w:pPr>
        <w:pStyle w:val="ConsPlusNormal"/>
        <w:jc w:val="right"/>
      </w:pPr>
      <w:r>
        <w:t>предоставления субсидий муниципальным</w:t>
      </w:r>
    </w:p>
    <w:p w14:paraId="50CA3ED1" w14:textId="77777777" w:rsidR="00771276" w:rsidRDefault="00771276">
      <w:pPr>
        <w:pStyle w:val="ConsPlusNormal"/>
        <w:jc w:val="right"/>
      </w:pPr>
      <w:r>
        <w:t>автономным учреждениям городского</w:t>
      </w:r>
    </w:p>
    <w:p w14:paraId="79D8C458" w14:textId="77777777" w:rsidR="00771276" w:rsidRDefault="00771276">
      <w:pPr>
        <w:pStyle w:val="ConsPlusNormal"/>
        <w:jc w:val="right"/>
      </w:pPr>
      <w:r>
        <w:t>округа Тольятти на финансовое обеспечение выполнения</w:t>
      </w:r>
    </w:p>
    <w:p w14:paraId="0BF15DCE" w14:textId="77777777" w:rsidR="00771276" w:rsidRDefault="00771276">
      <w:pPr>
        <w:pStyle w:val="ConsPlusNormal"/>
        <w:jc w:val="right"/>
      </w:pPr>
      <w:r>
        <w:t>ими муниципального задания, рассчитанных с учетом</w:t>
      </w:r>
    </w:p>
    <w:p w14:paraId="45A868CC" w14:textId="77777777" w:rsidR="00771276" w:rsidRDefault="00771276">
      <w:pPr>
        <w:pStyle w:val="ConsPlusNormal"/>
        <w:jc w:val="right"/>
      </w:pPr>
      <w:r>
        <w:t>нормативных затрат на оказание ими муниципальных услуг</w:t>
      </w:r>
    </w:p>
    <w:p w14:paraId="68C94674" w14:textId="77777777" w:rsidR="00771276" w:rsidRDefault="00771276">
      <w:pPr>
        <w:pStyle w:val="ConsPlusNormal"/>
        <w:jc w:val="right"/>
      </w:pPr>
      <w:r>
        <w:t>физическим и (или) юридическим лицам и нормативных затрат</w:t>
      </w:r>
    </w:p>
    <w:p w14:paraId="0CA0C302" w14:textId="77777777" w:rsidR="00771276" w:rsidRDefault="00771276">
      <w:pPr>
        <w:pStyle w:val="ConsPlusNormal"/>
        <w:jc w:val="right"/>
      </w:pPr>
      <w:r>
        <w:t>на содержание муниципального имущества, находящимся</w:t>
      </w:r>
    </w:p>
    <w:p w14:paraId="0E65E8AA" w14:textId="77777777" w:rsidR="00771276" w:rsidRDefault="00771276">
      <w:pPr>
        <w:pStyle w:val="ConsPlusNormal"/>
        <w:jc w:val="right"/>
      </w:pPr>
      <w:r>
        <w:t>в ведомственном подчинении Департамента экономического</w:t>
      </w:r>
    </w:p>
    <w:p w14:paraId="769B796D" w14:textId="77777777" w:rsidR="00771276" w:rsidRDefault="00771276">
      <w:pPr>
        <w:pStyle w:val="ConsPlusNormal"/>
        <w:jc w:val="right"/>
      </w:pPr>
      <w:r>
        <w:t>развития администрации городского округа Тольятти</w:t>
      </w:r>
    </w:p>
    <w:p w14:paraId="458E493A" w14:textId="77777777" w:rsidR="00771276" w:rsidRDefault="007712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71276" w14:paraId="4AB1493D" w14:textId="77777777">
        <w:trPr>
          <w:jc w:val="center"/>
        </w:trPr>
        <w:tc>
          <w:tcPr>
            <w:tcW w:w="9294" w:type="dxa"/>
            <w:tcBorders>
              <w:top w:val="nil"/>
              <w:left w:val="single" w:sz="24" w:space="0" w:color="CED3F1"/>
              <w:bottom w:val="nil"/>
              <w:right w:val="single" w:sz="24" w:space="0" w:color="F4F3F8"/>
            </w:tcBorders>
            <w:shd w:val="clear" w:color="auto" w:fill="F4F3F8"/>
          </w:tcPr>
          <w:p w14:paraId="7E9C0F02" w14:textId="77777777" w:rsidR="00771276" w:rsidRDefault="00771276">
            <w:pPr>
              <w:pStyle w:val="ConsPlusNormal"/>
              <w:jc w:val="center"/>
            </w:pPr>
            <w:r>
              <w:rPr>
                <w:color w:val="392C69"/>
              </w:rPr>
              <w:t>Список изменяющих документов</w:t>
            </w:r>
          </w:p>
          <w:p w14:paraId="43F8B0DE" w14:textId="77777777" w:rsidR="00771276" w:rsidRDefault="00771276">
            <w:pPr>
              <w:pStyle w:val="ConsPlusNormal"/>
              <w:jc w:val="center"/>
            </w:pPr>
            <w:r>
              <w:rPr>
                <w:color w:val="392C69"/>
              </w:rPr>
              <w:t xml:space="preserve">(в ред. </w:t>
            </w:r>
            <w:hyperlink r:id="rId37" w:history="1">
              <w:r>
                <w:rPr>
                  <w:color w:val="0000FF"/>
                </w:rPr>
                <w:t>Постановления</w:t>
              </w:r>
            </w:hyperlink>
            <w:r>
              <w:rPr>
                <w:color w:val="392C69"/>
              </w:rPr>
              <w:t xml:space="preserve"> Мэрии городского округа Тольятти</w:t>
            </w:r>
          </w:p>
          <w:p w14:paraId="36A61947" w14:textId="77777777" w:rsidR="00771276" w:rsidRDefault="00771276">
            <w:pPr>
              <w:pStyle w:val="ConsPlusNormal"/>
              <w:jc w:val="center"/>
            </w:pPr>
            <w:r>
              <w:rPr>
                <w:color w:val="392C69"/>
              </w:rPr>
              <w:t>Самарской области от 16.05.2014 N 1557-п/1,</w:t>
            </w:r>
          </w:p>
          <w:p w14:paraId="1D249076" w14:textId="77777777" w:rsidR="00771276" w:rsidRDefault="00771276">
            <w:pPr>
              <w:pStyle w:val="ConsPlusNormal"/>
              <w:jc w:val="center"/>
            </w:pPr>
            <w:hyperlink r:id="rId38" w:history="1">
              <w:r>
                <w:rPr>
                  <w:color w:val="0000FF"/>
                </w:rPr>
                <w:t>Постановления</w:t>
              </w:r>
            </w:hyperlink>
            <w:r>
              <w:rPr>
                <w:color w:val="392C69"/>
              </w:rPr>
              <w:t xml:space="preserve"> Администрации городского округа Тольятти</w:t>
            </w:r>
          </w:p>
          <w:p w14:paraId="1EC6C647" w14:textId="77777777" w:rsidR="00771276" w:rsidRDefault="00771276">
            <w:pPr>
              <w:pStyle w:val="ConsPlusNormal"/>
              <w:jc w:val="center"/>
            </w:pPr>
            <w:r>
              <w:rPr>
                <w:color w:val="392C69"/>
              </w:rPr>
              <w:t>Самарской области от 26.07.2019 N 1986-п/1)</w:t>
            </w:r>
          </w:p>
        </w:tc>
      </w:tr>
    </w:tbl>
    <w:p w14:paraId="0E5392E3" w14:textId="77777777" w:rsidR="00771276" w:rsidRDefault="00771276">
      <w:pPr>
        <w:pStyle w:val="ConsPlusNormal"/>
        <w:jc w:val="both"/>
      </w:pPr>
    </w:p>
    <w:p w14:paraId="3736CD41" w14:textId="77777777" w:rsidR="00771276" w:rsidRDefault="00771276">
      <w:pPr>
        <w:pStyle w:val="ConsPlusNormal"/>
        <w:jc w:val="center"/>
      </w:pPr>
      <w:bookmarkStart w:id="3" w:name="P123"/>
      <w:bookmarkEnd w:id="3"/>
      <w:r>
        <w:t>Соглашение о предоставлении субсидии</w:t>
      </w:r>
    </w:p>
    <w:p w14:paraId="4C6D18B2" w14:textId="77777777" w:rsidR="00771276" w:rsidRDefault="00771276">
      <w:pPr>
        <w:pStyle w:val="ConsPlusNormal"/>
        <w:jc w:val="both"/>
      </w:pPr>
    </w:p>
    <w:p w14:paraId="10593597" w14:textId="77777777" w:rsidR="00771276" w:rsidRDefault="00771276">
      <w:pPr>
        <w:pStyle w:val="ConsPlusNormal"/>
      </w:pPr>
      <w:r>
        <w:t>г. Тольятти</w:t>
      </w:r>
    </w:p>
    <w:p w14:paraId="49699BED" w14:textId="77777777" w:rsidR="00771276" w:rsidRDefault="00771276">
      <w:pPr>
        <w:pStyle w:val="ConsPlusNormal"/>
        <w:spacing w:before="220"/>
        <w:jc w:val="right"/>
      </w:pPr>
      <w:r>
        <w:t>"___" ________ 20___ г.</w:t>
      </w:r>
    </w:p>
    <w:p w14:paraId="738FA42B" w14:textId="77777777" w:rsidR="00771276" w:rsidRDefault="00771276">
      <w:pPr>
        <w:pStyle w:val="ConsPlusNormal"/>
        <w:jc w:val="both"/>
      </w:pPr>
    </w:p>
    <w:p w14:paraId="6899F3FD" w14:textId="77777777" w:rsidR="00771276" w:rsidRDefault="00771276">
      <w:pPr>
        <w:pStyle w:val="ConsPlusNormal"/>
        <w:ind w:firstLine="540"/>
        <w:jc w:val="both"/>
      </w:pPr>
      <w:r>
        <w:t>Администрация городского округа Тольятти, действующая от имени муниципального образования городского округа Тольятти, в лице руководителя Департамента экономического развития ___________________________________, действующего на основании доверенности N ______ от "___" ________ 20___ г. (далее - Учредитель), с одной стороны, и муниципальное автономное учреждение _________________________ в лице руководителя _____________________________________________, действующего на основании Устава (далее - Автономное учреждение), с другой стороны, вместе именуемые Сторонами, заключили настоящее Соглашение о нижеследующем.</w:t>
      </w:r>
    </w:p>
    <w:p w14:paraId="7532202D" w14:textId="77777777" w:rsidR="00771276" w:rsidRDefault="00771276">
      <w:pPr>
        <w:pStyle w:val="ConsPlusNormal"/>
        <w:jc w:val="both"/>
      </w:pPr>
    </w:p>
    <w:p w14:paraId="1F095470" w14:textId="77777777" w:rsidR="00771276" w:rsidRDefault="00771276">
      <w:pPr>
        <w:pStyle w:val="ConsPlusNormal"/>
        <w:jc w:val="center"/>
        <w:outlineLvl w:val="2"/>
      </w:pPr>
      <w:r>
        <w:t>1. Предмет договора</w:t>
      </w:r>
    </w:p>
    <w:p w14:paraId="43F90A5B" w14:textId="77777777" w:rsidR="00771276" w:rsidRDefault="00771276">
      <w:pPr>
        <w:pStyle w:val="ConsPlusNormal"/>
        <w:jc w:val="both"/>
      </w:pPr>
    </w:p>
    <w:p w14:paraId="440F0B57" w14:textId="77777777" w:rsidR="00771276" w:rsidRDefault="00771276">
      <w:pPr>
        <w:pStyle w:val="ConsPlusNormal"/>
        <w:ind w:firstLine="540"/>
        <w:jc w:val="both"/>
      </w:pPr>
      <w:r>
        <w:t>1.1. Предметом настоящего Соглашения является предоставление в 20___ году субсидии Автономному учреждению из бюджета городского округа Тольятти на финансовое обеспечение выполнения им муниципального задания, рассчитанной с учетом нормативных затрат на оказание им муниципальных услуг физическим и (или) юридическим лицам, относящихся к его основным видам деятельности, предусмотренным его Уставом, и нормативных затрат на содержание муниципального имущества (далее - Субсидия), в размере ____________________ рублей (сумма прописью).</w:t>
      </w:r>
    </w:p>
    <w:p w14:paraId="1032F0FC" w14:textId="77777777" w:rsidR="00771276" w:rsidRDefault="00771276">
      <w:pPr>
        <w:pStyle w:val="ConsPlusNormal"/>
        <w:jc w:val="both"/>
      </w:pPr>
    </w:p>
    <w:p w14:paraId="0D53A800" w14:textId="77777777" w:rsidR="00771276" w:rsidRDefault="00771276">
      <w:pPr>
        <w:pStyle w:val="ConsPlusNormal"/>
        <w:jc w:val="center"/>
        <w:outlineLvl w:val="2"/>
      </w:pPr>
      <w:r>
        <w:t>2. Права и обязанности сторон</w:t>
      </w:r>
    </w:p>
    <w:p w14:paraId="5D60C12B" w14:textId="77777777" w:rsidR="00771276" w:rsidRDefault="00771276">
      <w:pPr>
        <w:pStyle w:val="ConsPlusNormal"/>
        <w:jc w:val="both"/>
      </w:pPr>
    </w:p>
    <w:p w14:paraId="63DF7F29" w14:textId="77777777" w:rsidR="00771276" w:rsidRDefault="00771276">
      <w:pPr>
        <w:pStyle w:val="ConsPlusNormal"/>
        <w:ind w:firstLine="540"/>
        <w:jc w:val="both"/>
      </w:pPr>
      <w:r>
        <w:t>2.1. Учредитель обязуется:</w:t>
      </w:r>
    </w:p>
    <w:p w14:paraId="101E415B" w14:textId="77777777" w:rsidR="00771276" w:rsidRDefault="00771276">
      <w:pPr>
        <w:pStyle w:val="ConsPlusNormal"/>
        <w:spacing w:before="220"/>
        <w:ind w:firstLine="540"/>
        <w:jc w:val="both"/>
      </w:pPr>
      <w:r>
        <w:t xml:space="preserve">2.1.1. Предоставлять Автономному учреждению Субсидию в размерах, определенных настоящим Соглашением, в соответствии с </w:t>
      </w:r>
      <w:hyperlink w:anchor="P200" w:history="1">
        <w:r>
          <w:rPr>
            <w:color w:val="0000FF"/>
          </w:rPr>
          <w:t>графиком</w:t>
        </w:r>
      </w:hyperlink>
      <w:r>
        <w:t xml:space="preserve"> перечисления Субсидии, являющимся неотъемлемой частью настоящего Соглашения (приложение N 1 к Соглашению);</w:t>
      </w:r>
    </w:p>
    <w:p w14:paraId="73BE0464" w14:textId="77777777" w:rsidR="00771276" w:rsidRDefault="00771276">
      <w:pPr>
        <w:pStyle w:val="ConsPlusNormal"/>
        <w:spacing w:before="220"/>
        <w:ind w:firstLine="540"/>
        <w:jc w:val="both"/>
      </w:pPr>
      <w:r>
        <w:t>2.1.2. Рассматривать предложения Автономного учреждения по вопросам, связанным с исполнением настоящего Соглашения, и сообщать о результатах их рассмотрения в срок не более одного месяца со дня поступления указанных предложений;</w:t>
      </w:r>
    </w:p>
    <w:p w14:paraId="5BBB6357" w14:textId="77777777" w:rsidR="00771276" w:rsidRDefault="00771276">
      <w:pPr>
        <w:pStyle w:val="ConsPlusNormal"/>
        <w:spacing w:before="220"/>
        <w:ind w:firstLine="540"/>
        <w:jc w:val="both"/>
      </w:pPr>
      <w:r>
        <w:t>2.1.3. Осуществлять контроль за целевым использованием Субсидии и за качеством оказываемых муниципальных услуг (выполняемых работ).</w:t>
      </w:r>
    </w:p>
    <w:p w14:paraId="3EDEF9EA" w14:textId="77777777" w:rsidR="00771276" w:rsidRDefault="00771276">
      <w:pPr>
        <w:pStyle w:val="ConsPlusNormal"/>
        <w:spacing w:before="220"/>
        <w:ind w:firstLine="540"/>
        <w:jc w:val="both"/>
      </w:pPr>
      <w:r>
        <w:t>2.2. Учредитель вправе:</w:t>
      </w:r>
    </w:p>
    <w:p w14:paraId="0B2662C6" w14:textId="77777777" w:rsidR="00771276" w:rsidRDefault="00771276">
      <w:pPr>
        <w:pStyle w:val="ConsPlusNormal"/>
        <w:spacing w:before="220"/>
        <w:ind w:firstLine="540"/>
        <w:jc w:val="both"/>
      </w:pPr>
      <w:r>
        <w:t>2.2.1. Изменять объем предоставляемой в соответствии с настоящим Соглашением Субсидии в течение срока выполнения муниципального задания в случае внесения соответствующих изменений в муниципальное задание;</w:t>
      </w:r>
    </w:p>
    <w:p w14:paraId="5AA7F475" w14:textId="77777777" w:rsidR="00771276" w:rsidRDefault="00771276">
      <w:pPr>
        <w:pStyle w:val="ConsPlusNormal"/>
        <w:spacing w:before="220"/>
        <w:ind w:firstLine="540"/>
        <w:jc w:val="both"/>
      </w:pPr>
      <w:r>
        <w:t>2.2.2. Требовать представления отчетов об использовании Субсидии по форме и в сроки, определенные Порядком предоставления субсидий муниципальным автономным учреждениям городского округа Тольятти на финансовое обеспечение выполнения ими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находящимся в ведомственном подчинении департамента экономического развития администрации городского округа Тольятти, утвержденным постановлением мэрии от ____________ N _______.</w:t>
      </w:r>
    </w:p>
    <w:p w14:paraId="785A24FC" w14:textId="77777777" w:rsidR="00771276" w:rsidRDefault="00771276">
      <w:pPr>
        <w:pStyle w:val="ConsPlusNormal"/>
        <w:spacing w:before="220"/>
        <w:ind w:firstLine="540"/>
        <w:jc w:val="both"/>
      </w:pPr>
      <w:r>
        <w:t>2.3. Автономное учреждение обязуется:</w:t>
      </w:r>
    </w:p>
    <w:p w14:paraId="3549DABF" w14:textId="77777777" w:rsidR="00771276" w:rsidRDefault="00771276">
      <w:pPr>
        <w:pStyle w:val="ConsPlusNormal"/>
        <w:spacing w:before="220"/>
        <w:ind w:firstLine="540"/>
        <w:jc w:val="both"/>
      </w:pPr>
      <w:r>
        <w:t>2.3.1. Принять предоставленную Субсидию;</w:t>
      </w:r>
    </w:p>
    <w:p w14:paraId="6D59AD52" w14:textId="77777777" w:rsidR="00771276" w:rsidRDefault="00771276">
      <w:pPr>
        <w:pStyle w:val="ConsPlusNormal"/>
        <w:spacing w:before="220"/>
        <w:ind w:firstLine="540"/>
        <w:jc w:val="both"/>
      </w:pPr>
      <w:r>
        <w:t>2.3.2. Осуществлять использование Субсидии в целях оказания муниципальных услуг (выполнения работ) в соответствии с требованиями к качеству и (или) объему (содержанию), порядку оказания муниципальных услуг (выполнения работ), определенными в муниципальном задании;</w:t>
      </w:r>
    </w:p>
    <w:p w14:paraId="245B1E20" w14:textId="77777777" w:rsidR="00771276" w:rsidRDefault="00771276">
      <w:pPr>
        <w:pStyle w:val="ConsPlusNormal"/>
        <w:spacing w:before="220"/>
        <w:ind w:firstLine="540"/>
        <w:jc w:val="both"/>
      </w:pPr>
      <w:r>
        <w:t>2.3.3. Ежеквартально в срок до 10 числа месяца, следующего за отчетным, и ежегодно в срок до 15 января года, следующего за отчетным годом, представлять Учредителю отчет об использовании Субсидии по форме, установленной Порядком предоставления субсидий муниципальным автономным учреждениям городского округа Тольятти на финансовое обеспечение выполнения ими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находящимся в ведомственном подчинении департамента экономического развития администрации городского округа Тольятти, утвержденным Постановлением мэрии от ____________ N _______;</w:t>
      </w:r>
    </w:p>
    <w:p w14:paraId="569F6480" w14:textId="77777777" w:rsidR="00771276" w:rsidRDefault="00771276">
      <w:pPr>
        <w:pStyle w:val="ConsPlusNormal"/>
        <w:spacing w:before="220"/>
        <w:ind w:firstLine="540"/>
        <w:jc w:val="both"/>
      </w:pPr>
      <w:r>
        <w:t xml:space="preserve">2.3.4. Возвращать Субсидию или ее часть в случаях, предусмотренных </w:t>
      </w:r>
      <w:hyperlink w:anchor="P153" w:history="1">
        <w:r>
          <w:rPr>
            <w:color w:val="0000FF"/>
          </w:rPr>
          <w:t>разделом 3</w:t>
        </w:r>
      </w:hyperlink>
      <w:r>
        <w:t xml:space="preserve"> настоящего Соглашения;</w:t>
      </w:r>
    </w:p>
    <w:p w14:paraId="3BDF6927" w14:textId="77777777" w:rsidR="00771276" w:rsidRDefault="00771276">
      <w:pPr>
        <w:pStyle w:val="ConsPlusNormal"/>
        <w:spacing w:before="220"/>
        <w:ind w:firstLine="540"/>
        <w:jc w:val="both"/>
      </w:pPr>
      <w:r>
        <w:t xml:space="preserve">2.3.5. Использовать в очередном финансовом году не использованные в текущем финансовом году остатки средств, предоставленных Автономному учреждению в соответствии с </w:t>
      </w:r>
      <w:hyperlink r:id="rId39" w:history="1">
        <w:r>
          <w:rPr>
            <w:color w:val="0000FF"/>
          </w:rPr>
          <w:t>абзацем первым пункта 1 статьи 78.1</w:t>
        </w:r>
      </w:hyperlink>
      <w:r>
        <w:t xml:space="preserve"> БК РФ, для достижения целей, ради которых это Автономное учреждение создано;</w:t>
      </w:r>
    </w:p>
    <w:p w14:paraId="04D1D12B" w14:textId="77777777" w:rsidR="00771276" w:rsidRDefault="00771276">
      <w:pPr>
        <w:pStyle w:val="ConsPlusNormal"/>
        <w:spacing w:before="220"/>
        <w:ind w:firstLine="540"/>
        <w:jc w:val="both"/>
      </w:pPr>
      <w:r>
        <w:t>2.3.6. Обеспечить обособленный учет поступления и использования Субсидии, полученной по настоящему Соглашению;</w:t>
      </w:r>
    </w:p>
    <w:p w14:paraId="0052037D" w14:textId="77777777" w:rsidR="00771276" w:rsidRDefault="00771276">
      <w:pPr>
        <w:pStyle w:val="ConsPlusNormal"/>
        <w:spacing w:before="220"/>
        <w:ind w:firstLine="540"/>
        <w:jc w:val="both"/>
      </w:pPr>
      <w:r>
        <w:t>2.3.7. Своевременно информировать Учредителя об изменениях условий оказания муниципальных услуг (выполнения работ), которые могут повлиять на изменение объема Субсидии.</w:t>
      </w:r>
    </w:p>
    <w:p w14:paraId="655C93F8" w14:textId="77777777" w:rsidR="00771276" w:rsidRDefault="00771276">
      <w:pPr>
        <w:pStyle w:val="ConsPlusNormal"/>
        <w:spacing w:before="220"/>
        <w:ind w:firstLine="540"/>
        <w:jc w:val="both"/>
      </w:pPr>
      <w:r>
        <w:t>2.4. Автономное учреждение вправе обращаться к Учредителю с предложением об изменении объема Субсидии в связи с изменением в муниципальном задании показателей объема (содержания) оказываемых муниципальных услуг (выполняемых работ) и (или) показателей качества (в случае их установления).</w:t>
      </w:r>
    </w:p>
    <w:p w14:paraId="2BA58ED4" w14:textId="77777777" w:rsidR="00771276" w:rsidRDefault="00771276">
      <w:pPr>
        <w:pStyle w:val="ConsPlusNormal"/>
        <w:jc w:val="both"/>
      </w:pPr>
    </w:p>
    <w:p w14:paraId="096514F0" w14:textId="77777777" w:rsidR="00771276" w:rsidRDefault="00771276">
      <w:pPr>
        <w:pStyle w:val="ConsPlusNormal"/>
        <w:jc w:val="center"/>
        <w:outlineLvl w:val="2"/>
      </w:pPr>
      <w:bookmarkStart w:id="4" w:name="P153"/>
      <w:bookmarkEnd w:id="4"/>
      <w:r>
        <w:t>3. Возврат Субсидии</w:t>
      </w:r>
    </w:p>
    <w:p w14:paraId="05E0FE54" w14:textId="77777777" w:rsidR="00771276" w:rsidRDefault="00771276">
      <w:pPr>
        <w:pStyle w:val="ConsPlusNormal"/>
        <w:jc w:val="both"/>
      </w:pPr>
    </w:p>
    <w:p w14:paraId="23898667" w14:textId="77777777" w:rsidR="00771276" w:rsidRDefault="00771276">
      <w:pPr>
        <w:pStyle w:val="ConsPlusNormal"/>
        <w:ind w:firstLine="540"/>
        <w:jc w:val="both"/>
      </w:pPr>
      <w:bookmarkStart w:id="5" w:name="P155"/>
      <w:bookmarkEnd w:id="5"/>
      <w:r>
        <w:t>3.1. Возврат Субсидии осуществляется в случаях выявления Учредителем фактического исполнения Автономным учреждением муниципального задания меньше по объему, чем это предусмотрено указанным муниципальным заданием, или несоответствия требованиям к качеству оказания муниципальных услуг (выполнения работ), определенным в муниципальном задании, в случае выявления нецелевого использования Субсидии, выразившегося в направлении и использовании ее на цели, не соответствующие условиям предоставления, а также в случае нарушения Автономным учреждением порядка предоставления отчетов об использовании Субсидии.</w:t>
      </w:r>
    </w:p>
    <w:p w14:paraId="6DF5E57F" w14:textId="77777777" w:rsidR="00771276" w:rsidRDefault="00771276">
      <w:pPr>
        <w:pStyle w:val="ConsPlusNormal"/>
        <w:spacing w:before="220"/>
        <w:ind w:firstLine="540"/>
        <w:jc w:val="both"/>
      </w:pPr>
      <w:r>
        <w:t xml:space="preserve">3.2. В случаях, предусмотренных </w:t>
      </w:r>
      <w:hyperlink w:anchor="P155" w:history="1">
        <w:r>
          <w:rPr>
            <w:color w:val="0000FF"/>
          </w:rPr>
          <w:t>пунктом 3.1</w:t>
        </w:r>
      </w:hyperlink>
      <w:r>
        <w:t xml:space="preserve"> настоящего Соглашения:</w:t>
      </w:r>
    </w:p>
    <w:p w14:paraId="0D722F4D" w14:textId="77777777" w:rsidR="00771276" w:rsidRDefault="00771276">
      <w:pPr>
        <w:pStyle w:val="ConsPlusNormal"/>
        <w:spacing w:before="220"/>
        <w:ind w:firstLine="540"/>
        <w:jc w:val="both"/>
      </w:pPr>
      <w:r>
        <w:t>- Учредитель в течение 10 (десяти) рабочих дней со дня выявления указанных случаев направляет Автономному учреждению требование о возврате в бюджет городского округа Тольятти суммы Субсидии в части неисполнения муниципального задания или суммы Субсидии, использованной не по целевому назначению, или суммы субсидии, факт использования которой не подтвержден посредством предоставления соответствующего отчета;</w:t>
      </w:r>
    </w:p>
    <w:p w14:paraId="708D61AE" w14:textId="77777777" w:rsidR="00771276" w:rsidRDefault="00771276">
      <w:pPr>
        <w:pStyle w:val="ConsPlusNormal"/>
        <w:spacing w:before="220"/>
        <w:ind w:firstLine="540"/>
        <w:jc w:val="both"/>
      </w:pPr>
      <w:r>
        <w:t>- Автономное учреждение в течение 10 (десяти) рабочих дней с момента получения указанного требования возвращает в бюджет городского округа Тольятти сумму Субсидии в части неисполнения муниципального задания или сумму Субсидии, использованной не по целевому назначению, или суммы субсидии, факт использования которой не подтвержден посредством предоставления соответствующего отчета.</w:t>
      </w:r>
    </w:p>
    <w:p w14:paraId="7AE93FB3" w14:textId="77777777" w:rsidR="00771276" w:rsidRDefault="00771276">
      <w:pPr>
        <w:pStyle w:val="ConsPlusNormal"/>
        <w:jc w:val="both"/>
      </w:pPr>
    </w:p>
    <w:p w14:paraId="613DC105" w14:textId="77777777" w:rsidR="00771276" w:rsidRDefault="00771276">
      <w:pPr>
        <w:pStyle w:val="ConsPlusNormal"/>
        <w:jc w:val="center"/>
        <w:outlineLvl w:val="2"/>
      </w:pPr>
      <w:r>
        <w:t>4. Ответственность Сторон</w:t>
      </w:r>
    </w:p>
    <w:p w14:paraId="1922B48F" w14:textId="77777777" w:rsidR="00771276" w:rsidRDefault="00771276">
      <w:pPr>
        <w:pStyle w:val="ConsPlusNormal"/>
        <w:jc w:val="both"/>
      </w:pPr>
    </w:p>
    <w:p w14:paraId="6375A053" w14:textId="77777777" w:rsidR="00771276" w:rsidRDefault="00771276">
      <w:pPr>
        <w:pStyle w:val="ConsPlusNormal"/>
        <w:ind w:firstLine="540"/>
        <w:jc w:val="both"/>
      </w:pPr>
      <w:r>
        <w:t>4.1. 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14:paraId="329469D8" w14:textId="77777777" w:rsidR="00771276" w:rsidRDefault="00771276">
      <w:pPr>
        <w:pStyle w:val="ConsPlusNormal"/>
        <w:jc w:val="both"/>
      </w:pPr>
    </w:p>
    <w:p w14:paraId="02AD4735" w14:textId="77777777" w:rsidR="00771276" w:rsidRDefault="00771276">
      <w:pPr>
        <w:pStyle w:val="ConsPlusNormal"/>
        <w:jc w:val="center"/>
        <w:outlineLvl w:val="2"/>
      </w:pPr>
      <w:r>
        <w:t>5. Срок действия Соглашения</w:t>
      </w:r>
    </w:p>
    <w:p w14:paraId="4C917786" w14:textId="77777777" w:rsidR="00771276" w:rsidRDefault="00771276">
      <w:pPr>
        <w:pStyle w:val="ConsPlusNormal"/>
        <w:jc w:val="both"/>
      </w:pPr>
    </w:p>
    <w:p w14:paraId="03A31D29" w14:textId="77777777" w:rsidR="00771276" w:rsidRDefault="00771276">
      <w:pPr>
        <w:pStyle w:val="ConsPlusNormal"/>
        <w:ind w:firstLine="540"/>
        <w:jc w:val="both"/>
      </w:pPr>
      <w:r>
        <w:t>5.1. Настоящее Соглашение вступает в силу с момента подписания обеими Сторонами и действует в течение ____ года (указывается текущий финансовый год).</w:t>
      </w:r>
    </w:p>
    <w:p w14:paraId="23A27155" w14:textId="77777777" w:rsidR="00771276" w:rsidRDefault="00771276">
      <w:pPr>
        <w:pStyle w:val="ConsPlusNormal"/>
        <w:jc w:val="both"/>
      </w:pPr>
    </w:p>
    <w:p w14:paraId="29E28FA4" w14:textId="77777777" w:rsidR="00771276" w:rsidRDefault="00771276">
      <w:pPr>
        <w:pStyle w:val="ConsPlusNormal"/>
        <w:jc w:val="center"/>
        <w:outlineLvl w:val="2"/>
      </w:pPr>
      <w:r>
        <w:t>6. Заключительные положения</w:t>
      </w:r>
    </w:p>
    <w:p w14:paraId="73AD3E2C" w14:textId="77777777" w:rsidR="00771276" w:rsidRDefault="00771276">
      <w:pPr>
        <w:pStyle w:val="ConsPlusNormal"/>
        <w:jc w:val="both"/>
      </w:pPr>
    </w:p>
    <w:p w14:paraId="583715A5" w14:textId="77777777" w:rsidR="00771276" w:rsidRDefault="00771276">
      <w:pPr>
        <w:pStyle w:val="ConsPlusNormal"/>
        <w:ind w:firstLine="540"/>
        <w:jc w:val="both"/>
      </w:pPr>
      <w:r>
        <w:t>6.1. Изменение настоящего Соглашения осуществляется по взаимному согласию Сторон в письменной форме в виде дополнительных соглашений к настоящему Соглашению, которые являются его неотъемлемой частью.</w:t>
      </w:r>
    </w:p>
    <w:p w14:paraId="544637ED" w14:textId="77777777" w:rsidR="00771276" w:rsidRDefault="00771276">
      <w:pPr>
        <w:pStyle w:val="ConsPlusNormal"/>
        <w:spacing w:before="220"/>
        <w:ind w:firstLine="540"/>
        <w:jc w:val="both"/>
      </w:pPr>
      <w:r>
        <w:t>6.2.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14:paraId="24DC68E6" w14:textId="77777777" w:rsidR="00771276" w:rsidRDefault="00771276">
      <w:pPr>
        <w:pStyle w:val="ConsPlusNormal"/>
        <w:spacing w:before="220"/>
        <w:ind w:firstLine="540"/>
        <w:jc w:val="both"/>
      </w:pPr>
      <w:r>
        <w:t>6.3. Споры между Сторонами решаются путем переговоров или в судебном порядке в соответствии с законодательством Российской Федерации.</w:t>
      </w:r>
    </w:p>
    <w:p w14:paraId="36B10550" w14:textId="77777777" w:rsidR="00771276" w:rsidRDefault="00771276">
      <w:pPr>
        <w:pStyle w:val="ConsPlusNormal"/>
        <w:spacing w:before="220"/>
        <w:ind w:firstLine="540"/>
        <w:jc w:val="both"/>
      </w:pPr>
      <w:r>
        <w:t>6.4. Настоящее Соглашение составлено в трех экземплярах, имеющих одинаковую юридическую силу. Один экземпляр предоставляется в Канцелярию администрации, второй экземпляр остается у Учредителя, и третий экземпляр направляется Автономному учреждению.</w:t>
      </w:r>
    </w:p>
    <w:p w14:paraId="4025AC06" w14:textId="77777777" w:rsidR="00771276" w:rsidRDefault="00771276">
      <w:pPr>
        <w:pStyle w:val="ConsPlusNormal"/>
        <w:jc w:val="both"/>
      </w:pPr>
    </w:p>
    <w:p w14:paraId="0045337B" w14:textId="77777777" w:rsidR="00771276" w:rsidRDefault="00771276">
      <w:pPr>
        <w:pStyle w:val="ConsPlusNormal"/>
        <w:jc w:val="center"/>
        <w:outlineLvl w:val="2"/>
      </w:pPr>
      <w:r>
        <w:t>7. Платежные реквизиты Сторон</w:t>
      </w:r>
    </w:p>
    <w:p w14:paraId="79D4AC3A" w14:textId="77777777" w:rsidR="00771276" w:rsidRDefault="00771276">
      <w:pPr>
        <w:pStyle w:val="ConsPlusNormal"/>
        <w:jc w:val="both"/>
      </w:pPr>
    </w:p>
    <w:p w14:paraId="6EE03643" w14:textId="77777777" w:rsidR="00771276" w:rsidRDefault="00771276">
      <w:pPr>
        <w:pStyle w:val="ConsPlusNonformat"/>
        <w:jc w:val="both"/>
      </w:pPr>
      <w:r>
        <w:t>Учредитель                                       Автономное учреждение</w:t>
      </w:r>
    </w:p>
    <w:p w14:paraId="2A8EA70C" w14:textId="77777777" w:rsidR="00771276" w:rsidRDefault="00771276">
      <w:pPr>
        <w:pStyle w:val="ConsPlusNonformat"/>
        <w:jc w:val="both"/>
      </w:pPr>
    </w:p>
    <w:p w14:paraId="3DAB30D4" w14:textId="77777777" w:rsidR="00771276" w:rsidRDefault="00771276">
      <w:pPr>
        <w:pStyle w:val="ConsPlusNonformat"/>
        <w:jc w:val="both"/>
      </w:pPr>
      <w:r>
        <w:t>Местонахождение                                  Местонахождение</w:t>
      </w:r>
    </w:p>
    <w:p w14:paraId="6B7D1B11" w14:textId="77777777" w:rsidR="00771276" w:rsidRDefault="00771276">
      <w:pPr>
        <w:pStyle w:val="ConsPlusNonformat"/>
        <w:jc w:val="both"/>
      </w:pPr>
      <w:r>
        <w:t>ИНН                                              ИНН</w:t>
      </w:r>
    </w:p>
    <w:p w14:paraId="39844427" w14:textId="77777777" w:rsidR="00771276" w:rsidRDefault="00771276">
      <w:pPr>
        <w:pStyle w:val="ConsPlusNonformat"/>
        <w:jc w:val="both"/>
      </w:pPr>
      <w:r>
        <w:t>Банковские реквизиты                             Банковские реквизиты</w:t>
      </w:r>
    </w:p>
    <w:p w14:paraId="22375214" w14:textId="77777777" w:rsidR="00771276" w:rsidRDefault="00771276">
      <w:pPr>
        <w:pStyle w:val="ConsPlusNonformat"/>
        <w:jc w:val="both"/>
      </w:pPr>
      <w:r>
        <w:t>л/с                                              л/с</w:t>
      </w:r>
    </w:p>
    <w:p w14:paraId="3F548ECD" w14:textId="77777777" w:rsidR="00771276" w:rsidRDefault="00771276">
      <w:pPr>
        <w:pStyle w:val="ConsPlusNonformat"/>
        <w:jc w:val="both"/>
      </w:pPr>
      <w:r>
        <w:t>БИК                                              БИК</w:t>
      </w:r>
    </w:p>
    <w:p w14:paraId="29F71788" w14:textId="77777777" w:rsidR="00771276" w:rsidRDefault="00771276">
      <w:pPr>
        <w:pStyle w:val="ConsPlusNonformat"/>
        <w:jc w:val="both"/>
      </w:pPr>
    </w:p>
    <w:p w14:paraId="074E73B5" w14:textId="77777777" w:rsidR="00771276" w:rsidRDefault="00771276">
      <w:pPr>
        <w:pStyle w:val="ConsPlusNonformat"/>
        <w:jc w:val="both"/>
      </w:pPr>
      <w:r>
        <w:t>Руководитель                                     Руководитель</w:t>
      </w:r>
    </w:p>
    <w:p w14:paraId="67B99C2D" w14:textId="77777777" w:rsidR="00771276" w:rsidRDefault="00771276">
      <w:pPr>
        <w:pStyle w:val="ConsPlusNonformat"/>
        <w:jc w:val="both"/>
      </w:pPr>
      <w:r>
        <w:t>______________________                           ______________________</w:t>
      </w:r>
    </w:p>
    <w:p w14:paraId="56A957BE" w14:textId="77777777" w:rsidR="00771276" w:rsidRDefault="00771276">
      <w:pPr>
        <w:pStyle w:val="ConsPlusNonformat"/>
        <w:jc w:val="both"/>
      </w:pPr>
      <w:r>
        <w:t>(подпись) (Ф.И.О.)                               (подпись) (Ф.И.О.)</w:t>
      </w:r>
    </w:p>
    <w:p w14:paraId="3997F55B" w14:textId="77777777" w:rsidR="00771276" w:rsidRDefault="00771276">
      <w:pPr>
        <w:pStyle w:val="ConsPlusNonformat"/>
        <w:jc w:val="both"/>
      </w:pPr>
    </w:p>
    <w:p w14:paraId="15AC7C07" w14:textId="77777777" w:rsidR="00771276" w:rsidRDefault="00771276">
      <w:pPr>
        <w:pStyle w:val="ConsPlusNonformat"/>
        <w:jc w:val="both"/>
      </w:pPr>
      <w:r>
        <w:t>М.П.                                             М.П.</w:t>
      </w:r>
    </w:p>
    <w:p w14:paraId="151ED576" w14:textId="77777777" w:rsidR="00771276" w:rsidRDefault="00771276">
      <w:pPr>
        <w:pStyle w:val="ConsPlusNormal"/>
        <w:jc w:val="both"/>
      </w:pPr>
    </w:p>
    <w:p w14:paraId="5AEFDD31" w14:textId="77777777" w:rsidR="00771276" w:rsidRDefault="00771276">
      <w:pPr>
        <w:pStyle w:val="ConsPlusNormal"/>
        <w:jc w:val="both"/>
      </w:pPr>
    </w:p>
    <w:p w14:paraId="3F058C06" w14:textId="77777777" w:rsidR="00771276" w:rsidRDefault="00771276">
      <w:pPr>
        <w:pStyle w:val="ConsPlusNormal"/>
        <w:jc w:val="both"/>
      </w:pPr>
    </w:p>
    <w:p w14:paraId="52D9993F" w14:textId="77777777" w:rsidR="00771276" w:rsidRDefault="00771276">
      <w:pPr>
        <w:pStyle w:val="ConsPlusNormal"/>
        <w:jc w:val="both"/>
      </w:pPr>
    </w:p>
    <w:p w14:paraId="00D8E247" w14:textId="77777777" w:rsidR="00771276" w:rsidRDefault="00771276">
      <w:pPr>
        <w:pStyle w:val="ConsPlusNormal"/>
        <w:jc w:val="both"/>
      </w:pPr>
    </w:p>
    <w:p w14:paraId="1B6D6FD9" w14:textId="77777777" w:rsidR="00771276" w:rsidRDefault="00771276">
      <w:pPr>
        <w:pStyle w:val="ConsPlusNormal"/>
        <w:jc w:val="right"/>
        <w:outlineLvl w:val="2"/>
      </w:pPr>
      <w:r>
        <w:t>Приложение N 1</w:t>
      </w:r>
    </w:p>
    <w:p w14:paraId="50689832" w14:textId="77777777" w:rsidR="00771276" w:rsidRDefault="00771276">
      <w:pPr>
        <w:pStyle w:val="ConsPlusNormal"/>
        <w:jc w:val="right"/>
      </w:pPr>
      <w:r>
        <w:t>к Соглашению</w:t>
      </w:r>
    </w:p>
    <w:p w14:paraId="57A39CA1" w14:textId="77777777" w:rsidR="00771276" w:rsidRDefault="00771276">
      <w:pPr>
        <w:pStyle w:val="ConsPlusNormal"/>
        <w:jc w:val="right"/>
      </w:pPr>
      <w:r>
        <w:t>о предоставлении субсидии</w:t>
      </w:r>
    </w:p>
    <w:p w14:paraId="3ABCA235" w14:textId="77777777" w:rsidR="00771276" w:rsidRDefault="00771276">
      <w:pPr>
        <w:pStyle w:val="ConsPlusNormal"/>
        <w:jc w:val="right"/>
      </w:pPr>
      <w:r>
        <w:t>от ______________ N __________</w:t>
      </w:r>
    </w:p>
    <w:p w14:paraId="71A79D4C" w14:textId="77777777" w:rsidR="00771276" w:rsidRDefault="00771276">
      <w:pPr>
        <w:pStyle w:val="ConsPlusNormal"/>
        <w:jc w:val="both"/>
      </w:pPr>
    </w:p>
    <w:p w14:paraId="464A68D7" w14:textId="77777777" w:rsidR="00771276" w:rsidRDefault="00771276">
      <w:pPr>
        <w:pStyle w:val="ConsPlusNormal"/>
        <w:jc w:val="center"/>
      </w:pPr>
      <w:bookmarkStart w:id="6" w:name="P200"/>
      <w:bookmarkEnd w:id="6"/>
      <w:r>
        <w:t>График перечисления Субсидии</w:t>
      </w:r>
    </w:p>
    <w:p w14:paraId="2FA4E03D" w14:textId="77777777" w:rsidR="00771276" w:rsidRDefault="007712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3"/>
        <w:gridCol w:w="1644"/>
        <w:gridCol w:w="1417"/>
        <w:gridCol w:w="1134"/>
        <w:gridCol w:w="1220"/>
        <w:gridCol w:w="1531"/>
        <w:gridCol w:w="1644"/>
      </w:tblGrid>
      <w:tr w:rsidR="00771276" w14:paraId="3989FE01" w14:textId="77777777">
        <w:tc>
          <w:tcPr>
            <w:tcW w:w="463" w:type="dxa"/>
            <w:vMerge w:val="restart"/>
          </w:tcPr>
          <w:p w14:paraId="633B5FB9" w14:textId="77777777" w:rsidR="00771276" w:rsidRDefault="00771276">
            <w:pPr>
              <w:pStyle w:val="ConsPlusNormal"/>
              <w:jc w:val="center"/>
            </w:pPr>
            <w:r>
              <w:t>N п/п</w:t>
            </w:r>
          </w:p>
        </w:tc>
        <w:tc>
          <w:tcPr>
            <w:tcW w:w="1644" w:type="dxa"/>
            <w:vMerge w:val="restart"/>
          </w:tcPr>
          <w:p w14:paraId="77D414B2" w14:textId="77777777" w:rsidR="00771276" w:rsidRDefault="00771276">
            <w:pPr>
              <w:pStyle w:val="ConsPlusNormal"/>
              <w:jc w:val="center"/>
            </w:pPr>
            <w:r>
              <w:t>Сроки предоставления субсидии</w:t>
            </w:r>
          </w:p>
        </w:tc>
        <w:tc>
          <w:tcPr>
            <w:tcW w:w="1417" w:type="dxa"/>
            <w:vMerge w:val="restart"/>
          </w:tcPr>
          <w:p w14:paraId="1E2ADE5D" w14:textId="77777777" w:rsidR="00771276" w:rsidRDefault="00771276">
            <w:pPr>
              <w:pStyle w:val="ConsPlusNormal"/>
              <w:jc w:val="center"/>
            </w:pPr>
            <w:r>
              <w:t>Наименование услуги/работы</w:t>
            </w:r>
          </w:p>
        </w:tc>
        <w:tc>
          <w:tcPr>
            <w:tcW w:w="1134" w:type="dxa"/>
            <w:vMerge w:val="restart"/>
          </w:tcPr>
          <w:p w14:paraId="6DA14643" w14:textId="77777777" w:rsidR="00771276" w:rsidRDefault="00771276">
            <w:pPr>
              <w:pStyle w:val="ConsPlusNormal"/>
              <w:jc w:val="center"/>
            </w:pPr>
            <w:r>
              <w:t>Сумма, всего (руб.)</w:t>
            </w:r>
          </w:p>
        </w:tc>
        <w:tc>
          <w:tcPr>
            <w:tcW w:w="4395" w:type="dxa"/>
            <w:gridSpan w:val="3"/>
          </w:tcPr>
          <w:p w14:paraId="5F11662F" w14:textId="77777777" w:rsidR="00771276" w:rsidRDefault="00771276">
            <w:pPr>
              <w:pStyle w:val="ConsPlusNormal"/>
              <w:jc w:val="center"/>
            </w:pPr>
            <w:r>
              <w:t>В том числе из средств:</w:t>
            </w:r>
          </w:p>
        </w:tc>
      </w:tr>
      <w:tr w:rsidR="00771276" w14:paraId="30D7EDF2" w14:textId="77777777">
        <w:tc>
          <w:tcPr>
            <w:tcW w:w="463" w:type="dxa"/>
            <w:vMerge/>
          </w:tcPr>
          <w:p w14:paraId="7DE23989" w14:textId="77777777" w:rsidR="00771276" w:rsidRDefault="00771276"/>
        </w:tc>
        <w:tc>
          <w:tcPr>
            <w:tcW w:w="1644" w:type="dxa"/>
            <w:vMerge/>
          </w:tcPr>
          <w:p w14:paraId="6AC6406B" w14:textId="77777777" w:rsidR="00771276" w:rsidRDefault="00771276"/>
        </w:tc>
        <w:tc>
          <w:tcPr>
            <w:tcW w:w="1417" w:type="dxa"/>
            <w:vMerge/>
          </w:tcPr>
          <w:p w14:paraId="52A22841" w14:textId="77777777" w:rsidR="00771276" w:rsidRDefault="00771276"/>
        </w:tc>
        <w:tc>
          <w:tcPr>
            <w:tcW w:w="1134" w:type="dxa"/>
            <w:vMerge/>
          </w:tcPr>
          <w:p w14:paraId="31EF284C" w14:textId="77777777" w:rsidR="00771276" w:rsidRDefault="00771276"/>
        </w:tc>
        <w:tc>
          <w:tcPr>
            <w:tcW w:w="1220" w:type="dxa"/>
          </w:tcPr>
          <w:p w14:paraId="3EE9A78D" w14:textId="77777777" w:rsidR="00771276" w:rsidRDefault="00771276">
            <w:pPr>
              <w:pStyle w:val="ConsPlusNormal"/>
              <w:jc w:val="center"/>
            </w:pPr>
            <w:r>
              <w:t>бюджета городского округа</w:t>
            </w:r>
          </w:p>
        </w:tc>
        <w:tc>
          <w:tcPr>
            <w:tcW w:w="1531" w:type="dxa"/>
          </w:tcPr>
          <w:p w14:paraId="24CDB20D" w14:textId="77777777" w:rsidR="00771276" w:rsidRDefault="00771276">
            <w:pPr>
              <w:pStyle w:val="ConsPlusNormal"/>
              <w:jc w:val="center"/>
            </w:pPr>
            <w:r>
              <w:t>бюджета городского округа, формируемых за счет средств областного бюджета</w:t>
            </w:r>
          </w:p>
        </w:tc>
        <w:tc>
          <w:tcPr>
            <w:tcW w:w="1644" w:type="dxa"/>
          </w:tcPr>
          <w:p w14:paraId="023470CC" w14:textId="77777777" w:rsidR="00771276" w:rsidRDefault="00771276">
            <w:pPr>
              <w:pStyle w:val="ConsPlusNormal"/>
              <w:jc w:val="center"/>
            </w:pPr>
            <w:r>
              <w:t>бюджета городского округа, формируемых за счет средств федерального бюджета</w:t>
            </w:r>
          </w:p>
        </w:tc>
      </w:tr>
      <w:tr w:rsidR="00771276" w14:paraId="4D17A7E0" w14:textId="77777777">
        <w:tc>
          <w:tcPr>
            <w:tcW w:w="463" w:type="dxa"/>
          </w:tcPr>
          <w:p w14:paraId="66D01A5B" w14:textId="77777777" w:rsidR="00771276" w:rsidRDefault="00771276">
            <w:pPr>
              <w:pStyle w:val="ConsPlusNormal"/>
              <w:jc w:val="center"/>
            </w:pPr>
            <w:r>
              <w:t>1</w:t>
            </w:r>
          </w:p>
        </w:tc>
        <w:tc>
          <w:tcPr>
            <w:tcW w:w="1644" w:type="dxa"/>
          </w:tcPr>
          <w:p w14:paraId="589003CD" w14:textId="77777777" w:rsidR="00771276" w:rsidRDefault="00771276">
            <w:pPr>
              <w:pStyle w:val="ConsPlusNormal"/>
              <w:jc w:val="center"/>
            </w:pPr>
            <w:r>
              <w:t>2</w:t>
            </w:r>
          </w:p>
        </w:tc>
        <w:tc>
          <w:tcPr>
            <w:tcW w:w="1417" w:type="dxa"/>
          </w:tcPr>
          <w:p w14:paraId="27EEBB25" w14:textId="77777777" w:rsidR="00771276" w:rsidRDefault="00771276">
            <w:pPr>
              <w:pStyle w:val="ConsPlusNormal"/>
              <w:jc w:val="center"/>
            </w:pPr>
            <w:r>
              <w:t>3</w:t>
            </w:r>
          </w:p>
        </w:tc>
        <w:tc>
          <w:tcPr>
            <w:tcW w:w="1134" w:type="dxa"/>
          </w:tcPr>
          <w:p w14:paraId="0C8E54F5" w14:textId="77777777" w:rsidR="00771276" w:rsidRDefault="00771276">
            <w:pPr>
              <w:pStyle w:val="ConsPlusNormal"/>
              <w:jc w:val="center"/>
            </w:pPr>
            <w:r>
              <w:t>4</w:t>
            </w:r>
          </w:p>
        </w:tc>
        <w:tc>
          <w:tcPr>
            <w:tcW w:w="1220" w:type="dxa"/>
          </w:tcPr>
          <w:p w14:paraId="4B5DFEAA" w14:textId="77777777" w:rsidR="00771276" w:rsidRDefault="00771276">
            <w:pPr>
              <w:pStyle w:val="ConsPlusNormal"/>
              <w:jc w:val="center"/>
            </w:pPr>
            <w:r>
              <w:t>5</w:t>
            </w:r>
          </w:p>
        </w:tc>
        <w:tc>
          <w:tcPr>
            <w:tcW w:w="1531" w:type="dxa"/>
          </w:tcPr>
          <w:p w14:paraId="6FFF9A6B" w14:textId="77777777" w:rsidR="00771276" w:rsidRDefault="00771276">
            <w:pPr>
              <w:pStyle w:val="ConsPlusNormal"/>
              <w:jc w:val="center"/>
            </w:pPr>
            <w:r>
              <w:t>6</w:t>
            </w:r>
          </w:p>
        </w:tc>
        <w:tc>
          <w:tcPr>
            <w:tcW w:w="1644" w:type="dxa"/>
          </w:tcPr>
          <w:p w14:paraId="3BD3F2D5" w14:textId="77777777" w:rsidR="00771276" w:rsidRDefault="00771276">
            <w:pPr>
              <w:pStyle w:val="ConsPlusNormal"/>
              <w:jc w:val="center"/>
            </w:pPr>
            <w:r>
              <w:t>7</w:t>
            </w:r>
          </w:p>
        </w:tc>
      </w:tr>
      <w:tr w:rsidR="00771276" w14:paraId="5A8C42F1" w14:textId="77777777">
        <w:tc>
          <w:tcPr>
            <w:tcW w:w="463" w:type="dxa"/>
          </w:tcPr>
          <w:p w14:paraId="1F9015B1" w14:textId="77777777" w:rsidR="00771276" w:rsidRDefault="00771276">
            <w:pPr>
              <w:pStyle w:val="ConsPlusNormal"/>
              <w:jc w:val="center"/>
            </w:pPr>
            <w:r>
              <w:t>1</w:t>
            </w:r>
          </w:p>
        </w:tc>
        <w:tc>
          <w:tcPr>
            <w:tcW w:w="3061" w:type="dxa"/>
            <w:gridSpan w:val="2"/>
          </w:tcPr>
          <w:p w14:paraId="759CEE8E" w14:textId="77777777" w:rsidR="00771276" w:rsidRDefault="00771276">
            <w:pPr>
              <w:pStyle w:val="ConsPlusNormal"/>
            </w:pPr>
            <w:r>
              <w:t>___ января, в т.ч.:</w:t>
            </w:r>
          </w:p>
        </w:tc>
        <w:tc>
          <w:tcPr>
            <w:tcW w:w="1134" w:type="dxa"/>
          </w:tcPr>
          <w:p w14:paraId="2078B3D3" w14:textId="77777777" w:rsidR="00771276" w:rsidRDefault="00771276">
            <w:pPr>
              <w:pStyle w:val="ConsPlusNormal"/>
            </w:pPr>
          </w:p>
        </w:tc>
        <w:tc>
          <w:tcPr>
            <w:tcW w:w="1220" w:type="dxa"/>
          </w:tcPr>
          <w:p w14:paraId="51977167" w14:textId="77777777" w:rsidR="00771276" w:rsidRDefault="00771276">
            <w:pPr>
              <w:pStyle w:val="ConsPlusNormal"/>
            </w:pPr>
          </w:p>
        </w:tc>
        <w:tc>
          <w:tcPr>
            <w:tcW w:w="1531" w:type="dxa"/>
          </w:tcPr>
          <w:p w14:paraId="39E66EC2" w14:textId="77777777" w:rsidR="00771276" w:rsidRDefault="00771276">
            <w:pPr>
              <w:pStyle w:val="ConsPlusNormal"/>
            </w:pPr>
          </w:p>
        </w:tc>
        <w:tc>
          <w:tcPr>
            <w:tcW w:w="1644" w:type="dxa"/>
          </w:tcPr>
          <w:p w14:paraId="5833E95C" w14:textId="77777777" w:rsidR="00771276" w:rsidRDefault="00771276">
            <w:pPr>
              <w:pStyle w:val="ConsPlusNormal"/>
            </w:pPr>
          </w:p>
        </w:tc>
      </w:tr>
      <w:tr w:rsidR="00771276" w14:paraId="37C402EA" w14:textId="77777777">
        <w:tc>
          <w:tcPr>
            <w:tcW w:w="463" w:type="dxa"/>
          </w:tcPr>
          <w:p w14:paraId="51F0ED31" w14:textId="77777777" w:rsidR="00771276" w:rsidRDefault="00771276">
            <w:pPr>
              <w:pStyle w:val="ConsPlusNormal"/>
            </w:pPr>
          </w:p>
        </w:tc>
        <w:tc>
          <w:tcPr>
            <w:tcW w:w="1644" w:type="dxa"/>
          </w:tcPr>
          <w:p w14:paraId="22C8623F" w14:textId="77777777" w:rsidR="00771276" w:rsidRDefault="00771276">
            <w:pPr>
              <w:pStyle w:val="ConsPlusNormal"/>
            </w:pPr>
            <w:r>
              <w:t>услуга 1</w:t>
            </w:r>
          </w:p>
        </w:tc>
        <w:tc>
          <w:tcPr>
            <w:tcW w:w="1417" w:type="dxa"/>
          </w:tcPr>
          <w:p w14:paraId="7C6DBE82" w14:textId="77777777" w:rsidR="00771276" w:rsidRDefault="00771276">
            <w:pPr>
              <w:pStyle w:val="ConsPlusNormal"/>
            </w:pPr>
          </w:p>
        </w:tc>
        <w:tc>
          <w:tcPr>
            <w:tcW w:w="1134" w:type="dxa"/>
          </w:tcPr>
          <w:p w14:paraId="19328733" w14:textId="77777777" w:rsidR="00771276" w:rsidRDefault="00771276">
            <w:pPr>
              <w:pStyle w:val="ConsPlusNormal"/>
            </w:pPr>
          </w:p>
        </w:tc>
        <w:tc>
          <w:tcPr>
            <w:tcW w:w="1220" w:type="dxa"/>
          </w:tcPr>
          <w:p w14:paraId="427980AD" w14:textId="77777777" w:rsidR="00771276" w:rsidRDefault="00771276">
            <w:pPr>
              <w:pStyle w:val="ConsPlusNormal"/>
            </w:pPr>
          </w:p>
        </w:tc>
        <w:tc>
          <w:tcPr>
            <w:tcW w:w="1531" w:type="dxa"/>
          </w:tcPr>
          <w:p w14:paraId="4A4A3BD2" w14:textId="77777777" w:rsidR="00771276" w:rsidRDefault="00771276">
            <w:pPr>
              <w:pStyle w:val="ConsPlusNormal"/>
            </w:pPr>
          </w:p>
        </w:tc>
        <w:tc>
          <w:tcPr>
            <w:tcW w:w="1644" w:type="dxa"/>
          </w:tcPr>
          <w:p w14:paraId="1CE5D25D" w14:textId="77777777" w:rsidR="00771276" w:rsidRDefault="00771276">
            <w:pPr>
              <w:pStyle w:val="ConsPlusNormal"/>
            </w:pPr>
          </w:p>
        </w:tc>
      </w:tr>
      <w:tr w:rsidR="00771276" w14:paraId="7B6A7505" w14:textId="77777777">
        <w:tc>
          <w:tcPr>
            <w:tcW w:w="463" w:type="dxa"/>
          </w:tcPr>
          <w:p w14:paraId="75B0AFA2" w14:textId="77777777" w:rsidR="00771276" w:rsidRDefault="00771276">
            <w:pPr>
              <w:pStyle w:val="ConsPlusNormal"/>
            </w:pPr>
          </w:p>
        </w:tc>
        <w:tc>
          <w:tcPr>
            <w:tcW w:w="1644" w:type="dxa"/>
          </w:tcPr>
          <w:p w14:paraId="164ED7E2" w14:textId="77777777" w:rsidR="00771276" w:rsidRDefault="00771276">
            <w:pPr>
              <w:pStyle w:val="ConsPlusNormal"/>
            </w:pPr>
            <w:r>
              <w:t>услуга 2</w:t>
            </w:r>
          </w:p>
        </w:tc>
        <w:tc>
          <w:tcPr>
            <w:tcW w:w="1417" w:type="dxa"/>
          </w:tcPr>
          <w:p w14:paraId="69BCC0A8" w14:textId="77777777" w:rsidR="00771276" w:rsidRDefault="00771276">
            <w:pPr>
              <w:pStyle w:val="ConsPlusNormal"/>
            </w:pPr>
          </w:p>
        </w:tc>
        <w:tc>
          <w:tcPr>
            <w:tcW w:w="1134" w:type="dxa"/>
          </w:tcPr>
          <w:p w14:paraId="0937D8C8" w14:textId="77777777" w:rsidR="00771276" w:rsidRDefault="00771276">
            <w:pPr>
              <w:pStyle w:val="ConsPlusNormal"/>
            </w:pPr>
          </w:p>
        </w:tc>
        <w:tc>
          <w:tcPr>
            <w:tcW w:w="1220" w:type="dxa"/>
          </w:tcPr>
          <w:p w14:paraId="3E842BC6" w14:textId="77777777" w:rsidR="00771276" w:rsidRDefault="00771276">
            <w:pPr>
              <w:pStyle w:val="ConsPlusNormal"/>
            </w:pPr>
          </w:p>
        </w:tc>
        <w:tc>
          <w:tcPr>
            <w:tcW w:w="1531" w:type="dxa"/>
          </w:tcPr>
          <w:p w14:paraId="6F9030D4" w14:textId="77777777" w:rsidR="00771276" w:rsidRDefault="00771276">
            <w:pPr>
              <w:pStyle w:val="ConsPlusNormal"/>
            </w:pPr>
          </w:p>
        </w:tc>
        <w:tc>
          <w:tcPr>
            <w:tcW w:w="1644" w:type="dxa"/>
          </w:tcPr>
          <w:p w14:paraId="09AE366C" w14:textId="77777777" w:rsidR="00771276" w:rsidRDefault="00771276">
            <w:pPr>
              <w:pStyle w:val="ConsPlusNormal"/>
            </w:pPr>
          </w:p>
        </w:tc>
      </w:tr>
      <w:tr w:rsidR="00771276" w14:paraId="2BA40C39" w14:textId="77777777">
        <w:tc>
          <w:tcPr>
            <w:tcW w:w="463" w:type="dxa"/>
          </w:tcPr>
          <w:p w14:paraId="3E182BF7" w14:textId="77777777" w:rsidR="00771276" w:rsidRDefault="00771276">
            <w:pPr>
              <w:pStyle w:val="ConsPlusNormal"/>
              <w:jc w:val="center"/>
            </w:pPr>
            <w:r>
              <w:t>2</w:t>
            </w:r>
          </w:p>
        </w:tc>
        <w:tc>
          <w:tcPr>
            <w:tcW w:w="3061" w:type="dxa"/>
            <w:gridSpan w:val="2"/>
          </w:tcPr>
          <w:p w14:paraId="405B72FB" w14:textId="77777777" w:rsidR="00771276" w:rsidRDefault="00771276">
            <w:pPr>
              <w:pStyle w:val="ConsPlusNormal"/>
            </w:pPr>
            <w:r>
              <w:t>___ февраля, в т.ч.:</w:t>
            </w:r>
          </w:p>
        </w:tc>
        <w:tc>
          <w:tcPr>
            <w:tcW w:w="1134" w:type="dxa"/>
          </w:tcPr>
          <w:p w14:paraId="0F56CF45" w14:textId="77777777" w:rsidR="00771276" w:rsidRDefault="00771276">
            <w:pPr>
              <w:pStyle w:val="ConsPlusNormal"/>
            </w:pPr>
          </w:p>
        </w:tc>
        <w:tc>
          <w:tcPr>
            <w:tcW w:w="1220" w:type="dxa"/>
          </w:tcPr>
          <w:p w14:paraId="105A3381" w14:textId="77777777" w:rsidR="00771276" w:rsidRDefault="00771276">
            <w:pPr>
              <w:pStyle w:val="ConsPlusNormal"/>
            </w:pPr>
          </w:p>
        </w:tc>
        <w:tc>
          <w:tcPr>
            <w:tcW w:w="1531" w:type="dxa"/>
          </w:tcPr>
          <w:p w14:paraId="6F76A07F" w14:textId="77777777" w:rsidR="00771276" w:rsidRDefault="00771276">
            <w:pPr>
              <w:pStyle w:val="ConsPlusNormal"/>
            </w:pPr>
          </w:p>
        </w:tc>
        <w:tc>
          <w:tcPr>
            <w:tcW w:w="1644" w:type="dxa"/>
          </w:tcPr>
          <w:p w14:paraId="34F810AA" w14:textId="77777777" w:rsidR="00771276" w:rsidRDefault="00771276">
            <w:pPr>
              <w:pStyle w:val="ConsPlusNormal"/>
            </w:pPr>
          </w:p>
        </w:tc>
      </w:tr>
      <w:tr w:rsidR="00771276" w14:paraId="14472EBA" w14:textId="77777777">
        <w:tc>
          <w:tcPr>
            <w:tcW w:w="463" w:type="dxa"/>
          </w:tcPr>
          <w:p w14:paraId="4F759E9A" w14:textId="77777777" w:rsidR="00771276" w:rsidRDefault="00771276">
            <w:pPr>
              <w:pStyle w:val="ConsPlusNormal"/>
            </w:pPr>
          </w:p>
        </w:tc>
        <w:tc>
          <w:tcPr>
            <w:tcW w:w="1644" w:type="dxa"/>
          </w:tcPr>
          <w:p w14:paraId="6E52671D" w14:textId="77777777" w:rsidR="00771276" w:rsidRDefault="00771276">
            <w:pPr>
              <w:pStyle w:val="ConsPlusNormal"/>
            </w:pPr>
            <w:r>
              <w:t>услуга 1</w:t>
            </w:r>
          </w:p>
        </w:tc>
        <w:tc>
          <w:tcPr>
            <w:tcW w:w="1417" w:type="dxa"/>
          </w:tcPr>
          <w:p w14:paraId="6A4AB653" w14:textId="77777777" w:rsidR="00771276" w:rsidRDefault="00771276">
            <w:pPr>
              <w:pStyle w:val="ConsPlusNormal"/>
            </w:pPr>
          </w:p>
        </w:tc>
        <w:tc>
          <w:tcPr>
            <w:tcW w:w="1134" w:type="dxa"/>
          </w:tcPr>
          <w:p w14:paraId="4F41727B" w14:textId="77777777" w:rsidR="00771276" w:rsidRDefault="00771276">
            <w:pPr>
              <w:pStyle w:val="ConsPlusNormal"/>
            </w:pPr>
          </w:p>
        </w:tc>
        <w:tc>
          <w:tcPr>
            <w:tcW w:w="1220" w:type="dxa"/>
          </w:tcPr>
          <w:p w14:paraId="1CD1BAD8" w14:textId="77777777" w:rsidR="00771276" w:rsidRDefault="00771276">
            <w:pPr>
              <w:pStyle w:val="ConsPlusNormal"/>
            </w:pPr>
          </w:p>
        </w:tc>
        <w:tc>
          <w:tcPr>
            <w:tcW w:w="1531" w:type="dxa"/>
          </w:tcPr>
          <w:p w14:paraId="34F9A1FF" w14:textId="77777777" w:rsidR="00771276" w:rsidRDefault="00771276">
            <w:pPr>
              <w:pStyle w:val="ConsPlusNormal"/>
            </w:pPr>
          </w:p>
        </w:tc>
        <w:tc>
          <w:tcPr>
            <w:tcW w:w="1644" w:type="dxa"/>
          </w:tcPr>
          <w:p w14:paraId="67C88FF2" w14:textId="77777777" w:rsidR="00771276" w:rsidRDefault="00771276">
            <w:pPr>
              <w:pStyle w:val="ConsPlusNormal"/>
            </w:pPr>
          </w:p>
        </w:tc>
      </w:tr>
      <w:tr w:rsidR="00771276" w14:paraId="681F34EF" w14:textId="77777777">
        <w:tc>
          <w:tcPr>
            <w:tcW w:w="463" w:type="dxa"/>
          </w:tcPr>
          <w:p w14:paraId="09D85A0F" w14:textId="77777777" w:rsidR="00771276" w:rsidRDefault="00771276">
            <w:pPr>
              <w:pStyle w:val="ConsPlusNormal"/>
            </w:pPr>
          </w:p>
        </w:tc>
        <w:tc>
          <w:tcPr>
            <w:tcW w:w="1644" w:type="dxa"/>
          </w:tcPr>
          <w:p w14:paraId="4C03A5AD" w14:textId="77777777" w:rsidR="00771276" w:rsidRDefault="00771276">
            <w:pPr>
              <w:pStyle w:val="ConsPlusNormal"/>
            </w:pPr>
            <w:r>
              <w:t>услуга 2</w:t>
            </w:r>
          </w:p>
        </w:tc>
        <w:tc>
          <w:tcPr>
            <w:tcW w:w="1417" w:type="dxa"/>
          </w:tcPr>
          <w:p w14:paraId="42F7A87A" w14:textId="77777777" w:rsidR="00771276" w:rsidRDefault="00771276">
            <w:pPr>
              <w:pStyle w:val="ConsPlusNormal"/>
            </w:pPr>
          </w:p>
        </w:tc>
        <w:tc>
          <w:tcPr>
            <w:tcW w:w="1134" w:type="dxa"/>
          </w:tcPr>
          <w:p w14:paraId="320726DD" w14:textId="77777777" w:rsidR="00771276" w:rsidRDefault="00771276">
            <w:pPr>
              <w:pStyle w:val="ConsPlusNormal"/>
            </w:pPr>
          </w:p>
        </w:tc>
        <w:tc>
          <w:tcPr>
            <w:tcW w:w="1220" w:type="dxa"/>
          </w:tcPr>
          <w:p w14:paraId="576ABE41" w14:textId="77777777" w:rsidR="00771276" w:rsidRDefault="00771276">
            <w:pPr>
              <w:pStyle w:val="ConsPlusNormal"/>
            </w:pPr>
          </w:p>
        </w:tc>
        <w:tc>
          <w:tcPr>
            <w:tcW w:w="1531" w:type="dxa"/>
          </w:tcPr>
          <w:p w14:paraId="3511B8E1" w14:textId="77777777" w:rsidR="00771276" w:rsidRDefault="00771276">
            <w:pPr>
              <w:pStyle w:val="ConsPlusNormal"/>
            </w:pPr>
          </w:p>
        </w:tc>
        <w:tc>
          <w:tcPr>
            <w:tcW w:w="1644" w:type="dxa"/>
          </w:tcPr>
          <w:p w14:paraId="03EE4D7C" w14:textId="77777777" w:rsidR="00771276" w:rsidRDefault="00771276">
            <w:pPr>
              <w:pStyle w:val="ConsPlusNormal"/>
            </w:pPr>
          </w:p>
        </w:tc>
      </w:tr>
      <w:tr w:rsidR="00771276" w14:paraId="4D9B3BA9" w14:textId="77777777">
        <w:tc>
          <w:tcPr>
            <w:tcW w:w="463" w:type="dxa"/>
          </w:tcPr>
          <w:p w14:paraId="103E9915" w14:textId="77777777" w:rsidR="00771276" w:rsidRDefault="00771276">
            <w:pPr>
              <w:pStyle w:val="ConsPlusNormal"/>
              <w:jc w:val="center"/>
            </w:pPr>
            <w:r>
              <w:t>3</w:t>
            </w:r>
          </w:p>
        </w:tc>
        <w:tc>
          <w:tcPr>
            <w:tcW w:w="1644" w:type="dxa"/>
          </w:tcPr>
          <w:p w14:paraId="4C836F74" w14:textId="77777777" w:rsidR="00771276" w:rsidRDefault="00771276">
            <w:pPr>
              <w:pStyle w:val="ConsPlusNormal"/>
            </w:pPr>
            <w:r>
              <w:t>...</w:t>
            </w:r>
          </w:p>
        </w:tc>
        <w:tc>
          <w:tcPr>
            <w:tcW w:w="1417" w:type="dxa"/>
          </w:tcPr>
          <w:p w14:paraId="69579126" w14:textId="77777777" w:rsidR="00771276" w:rsidRDefault="00771276">
            <w:pPr>
              <w:pStyle w:val="ConsPlusNormal"/>
            </w:pPr>
          </w:p>
        </w:tc>
        <w:tc>
          <w:tcPr>
            <w:tcW w:w="1134" w:type="dxa"/>
          </w:tcPr>
          <w:p w14:paraId="5F68611A" w14:textId="77777777" w:rsidR="00771276" w:rsidRDefault="00771276">
            <w:pPr>
              <w:pStyle w:val="ConsPlusNormal"/>
            </w:pPr>
          </w:p>
        </w:tc>
        <w:tc>
          <w:tcPr>
            <w:tcW w:w="1220" w:type="dxa"/>
          </w:tcPr>
          <w:p w14:paraId="42621DC7" w14:textId="77777777" w:rsidR="00771276" w:rsidRDefault="00771276">
            <w:pPr>
              <w:pStyle w:val="ConsPlusNormal"/>
            </w:pPr>
          </w:p>
        </w:tc>
        <w:tc>
          <w:tcPr>
            <w:tcW w:w="1531" w:type="dxa"/>
          </w:tcPr>
          <w:p w14:paraId="491D3462" w14:textId="77777777" w:rsidR="00771276" w:rsidRDefault="00771276">
            <w:pPr>
              <w:pStyle w:val="ConsPlusNormal"/>
            </w:pPr>
          </w:p>
        </w:tc>
        <w:tc>
          <w:tcPr>
            <w:tcW w:w="1644" w:type="dxa"/>
          </w:tcPr>
          <w:p w14:paraId="006F6C52" w14:textId="77777777" w:rsidR="00771276" w:rsidRDefault="00771276">
            <w:pPr>
              <w:pStyle w:val="ConsPlusNormal"/>
            </w:pPr>
          </w:p>
        </w:tc>
      </w:tr>
      <w:tr w:rsidR="00771276" w14:paraId="74A2B959" w14:textId="77777777">
        <w:tc>
          <w:tcPr>
            <w:tcW w:w="463" w:type="dxa"/>
          </w:tcPr>
          <w:p w14:paraId="574CB33D" w14:textId="77777777" w:rsidR="00771276" w:rsidRDefault="00771276">
            <w:pPr>
              <w:pStyle w:val="ConsPlusNormal"/>
            </w:pPr>
          </w:p>
        </w:tc>
        <w:tc>
          <w:tcPr>
            <w:tcW w:w="1644" w:type="dxa"/>
          </w:tcPr>
          <w:p w14:paraId="3484FF3B" w14:textId="77777777" w:rsidR="00771276" w:rsidRDefault="00771276">
            <w:pPr>
              <w:pStyle w:val="ConsPlusNormal"/>
            </w:pPr>
          </w:p>
        </w:tc>
        <w:tc>
          <w:tcPr>
            <w:tcW w:w="1417" w:type="dxa"/>
          </w:tcPr>
          <w:p w14:paraId="6D404CA1" w14:textId="77777777" w:rsidR="00771276" w:rsidRDefault="00771276">
            <w:pPr>
              <w:pStyle w:val="ConsPlusNormal"/>
            </w:pPr>
          </w:p>
        </w:tc>
        <w:tc>
          <w:tcPr>
            <w:tcW w:w="1134" w:type="dxa"/>
          </w:tcPr>
          <w:p w14:paraId="56C8A04B" w14:textId="77777777" w:rsidR="00771276" w:rsidRDefault="00771276">
            <w:pPr>
              <w:pStyle w:val="ConsPlusNormal"/>
            </w:pPr>
          </w:p>
        </w:tc>
        <w:tc>
          <w:tcPr>
            <w:tcW w:w="1220" w:type="dxa"/>
          </w:tcPr>
          <w:p w14:paraId="69BA34FC" w14:textId="77777777" w:rsidR="00771276" w:rsidRDefault="00771276">
            <w:pPr>
              <w:pStyle w:val="ConsPlusNormal"/>
            </w:pPr>
          </w:p>
        </w:tc>
        <w:tc>
          <w:tcPr>
            <w:tcW w:w="1531" w:type="dxa"/>
          </w:tcPr>
          <w:p w14:paraId="278F9C49" w14:textId="77777777" w:rsidR="00771276" w:rsidRDefault="00771276">
            <w:pPr>
              <w:pStyle w:val="ConsPlusNormal"/>
            </w:pPr>
          </w:p>
        </w:tc>
        <w:tc>
          <w:tcPr>
            <w:tcW w:w="1644" w:type="dxa"/>
          </w:tcPr>
          <w:p w14:paraId="4B6B7635" w14:textId="77777777" w:rsidR="00771276" w:rsidRDefault="00771276">
            <w:pPr>
              <w:pStyle w:val="ConsPlusNormal"/>
            </w:pPr>
          </w:p>
        </w:tc>
      </w:tr>
      <w:tr w:rsidR="00771276" w14:paraId="5D7B3701" w14:textId="77777777">
        <w:tc>
          <w:tcPr>
            <w:tcW w:w="463" w:type="dxa"/>
          </w:tcPr>
          <w:p w14:paraId="21AD9354" w14:textId="77777777" w:rsidR="00771276" w:rsidRDefault="00771276">
            <w:pPr>
              <w:pStyle w:val="ConsPlusNormal"/>
            </w:pPr>
          </w:p>
        </w:tc>
        <w:tc>
          <w:tcPr>
            <w:tcW w:w="1644" w:type="dxa"/>
          </w:tcPr>
          <w:p w14:paraId="1AF9CB12" w14:textId="77777777" w:rsidR="00771276" w:rsidRDefault="00771276">
            <w:pPr>
              <w:pStyle w:val="ConsPlusNormal"/>
            </w:pPr>
          </w:p>
        </w:tc>
        <w:tc>
          <w:tcPr>
            <w:tcW w:w="1417" w:type="dxa"/>
          </w:tcPr>
          <w:p w14:paraId="7BF024F0" w14:textId="77777777" w:rsidR="00771276" w:rsidRDefault="00771276">
            <w:pPr>
              <w:pStyle w:val="ConsPlusNormal"/>
            </w:pPr>
          </w:p>
        </w:tc>
        <w:tc>
          <w:tcPr>
            <w:tcW w:w="1134" w:type="dxa"/>
          </w:tcPr>
          <w:p w14:paraId="46C5FC41" w14:textId="77777777" w:rsidR="00771276" w:rsidRDefault="00771276">
            <w:pPr>
              <w:pStyle w:val="ConsPlusNormal"/>
            </w:pPr>
          </w:p>
        </w:tc>
        <w:tc>
          <w:tcPr>
            <w:tcW w:w="1220" w:type="dxa"/>
          </w:tcPr>
          <w:p w14:paraId="346B2733" w14:textId="77777777" w:rsidR="00771276" w:rsidRDefault="00771276">
            <w:pPr>
              <w:pStyle w:val="ConsPlusNormal"/>
            </w:pPr>
          </w:p>
        </w:tc>
        <w:tc>
          <w:tcPr>
            <w:tcW w:w="1531" w:type="dxa"/>
          </w:tcPr>
          <w:p w14:paraId="0DCBA459" w14:textId="77777777" w:rsidR="00771276" w:rsidRDefault="00771276">
            <w:pPr>
              <w:pStyle w:val="ConsPlusNormal"/>
            </w:pPr>
          </w:p>
        </w:tc>
        <w:tc>
          <w:tcPr>
            <w:tcW w:w="1644" w:type="dxa"/>
          </w:tcPr>
          <w:p w14:paraId="586CB57C" w14:textId="77777777" w:rsidR="00771276" w:rsidRDefault="00771276">
            <w:pPr>
              <w:pStyle w:val="ConsPlusNormal"/>
            </w:pPr>
          </w:p>
        </w:tc>
      </w:tr>
      <w:tr w:rsidR="00771276" w14:paraId="564FB0FB" w14:textId="77777777">
        <w:tc>
          <w:tcPr>
            <w:tcW w:w="463" w:type="dxa"/>
          </w:tcPr>
          <w:p w14:paraId="5AF9FCD9" w14:textId="77777777" w:rsidR="00771276" w:rsidRDefault="00771276">
            <w:pPr>
              <w:pStyle w:val="ConsPlusNormal"/>
            </w:pPr>
          </w:p>
        </w:tc>
        <w:tc>
          <w:tcPr>
            <w:tcW w:w="1644" w:type="dxa"/>
          </w:tcPr>
          <w:p w14:paraId="436608B8" w14:textId="77777777" w:rsidR="00771276" w:rsidRDefault="00771276">
            <w:pPr>
              <w:pStyle w:val="ConsPlusNormal"/>
            </w:pPr>
            <w:r>
              <w:t>ИТОГО:</w:t>
            </w:r>
          </w:p>
        </w:tc>
        <w:tc>
          <w:tcPr>
            <w:tcW w:w="1417" w:type="dxa"/>
          </w:tcPr>
          <w:p w14:paraId="3C69464C" w14:textId="77777777" w:rsidR="00771276" w:rsidRDefault="00771276">
            <w:pPr>
              <w:pStyle w:val="ConsPlusNormal"/>
            </w:pPr>
          </w:p>
        </w:tc>
        <w:tc>
          <w:tcPr>
            <w:tcW w:w="1134" w:type="dxa"/>
          </w:tcPr>
          <w:p w14:paraId="2DBAA814" w14:textId="77777777" w:rsidR="00771276" w:rsidRDefault="00771276">
            <w:pPr>
              <w:pStyle w:val="ConsPlusNormal"/>
            </w:pPr>
          </w:p>
        </w:tc>
        <w:tc>
          <w:tcPr>
            <w:tcW w:w="1220" w:type="dxa"/>
          </w:tcPr>
          <w:p w14:paraId="6CCED244" w14:textId="77777777" w:rsidR="00771276" w:rsidRDefault="00771276">
            <w:pPr>
              <w:pStyle w:val="ConsPlusNormal"/>
            </w:pPr>
          </w:p>
        </w:tc>
        <w:tc>
          <w:tcPr>
            <w:tcW w:w="1531" w:type="dxa"/>
          </w:tcPr>
          <w:p w14:paraId="55657416" w14:textId="77777777" w:rsidR="00771276" w:rsidRDefault="00771276">
            <w:pPr>
              <w:pStyle w:val="ConsPlusNormal"/>
            </w:pPr>
          </w:p>
        </w:tc>
        <w:tc>
          <w:tcPr>
            <w:tcW w:w="1644" w:type="dxa"/>
          </w:tcPr>
          <w:p w14:paraId="302353B9" w14:textId="77777777" w:rsidR="00771276" w:rsidRDefault="00771276">
            <w:pPr>
              <w:pStyle w:val="ConsPlusNormal"/>
            </w:pPr>
          </w:p>
        </w:tc>
      </w:tr>
    </w:tbl>
    <w:p w14:paraId="4A455FAE" w14:textId="77777777" w:rsidR="00771276" w:rsidRDefault="00771276">
      <w:pPr>
        <w:pStyle w:val="ConsPlusNormal"/>
        <w:jc w:val="both"/>
      </w:pPr>
    </w:p>
    <w:p w14:paraId="62746F86" w14:textId="77777777" w:rsidR="00771276" w:rsidRDefault="00771276">
      <w:pPr>
        <w:pStyle w:val="ConsPlusNonformat"/>
        <w:jc w:val="both"/>
      </w:pPr>
      <w:r>
        <w:t>Учредитель                               Автономное учреждение</w:t>
      </w:r>
    </w:p>
    <w:p w14:paraId="27E7554D" w14:textId="77777777" w:rsidR="00771276" w:rsidRDefault="00771276">
      <w:pPr>
        <w:pStyle w:val="ConsPlusNonformat"/>
        <w:jc w:val="both"/>
      </w:pPr>
      <w:r>
        <w:t>___________________________              ___________________________</w:t>
      </w:r>
    </w:p>
    <w:p w14:paraId="70C03AD8" w14:textId="77777777" w:rsidR="00771276" w:rsidRDefault="00771276">
      <w:pPr>
        <w:pStyle w:val="ConsPlusNonformat"/>
        <w:jc w:val="both"/>
      </w:pPr>
      <w:r>
        <w:t>(подпись) (Ф.И.О.)                       (подпись) (Ф.И.О.)</w:t>
      </w:r>
    </w:p>
    <w:p w14:paraId="199E6270" w14:textId="77777777" w:rsidR="00771276" w:rsidRDefault="00771276">
      <w:pPr>
        <w:pStyle w:val="ConsPlusNonformat"/>
        <w:jc w:val="both"/>
      </w:pPr>
      <w:r>
        <w:t>М.П.                                     М.П.</w:t>
      </w:r>
    </w:p>
    <w:p w14:paraId="6C3320CD" w14:textId="77777777" w:rsidR="00771276" w:rsidRDefault="00771276">
      <w:pPr>
        <w:pStyle w:val="ConsPlusNormal"/>
        <w:jc w:val="both"/>
      </w:pPr>
    </w:p>
    <w:p w14:paraId="007E4892" w14:textId="77777777" w:rsidR="00771276" w:rsidRDefault="00771276">
      <w:pPr>
        <w:pStyle w:val="ConsPlusNormal"/>
        <w:jc w:val="both"/>
      </w:pPr>
    </w:p>
    <w:p w14:paraId="07B2B254" w14:textId="77777777" w:rsidR="00771276" w:rsidRDefault="00771276">
      <w:pPr>
        <w:pStyle w:val="ConsPlusNormal"/>
        <w:jc w:val="both"/>
      </w:pPr>
    </w:p>
    <w:p w14:paraId="6D6FF736" w14:textId="77777777" w:rsidR="00771276" w:rsidRDefault="00771276">
      <w:pPr>
        <w:pStyle w:val="ConsPlusNormal"/>
        <w:jc w:val="both"/>
      </w:pPr>
    </w:p>
    <w:p w14:paraId="7B6BCEE2" w14:textId="77777777" w:rsidR="00771276" w:rsidRDefault="00771276">
      <w:pPr>
        <w:pStyle w:val="ConsPlusNormal"/>
        <w:jc w:val="both"/>
      </w:pPr>
    </w:p>
    <w:p w14:paraId="71ECAADC" w14:textId="77777777" w:rsidR="00771276" w:rsidRDefault="00771276">
      <w:pPr>
        <w:pStyle w:val="ConsPlusNormal"/>
        <w:jc w:val="right"/>
        <w:outlineLvl w:val="1"/>
      </w:pPr>
      <w:r>
        <w:t>Приложение N 2</w:t>
      </w:r>
    </w:p>
    <w:p w14:paraId="1F63B661" w14:textId="77777777" w:rsidR="00771276" w:rsidRDefault="00771276">
      <w:pPr>
        <w:pStyle w:val="ConsPlusNormal"/>
        <w:jc w:val="right"/>
      </w:pPr>
      <w:r>
        <w:t>к Порядку</w:t>
      </w:r>
    </w:p>
    <w:p w14:paraId="4F5875D6" w14:textId="77777777" w:rsidR="00771276" w:rsidRDefault="00771276">
      <w:pPr>
        <w:pStyle w:val="ConsPlusNormal"/>
        <w:jc w:val="right"/>
      </w:pPr>
      <w:r>
        <w:t>предоставления субсидий муниципальным</w:t>
      </w:r>
    </w:p>
    <w:p w14:paraId="0FAD8157" w14:textId="77777777" w:rsidR="00771276" w:rsidRDefault="00771276">
      <w:pPr>
        <w:pStyle w:val="ConsPlusNormal"/>
        <w:jc w:val="right"/>
      </w:pPr>
      <w:r>
        <w:t>автономным учреждениям городского</w:t>
      </w:r>
    </w:p>
    <w:p w14:paraId="0E479DFB" w14:textId="77777777" w:rsidR="00771276" w:rsidRDefault="00771276">
      <w:pPr>
        <w:pStyle w:val="ConsPlusNormal"/>
        <w:jc w:val="right"/>
      </w:pPr>
      <w:r>
        <w:t>округа Тольятти на финансовое обеспечение выполнения</w:t>
      </w:r>
    </w:p>
    <w:p w14:paraId="6C846293" w14:textId="77777777" w:rsidR="00771276" w:rsidRDefault="00771276">
      <w:pPr>
        <w:pStyle w:val="ConsPlusNormal"/>
        <w:jc w:val="right"/>
      </w:pPr>
      <w:r>
        <w:t>ими муниципального задания, рассчитанных с учетом</w:t>
      </w:r>
    </w:p>
    <w:p w14:paraId="2DC68AAE" w14:textId="77777777" w:rsidR="00771276" w:rsidRDefault="00771276">
      <w:pPr>
        <w:pStyle w:val="ConsPlusNormal"/>
        <w:jc w:val="right"/>
      </w:pPr>
      <w:r>
        <w:t>нормативных затрат на оказание ими муниципальных услуг</w:t>
      </w:r>
    </w:p>
    <w:p w14:paraId="34C2F0A1" w14:textId="77777777" w:rsidR="00771276" w:rsidRDefault="00771276">
      <w:pPr>
        <w:pStyle w:val="ConsPlusNormal"/>
        <w:jc w:val="right"/>
      </w:pPr>
      <w:r>
        <w:t>физическим и (или) юридическим лицам и нормативных затрат</w:t>
      </w:r>
    </w:p>
    <w:p w14:paraId="35962BE7" w14:textId="77777777" w:rsidR="00771276" w:rsidRDefault="00771276">
      <w:pPr>
        <w:pStyle w:val="ConsPlusNormal"/>
        <w:jc w:val="right"/>
      </w:pPr>
      <w:r>
        <w:t>на содержание муниципального имущества, находящимся</w:t>
      </w:r>
    </w:p>
    <w:p w14:paraId="5D1F0778" w14:textId="77777777" w:rsidR="00771276" w:rsidRDefault="00771276">
      <w:pPr>
        <w:pStyle w:val="ConsPlusNormal"/>
        <w:jc w:val="right"/>
      </w:pPr>
      <w:r>
        <w:t>в ведомственном подчинении Департамента экономического</w:t>
      </w:r>
    </w:p>
    <w:p w14:paraId="0A6E7C89" w14:textId="77777777" w:rsidR="00771276" w:rsidRDefault="00771276">
      <w:pPr>
        <w:pStyle w:val="ConsPlusNormal"/>
        <w:jc w:val="right"/>
      </w:pPr>
      <w:r>
        <w:t>развития администрации городского округа Тольятти</w:t>
      </w:r>
    </w:p>
    <w:p w14:paraId="4BAC4380" w14:textId="77777777" w:rsidR="00771276" w:rsidRDefault="007712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71276" w14:paraId="3739858C" w14:textId="77777777">
        <w:trPr>
          <w:jc w:val="center"/>
        </w:trPr>
        <w:tc>
          <w:tcPr>
            <w:tcW w:w="9294" w:type="dxa"/>
            <w:tcBorders>
              <w:top w:val="nil"/>
              <w:left w:val="single" w:sz="24" w:space="0" w:color="CED3F1"/>
              <w:bottom w:val="nil"/>
              <w:right w:val="single" w:sz="24" w:space="0" w:color="F4F3F8"/>
            </w:tcBorders>
            <w:shd w:val="clear" w:color="auto" w:fill="F4F3F8"/>
          </w:tcPr>
          <w:p w14:paraId="2AA65407" w14:textId="77777777" w:rsidR="00771276" w:rsidRDefault="00771276">
            <w:pPr>
              <w:pStyle w:val="ConsPlusNormal"/>
              <w:jc w:val="center"/>
            </w:pPr>
            <w:r>
              <w:rPr>
                <w:color w:val="392C69"/>
              </w:rPr>
              <w:t>Список изменяющих документов</w:t>
            </w:r>
          </w:p>
          <w:p w14:paraId="49F251CE" w14:textId="77777777" w:rsidR="00771276" w:rsidRDefault="00771276">
            <w:pPr>
              <w:pStyle w:val="ConsPlusNormal"/>
              <w:jc w:val="center"/>
            </w:pPr>
            <w:r>
              <w:rPr>
                <w:color w:val="392C69"/>
              </w:rPr>
              <w:t xml:space="preserve">(в ред. </w:t>
            </w:r>
            <w:hyperlink r:id="rId40" w:history="1">
              <w:r>
                <w:rPr>
                  <w:color w:val="0000FF"/>
                </w:rPr>
                <w:t>Постановления</w:t>
              </w:r>
            </w:hyperlink>
            <w:r>
              <w:rPr>
                <w:color w:val="392C69"/>
              </w:rPr>
              <w:t xml:space="preserve"> Мэрии городского округа Тольятти</w:t>
            </w:r>
          </w:p>
          <w:p w14:paraId="70392DB1" w14:textId="77777777" w:rsidR="00771276" w:rsidRDefault="00771276">
            <w:pPr>
              <w:pStyle w:val="ConsPlusNormal"/>
              <w:jc w:val="center"/>
            </w:pPr>
            <w:r>
              <w:rPr>
                <w:color w:val="392C69"/>
              </w:rPr>
              <w:t>Самарской области от 16.05.2014 N 1557-п/1,</w:t>
            </w:r>
          </w:p>
          <w:p w14:paraId="5C9AC1AE" w14:textId="77777777" w:rsidR="00771276" w:rsidRDefault="00771276">
            <w:pPr>
              <w:pStyle w:val="ConsPlusNormal"/>
              <w:jc w:val="center"/>
            </w:pPr>
            <w:hyperlink r:id="rId41" w:history="1">
              <w:r>
                <w:rPr>
                  <w:color w:val="0000FF"/>
                </w:rPr>
                <w:t>Постановления</w:t>
              </w:r>
            </w:hyperlink>
            <w:r>
              <w:rPr>
                <w:color w:val="392C69"/>
              </w:rPr>
              <w:t xml:space="preserve"> Администрации городского округа Тольятти</w:t>
            </w:r>
          </w:p>
          <w:p w14:paraId="38051D15" w14:textId="77777777" w:rsidR="00771276" w:rsidRDefault="00771276">
            <w:pPr>
              <w:pStyle w:val="ConsPlusNormal"/>
              <w:jc w:val="center"/>
            </w:pPr>
            <w:r>
              <w:rPr>
                <w:color w:val="392C69"/>
              </w:rPr>
              <w:t>Самарской области от 26.07.2019 N 1986-п/1)</w:t>
            </w:r>
          </w:p>
        </w:tc>
      </w:tr>
    </w:tbl>
    <w:p w14:paraId="34C51A4F" w14:textId="77777777" w:rsidR="00771276" w:rsidRDefault="00771276">
      <w:pPr>
        <w:pStyle w:val="ConsPlusNormal"/>
        <w:jc w:val="both"/>
      </w:pPr>
    </w:p>
    <w:p w14:paraId="088F295C" w14:textId="77777777" w:rsidR="00771276" w:rsidRDefault="00771276">
      <w:pPr>
        <w:pStyle w:val="ConsPlusNonformat"/>
        <w:jc w:val="both"/>
      </w:pPr>
      <w:bookmarkStart w:id="7" w:name="P312"/>
      <w:bookmarkEnd w:id="7"/>
      <w:r>
        <w:t xml:space="preserve">                                   Отчет</w:t>
      </w:r>
    </w:p>
    <w:p w14:paraId="77326E08" w14:textId="77777777" w:rsidR="00771276" w:rsidRDefault="00771276">
      <w:pPr>
        <w:pStyle w:val="ConsPlusNonformat"/>
        <w:jc w:val="both"/>
      </w:pPr>
      <w:r>
        <w:t xml:space="preserve">                об использовании субсидии, предоставленной</w:t>
      </w:r>
    </w:p>
    <w:p w14:paraId="64B43146" w14:textId="77777777" w:rsidR="00771276" w:rsidRDefault="00771276">
      <w:pPr>
        <w:pStyle w:val="ConsPlusNonformat"/>
        <w:jc w:val="both"/>
      </w:pPr>
      <w:r>
        <w:t xml:space="preserve">                __________________________________________</w:t>
      </w:r>
    </w:p>
    <w:p w14:paraId="6FD33ABF" w14:textId="77777777" w:rsidR="00771276" w:rsidRDefault="00771276">
      <w:pPr>
        <w:pStyle w:val="ConsPlusNonformat"/>
        <w:jc w:val="both"/>
      </w:pPr>
      <w:r>
        <w:t xml:space="preserve">                   (указывается наименование учреждения)</w:t>
      </w:r>
    </w:p>
    <w:p w14:paraId="158195F2" w14:textId="77777777" w:rsidR="00771276" w:rsidRDefault="00771276">
      <w:pPr>
        <w:pStyle w:val="ConsPlusNonformat"/>
        <w:jc w:val="both"/>
      </w:pPr>
      <w:r>
        <w:t xml:space="preserve">          на финансовое обеспечение выполнения им муниципального</w:t>
      </w:r>
    </w:p>
    <w:p w14:paraId="27620F66" w14:textId="77777777" w:rsidR="00771276" w:rsidRDefault="00771276">
      <w:pPr>
        <w:pStyle w:val="ConsPlusNonformat"/>
        <w:jc w:val="both"/>
      </w:pPr>
      <w:r>
        <w:t xml:space="preserve">           задания, рассчитанной с учетом нормативных затрат на</w:t>
      </w:r>
    </w:p>
    <w:p w14:paraId="77F59584" w14:textId="77777777" w:rsidR="00771276" w:rsidRDefault="00771276">
      <w:pPr>
        <w:pStyle w:val="ConsPlusNonformat"/>
        <w:jc w:val="both"/>
      </w:pPr>
      <w:r>
        <w:t xml:space="preserve">            оказание им муниципальных услуг физическим и (или)</w:t>
      </w:r>
    </w:p>
    <w:p w14:paraId="2375E483" w14:textId="77777777" w:rsidR="00771276" w:rsidRDefault="00771276">
      <w:pPr>
        <w:pStyle w:val="ConsPlusNonformat"/>
        <w:jc w:val="both"/>
      </w:pPr>
      <w:r>
        <w:t xml:space="preserve">           юридическим лицам и нормативных затрат на содержание</w:t>
      </w:r>
    </w:p>
    <w:p w14:paraId="7CCC3D4B" w14:textId="77777777" w:rsidR="00771276" w:rsidRDefault="00771276">
      <w:pPr>
        <w:pStyle w:val="ConsPlusNonformat"/>
        <w:jc w:val="both"/>
      </w:pPr>
      <w:r>
        <w:t xml:space="preserve">                         муниципального имущества,</w:t>
      </w:r>
    </w:p>
    <w:p w14:paraId="42585FEE" w14:textId="77777777" w:rsidR="00771276" w:rsidRDefault="00771276">
      <w:pPr>
        <w:pStyle w:val="ConsPlusNonformat"/>
        <w:jc w:val="both"/>
      </w:pPr>
      <w:r>
        <w:t xml:space="preserve">                  за ___________________________________</w:t>
      </w:r>
    </w:p>
    <w:p w14:paraId="536506B3" w14:textId="77777777" w:rsidR="00771276" w:rsidRDefault="00771276">
      <w:pPr>
        <w:pStyle w:val="ConsPlusNonformat"/>
        <w:jc w:val="both"/>
      </w:pPr>
      <w:r>
        <w:t xml:space="preserve">                       (указывается отчетный период)</w:t>
      </w:r>
    </w:p>
    <w:p w14:paraId="65BEE7AD" w14:textId="77777777" w:rsidR="00771276" w:rsidRDefault="00771276">
      <w:pPr>
        <w:pStyle w:val="ConsPlusNormal"/>
        <w:jc w:val="both"/>
      </w:pPr>
    </w:p>
    <w:p w14:paraId="67CAD234" w14:textId="77777777" w:rsidR="00771276" w:rsidRDefault="00771276">
      <w:pPr>
        <w:sectPr w:rsidR="00771276" w:rsidSect="001B144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0"/>
        <w:gridCol w:w="1984"/>
        <w:gridCol w:w="1020"/>
        <w:gridCol w:w="1191"/>
        <w:gridCol w:w="1247"/>
        <w:gridCol w:w="964"/>
        <w:gridCol w:w="1134"/>
        <w:gridCol w:w="1531"/>
        <w:gridCol w:w="1361"/>
        <w:gridCol w:w="1361"/>
        <w:gridCol w:w="1417"/>
      </w:tblGrid>
      <w:tr w:rsidR="00771276" w14:paraId="646DDE0B" w14:textId="77777777">
        <w:tc>
          <w:tcPr>
            <w:tcW w:w="390" w:type="dxa"/>
            <w:vMerge w:val="restart"/>
          </w:tcPr>
          <w:p w14:paraId="6AEF067B" w14:textId="77777777" w:rsidR="00771276" w:rsidRDefault="00771276">
            <w:pPr>
              <w:pStyle w:val="ConsPlusNormal"/>
              <w:jc w:val="center"/>
            </w:pPr>
            <w:r>
              <w:t>N п/п</w:t>
            </w:r>
          </w:p>
        </w:tc>
        <w:tc>
          <w:tcPr>
            <w:tcW w:w="1984" w:type="dxa"/>
            <w:vMerge w:val="restart"/>
          </w:tcPr>
          <w:p w14:paraId="6ED8849B" w14:textId="77777777" w:rsidR="00771276" w:rsidRDefault="00771276">
            <w:pPr>
              <w:pStyle w:val="ConsPlusNormal"/>
              <w:jc w:val="center"/>
            </w:pPr>
            <w:r>
              <w:t>Наименование услуги/работы</w:t>
            </w:r>
          </w:p>
        </w:tc>
        <w:tc>
          <w:tcPr>
            <w:tcW w:w="2211" w:type="dxa"/>
            <w:gridSpan w:val="2"/>
          </w:tcPr>
          <w:p w14:paraId="03642C1E" w14:textId="77777777" w:rsidR="00771276" w:rsidRDefault="00771276">
            <w:pPr>
              <w:pStyle w:val="ConsPlusNormal"/>
              <w:jc w:val="center"/>
            </w:pPr>
            <w:r>
              <w:t>Утверждено в муниципальном задании на 20__ г. (постановление N __ от ____)</w:t>
            </w:r>
          </w:p>
        </w:tc>
        <w:tc>
          <w:tcPr>
            <w:tcW w:w="1247" w:type="dxa"/>
          </w:tcPr>
          <w:p w14:paraId="34FD2D7A" w14:textId="77777777" w:rsidR="00771276" w:rsidRDefault="00771276">
            <w:pPr>
              <w:pStyle w:val="ConsPlusNormal"/>
              <w:jc w:val="center"/>
            </w:pPr>
            <w:r>
              <w:t>Размер субсидии по соглашению на 20__ г.</w:t>
            </w:r>
          </w:p>
        </w:tc>
        <w:tc>
          <w:tcPr>
            <w:tcW w:w="2098" w:type="dxa"/>
            <w:gridSpan w:val="2"/>
          </w:tcPr>
          <w:p w14:paraId="6FC66C19" w14:textId="77777777" w:rsidR="00771276" w:rsidRDefault="00771276">
            <w:pPr>
              <w:pStyle w:val="ConsPlusNormal"/>
              <w:jc w:val="center"/>
            </w:pPr>
            <w:r>
              <w:t>Объем оказанных услуг/выполненных работ по состоянию на _____ 20__ г.</w:t>
            </w:r>
          </w:p>
        </w:tc>
        <w:tc>
          <w:tcPr>
            <w:tcW w:w="1531" w:type="dxa"/>
          </w:tcPr>
          <w:p w14:paraId="2A2DDF90" w14:textId="77777777" w:rsidR="00771276" w:rsidRDefault="00771276">
            <w:pPr>
              <w:pStyle w:val="ConsPlusNormal"/>
              <w:jc w:val="center"/>
            </w:pPr>
            <w:r>
              <w:t>Фактические расходы по состоянию на ___ 20__ г.</w:t>
            </w:r>
          </w:p>
        </w:tc>
        <w:tc>
          <w:tcPr>
            <w:tcW w:w="1361" w:type="dxa"/>
            <w:vMerge w:val="restart"/>
          </w:tcPr>
          <w:p w14:paraId="3CE6611E" w14:textId="77777777" w:rsidR="00771276" w:rsidRDefault="00771276">
            <w:pPr>
              <w:pStyle w:val="ConsPlusNormal"/>
              <w:jc w:val="center"/>
            </w:pPr>
            <w:r>
              <w:t>Профинансировано по состоянию на _____ 20__ г.</w:t>
            </w:r>
          </w:p>
        </w:tc>
        <w:tc>
          <w:tcPr>
            <w:tcW w:w="1361" w:type="dxa"/>
            <w:vMerge w:val="restart"/>
          </w:tcPr>
          <w:p w14:paraId="6D289283" w14:textId="77777777" w:rsidR="00771276" w:rsidRDefault="00771276">
            <w:pPr>
              <w:pStyle w:val="ConsPlusNormal"/>
              <w:jc w:val="center"/>
            </w:pPr>
            <w:r>
              <w:t>Отклонения (остаток неиспользованных средств) гр. 9 - гр. 8</w:t>
            </w:r>
          </w:p>
        </w:tc>
        <w:tc>
          <w:tcPr>
            <w:tcW w:w="1417" w:type="dxa"/>
            <w:vMerge w:val="restart"/>
          </w:tcPr>
          <w:p w14:paraId="4889AAE5" w14:textId="77777777" w:rsidR="00771276" w:rsidRDefault="00771276">
            <w:pPr>
              <w:pStyle w:val="ConsPlusNormal"/>
              <w:jc w:val="center"/>
            </w:pPr>
            <w:r>
              <w:t>Причины отклонений</w:t>
            </w:r>
          </w:p>
        </w:tc>
      </w:tr>
      <w:tr w:rsidR="00771276" w14:paraId="513E32D6" w14:textId="77777777">
        <w:tc>
          <w:tcPr>
            <w:tcW w:w="390" w:type="dxa"/>
            <w:vMerge/>
          </w:tcPr>
          <w:p w14:paraId="65EC3771" w14:textId="77777777" w:rsidR="00771276" w:rsidRDefault="00771276"/>
        </w:tc>
        <w:tc>
          <w:tcPr>
            <w:tcW w:w="1984" w:type="dxa"/>
            <w:vMerge/>
          </w:tcPr>
          <w:p w14:paraId="3217D606" w14:textId="77777777" w:rsidR="00771276" w:rsidRDefault="00771276"/>
        </w:tc>
        <w:tc>
          <w:tcPr>
            <w:tcW w:w="1020" w:type="dxa"/>
          </w:tcPr>
          <w:p w14:paraId="577A7434" w14:textId="77777777" w:rsidR="00771276" w:rsidRDefault="00771276">
            <w:pPr>
              <w:pStyle w:val="ConsPlusNormal"/>
              <w:jc w:val="center"/>
            </w:pPr>
            <w:r>
              <w:t>услуг, шт.</w:t>
            </w:r>
          </w:p>
        </w:tc>
        <w:tc>
          <w:tcPr>
            <w:tcW w:w="1191" w:type="dxa"/>
          </w:tcPr>
          <w:p w14:paraId="0FC8C86F" w14:textId="77777777" w:rsidR="00771276" w:rsidRDefault="00771276">
            <w:pPr>
              <w:pStyle w:val="ConsPlusNormal"/>
              <w:jc w:val="center"/>
            </w:pPr>
            <w:r>
              <w:t>на сумму, руб.</w:t>
            </w:r>
          </w:p>
        </w:tc>
        <w:tc>
          <w:tcPr>
            <w:tcW w:w="1247" w:type="dxa"/>
          </w:tcPr>
          <w:p w14:paraId="24BE0020" w14:textId="77777777" w:rsidR="00771276" w:rsidRDefault="00771276">
            <w:pPr>
              <w:pStyle w:val="ConsPlusNormal"/>
              <w:jc w:val="center"/>
            </w:pPr>
            <w:r>
              <w:t>руб.</w:t>
            </w:r>
          </w:p>
        </w:tc>
        <w:tc>
          <w:tcPr>
            <w:tcW w:w="964" w:type="dxa"/>
          </w:tcPr>
          <w:p w14:paraId="28178F23" w14:textId="77777777" w:rsidR="00771276" w:rsidRDefault="00771276">
            <w:pPr>
              <w:pStyle w:val="ConsPlusNormal"/>
              <w:jc w:val="center"/>
            </w:pPr>
            <w:r>
              <w:t>услуг, шт.</w:t>
            </w:r>
          </w:p>
        </w:tc>
        <w:tc>
          <w:tcPr>
            <w:tcW w:w="1134" w:type="dxa"/>
          </w:tcPr>
          <w:p w14:paraId="2ADAFE71" w14:textId="77777777" w:rsidR="00771276" w:rsidRDefault="00771276">
            <w:pPr>
              <w:pStyle w:val="ConsPlusNormal"/>
              <w:jc w:val="center"/>
            </w:pPr>
            <w:r>
              <w:t>на сумму, руб.</w:t>
            </w:r>
          </w:p>
        </w:tc>
        <w:tc>
          <w:tcPr>
            <w:tcW w:w="1531" w:type="dxa"/>
          </w:tcPr>
          <w:p w14:paraId="2E600EE4" w14:textId="77777777" w:rsidR="00771276" w:rsidRDefault="00771276">
            <w:pPr>
              <w:pStyle w:val="ConsPlusNormal"/>
              <w:jc w:val="center"/>
            </w:pPr>
            <w:r>
              <w:t>руб.</w:t>
            </w:r>
          </w:p>
        </w:tc>
        <w:tc>
          <w:tcPr>
            <w:tcW w:w="1361" w:type="dxa"/>
            <w:vMerge/>
          </w:tcPr>
          <w:p w14:paraId="36281280" w14:textId="77777777" w:rsidR="00771276" w:rsidRDefault="00771276"/>
        </w:tc>
        <w:tc>
          <w:tcPr>
            <w:tcW w:w="1361" w:type="dxa"/>
            <w:vMerge/>
          </w:tcPr>
          <w:p w14:paraId="3A5A91E4" w14:textId="77777777" w:rsidR="00771276" w:rsidRDefault="00771276"/>
        </w:tc>
        <w:tc>
          <w:tcPr>
            <w:tcW w:w="1417" w:type="dxa"/>
            <w:vMerge/>
          </w:tcPr>
          <w:p w14:paraId="3F9BA60E" w14:textId="77777777" w:rsidR="00771276" w:rsidRDefault="00771276"/>
        </w:tc>
      </w:tr>
      <w:tr w:rsidR="00771276" w14:paraId="590212D9" w14:textId="77777777">
        <w:tc>
          <w:tcPr>
            <w:tcW w:w="390" w:type="dxa"/>
          </w:tcPr>
          <w:p w14:paraId="5A312E15" w14:textId="77777777" w:rsidR="00771276" w:rsidRDefault="00771276">
            <w:pPr>
              <w:pStyle w:val="ConsPlusNormal"/>
              <w:jc w:val="center"/>
            </w:pPr>
            <w:r>
              <w:t>1</w:t>
            </w:r>
          </w:p>
        </w:tc>
        <w:tc>
          <w:tcPr>
            <w:tcW w:w="1984" w:type="dxa"/>
          </w:tcPr>
          <w:p w14:paraId="2BC1BC83" w14:textId="77777777" w:rsidR="00771276" w:rsidRDefault="00771276">
            <w:pPr>
              <w:pStyle w:val="ConsPlusNormal"/>
              <w:jc w:val="center"/>
            </w:pPr>
            <w:r>
              <w:t>2</w:t>
            </w:r>
          </w:p>
        </w:tc>
        <w:tc>
          <w:tcPr>
            <w:tcW w:w="1020" w:type="dxa"/>
          </w:tcPr>
          <w:p w14:paraId="4269C21C" w14:textId="77777777" w:rsidR="00771276" w:rsidRDefault="00771276">
            <w:pPr>
              <w:pStyle w:val="ConsPlusNormal"/>
              <w:jc w:val="center"/>
            </w:pPr>
            <w:r>
              <w:t>3</w:t>
            </w:r>
          </w:p>
        </w:tc>
        <w:tc>
          <w:tcPr>
            <w:tcW w:w="1191" w:type="dxa"/>
          </w:tcPr>
          <w:p w14:paraId="6E4881D0" w14:textId="77777777" w:rsidR="00771276" w:rsidRDefault="00771276">
            <w:pPr>
              <w:pStyle w:val="ConsPlusNormal"/>
              <w:jc w:val="center"/>
            </w:pPr>
            <w:r>
              <w:t>4</w:t>
            </w:r>
          </w:p>
        </w:tc>
        <w:tc>
          <w:tcPr>
            <w:tcW w:w="1247" w:type="dxa"/>
          </w:tcPr>
          <w:p w14:paraId="6EA8FA00" w14:textId="77777777" w:rsidR="00771276" w:rsidRDefault="00771276">
            <w:pPr>
              <w:pStyle w:val="ConsPlusNormal"/>
              <w:jc w:val="center"/>
            </w:pPr>
            <w:r>
              <w:t>5</w:t>
            </w:r>
          </w:p>
        </w:tc>
        <w:tc>
          <w:tcPr>
            <w:tcW w:w="964" w:type="dxa"/>
          </w:tcPr>
          <w:p w14:paraId="638BD280" w14:textId="77777777" w:rsidR="00771276" w:rsidRDefault="00771276">
            <w:pPr>
              <w:pStyle w:val="ConsPlusNormal"/>
              <w:jc w:val="center"/>
            </w:pPr>
            <w:r>
              <w:t>6</w:t>
            </w:r>
          </w:p>
        </w:tc>
        <w:tc>
          <w:tcPr>
            <w:tcW w:w="1134" w:type="dxa"/>
          </w:tcPr>
          <w:p w14:paraId="06176620" w14:textId="77777777" w:rsidR="00771276" w:rsidRDefault="00771276">
            <w:pPr>
              <w:pStyle w:val="ConsPlusNormal"/>
              <w:jc w:val="center"/>
            </w:pPr>
            <w:r>
              <w:t>7</w:t>
            </w:r>
          </w:p>
        </w:tc>
        <w:tc>
          <w:tcPr>
            <w:tcW w:w="1531" w:type="dxa"/>
          </w:tcPr>
          <w:p w14:paraId="4AB58323" w14:textId="77777777" w:rsidR="00771276" w:rsidRDefault="00771276">
            <w:pPr>
              <w:pStyle w:val="ConsPlusNormal"/>
              <w:jc w:val="center"/>
            </w:pPr>
            <w:r>
              <w:t>8</w:t>
            </w:r>
          </w:p>
        </w:tc>
        <w:tc>
          <w:tcPr>
            <w:tcW w:w="1361" w:type="dxa"/>
          </w:tcPr>
          <w:p w14:paraId="3074A152" w14:textId="77777777" w:rsidR="00771276" w:rsidRDefault="00771276">
            <w:pPr>
              <w:pStyle w:val="ConsPlusNormal"/>
              <w:jc w:val="center"/>
            </w:pPr>
            <w:r>
              <w:t>9</w:t>
            </w:r>
          </w:p>
        </w:tc>
        <w:tc>
          <w:tcPr>
            <w:tcW w:w="1361" w:type="dxa"/>
          </w:tcPr>
          <w:p w14:paraId="055D84D5" w14:textId="77777777" w:rsidR="00771276" w:rsidRDefault="00771276">
            <w:pPr>
              <w:pStyle w:val="ConsPlusNormal"/>
              <w:jc w:val="center"/>
            </w:pPr>
            <w:r>
              <w:t>10</w:t>
            </w:r>
          </w:p>
        </w:tc>
        <w:tc>
          <w:tcPr>
            <w:tcW w:w="1417" w:type="dxa"/>
          </w:tcPr>
          <w:p w14:paraId="6FBDA223" w14:textId="77777777" w:rsidR="00771276" w:rsidRDefault="00771276">
            <w:pPr>
              <w:pStyle w:val="ConsPlusNormal"/>
              <w:jc w:val="center"/>
            </w:pPr>
            <w:r>
              <w:t>11</w:t>
            </w:r>
          </w:p>
        </w:tc>
      </w:tr>
      <w:tr w:rsidR="00771276" w14:paraId="50AA2CE6" w14:textId="77777777">
        <w:tc>
          <w:tcPr>
            <w:tcW w:w="390" w:type="dxa"/>
            <w:vMerge w:val="restart"/>
          </w:tcPr>
          <w:p w14:paraId="3F99EBAB" w14:textId="77777777" w:rsidR="00771276" w:rsidRDefault="00771276">
            <w:pPr>
              <w:pStyle w:val="ConsPlusNormal"/>
              <w:jc w:val="center"/>
            </w:pPr>
            <w:r>
              <w:t>1</w:t>
            </w:r>
          </w:p>
        </w:tc>
        <w:tc>
          <w:tcPr>
            <w:tcW w:w="1984" w:type="dxa"/>
          </w:tcPr>
          <w:p w14:paraId="0EF2DAFD" w14:textId="77777777" w:rsidR="00771276" w:rsidRDefault="00771276">
            <w:pPr>
              <w:pStyle w:val="ConsPlusNormal"/>
              <w:jc w:val="center"/>
            </w:pPr>
            <w:r>
              <w:t>Услуга 1</w:t>
            </w:r>
          </w:p>
        </w:tc>
        <w:tc>
          <w:tcPr>
            <w:tcW w:w="1020" w:type="dxa"/>
            <w:vMerge w:val="restart"/>
          </w:tcPr>
          <w:p w14:paraId="15C7C38D" w14:textId="77777777" w:rsidR="00771276" w:rsidRDefault="00771276">
            <w:pPr>
              <w:pStyle w:val="ConsPlusNormal"/>
            </w:pPr>
          </w:p>
        </w:tc>
        <w:tc>
          <w:tcPr>
            <w:tcW w:w="1191" w:type="dxa"/>
          </w:tcPr>
          <w:p w14:paraId="2BA5AF12" w14:textId="77777777" w:rsidR="00771276" w:rsidRDefault="00771276">
            <w:pPr>
              <w:pStyle w:val="ConsPlusNormal"/>
            </w:pPr>
          </w:p>
        </w:tc>
        <w:tc>
          <w:tcPr>
            <w:tcW w:w="1247" w:type="dxa"/>
          </w:tcPr>
          <w:p w14:paraId="0E3A1DE2" w14:textId="77777777" w:rsidR="00771276" w:rsidRDefault="00771276">
            <w:pPr>
              <w:pStyle w:val="ConsPlusNormal"/>
            </w:pPr>
          </w:p>
        </w:tc>
        <w:tc>
          <w:tcPr>
            <w:tcW w:w="964" w:type="dxa"/>
            <w:vMerge w:val="restart"/>
          </w:tcPr>
          <w:p w14:paraId="6699207F" w14:textId="77777777" w:rsidR="00771276" w:rsidRDefault="00771276">
            <w:pPr>
              <w:pStyle w:val="ConsPlusNormal"/>
            </w:pPr>
          </w:p>
        </w:tc>
        <w:tc>
          <w:tcPr>
            <w:tcW w:w="1134" w:type="dxa"/>
          </w:tcPr>
          <w:p w14:paraId="1B808739" w14:textId="77777777" w:rsidR="00771276" w:rsidRDefault="00771276">
            <w:pPr>
              <w:pStyle w:val="ConsPlusNormal"/>
            </w:pPr>
          </w:p>
        </w:tc>
        <w:tc>
          <w:tcPr>
            <w:tcW w:w="1531" w:type="dxa"/>
          </w:tcPr>
          <w:p w14:paraId="2CD05C71" w14:textId="77777777" w:rsidR="00771276" w:rsidRDefault="00771276">
            <w:pPr>
              <w:pStyle w:val="ConsPlusNormal"/>
            </w:pPr>
          </w:p>
        </w:tc>
        <w:tc>
          <w:tcPr>
            <w:tcW w:w="1361" w:type="dxa"/>
          </w:tcPr>
          <w:p w14:paraId="50772082" w14:textId="77777777" w:rsidR="00771276" w:rsidRDefault="00771276">
            <w:pPr>
              <w:pStyle w:val="ConsPlusNormal"/>
            </w:pPr>
          </w:p>
        </w:tc>
        <w:tc>
          <w:tcPr>
            <w:tcW w:w="1361" w:type="dxa"/>
          </w:tcPr>
          <w:p w14:paraId="052703AE" w14:textId="77777777" w:rsidR="00771276" w:rsidRDefault="00771276">
            <w:pPr>
              <w:pStyle w:val="ConsPlusNormal"/>
            </w:pPr>
          </w:p>
        </w:tc>
        <w:tc>
          <w:tcPr>
            <w:tcW w:w="1417" w:type="dxa"/>
            <w:vMerge w:val="restart"/>
          </w:tcPr>
          <w:p w14:paraId="44C4E5A1" w14:textId="77777777" w:rsidR="00771276" w:rsidRDefault="00771276">
            <w:pPr>
              <w:pStyle w:val="ConsPlusNormal"/>
            </w:pPr>
          </w:p>
        </w:tc>
      </w:tr>
      <w:tr w:rsidR="00771276" w14:paraId="2A1CC7F9" w14:textId="77777777">
        <w:tc>
          <w:tcPr>
            <w:tcW w:w="390" w:type="dxa"/>
            <w:vMerge/>
          </w:tcPr>
          <w:p w14:paraId="2B896479" w14:textId="77777777" w:rsidR="00771276" w:rsidRDefault="00771276"/>
        </w:tc>
        <w:tc>
          <w:tcPr>
            <w:tcW w:w="1984" w:type="dxa"/>
          </w:tcPr>
          <w:p w14:paraId="50E04588" w14:textId="77777777" w:rsidR="00771276" w:rsidRDefault="00771276">
            <w:pPr>
              <w:pStyle w:val="ConsPlusNormal"/>
              <w:jc w:val="center"/>
            </w:pPr>
            <w:r>
              <w:t>средства бюджета городского округа</w:t>
            </w:r>
          </w:p>
        </w:tc>
        <w:tc>
          <w:tcPr>
            <w:tcW w:w="1020" w:type="dxa"/>
            <w:vMerge/>
          </w:tcPr>
          <w:p w14:paraId="46D84880" w14:textId="77777777" w:rsidR="00771276" w:rsidRDefault="00771276"/>
        </w:tc>
        <w:tc>
          <w:tcPr>
            <w:tcW w:w="1191" w:type="dxa"/>
          </w:tcPr>
          <w:p w14:paraId="72622506" w14:textId="77777777" w:rsidR="00771276" w:rsidRDefault="00771276">
            <w:pPr>
              <w:pStyle w:val="ConsPlusNormal"/>
            </w:pPr>
          </w:p>
        </w:tc>
        <w:tc>
          <w:tcPr>
            <w:tcW w:w="1247" w:type="dxa"/>
          </w:tcPr>
          <w:p w14:paraId="3A333ECE" w14:textId="77777777" w:rsidR="00771276" w:rsidRDefault="00771276">
            <w:pPr>
              <w:pStyle w:val="ConsPlusNormal"/>
            </w:pPr>
          </w:p>
        </w:tc>
        <w:tc>
          <w:tcPr>
            <w:tcW w:w="964" w:type="dxa"/>
            <w:vMerge/>
          </w:tcPr>
          <w:p w14:paraId="5AFD46C4" w14:textId="77777777" w:rsidR="00771276" w:rsidRDefault="00771276"/>
        </w:tc>
        <w:tc>
          <w:tcPr>
            <w:tcW w:w="1134" w:type="dxa"/>
          </w:tcPr>
          <w:p w14:paraId="4190B68D" w14:textId="77777777" w:rsidR="00771276" w:rsidRDefault="00771276">
            <w:pPr>
              <w:pStyle w:val="ConsPlusNormal"/>
            </w:pPr>
          </w:p>
        </w:tc>
        <w:tc>
          <w:tcPr>
            <w:tcW w:w="1531" w:type="dxa"/>
          </w:tcPr>
          <w:p w14:paraId="67B827E5" w14:textId="77777777" w:rsidR="00771276" w:rsidRDefault="00771276">
            <w:pPr>
              <w:pStyle w:val="ConsPlusNormal"/>
            </w:pPr>
          </w:p>
        </w:tc>
        <w:tc>
          <w:tcPr>
            <w:tcW w:w="1361" w:type="dxa"/>
          </w:tcPr>
          <w:p w14:paraId="1EDF72E1" w14:textId="77777777" w:rsidR="00771276" w:rsidRDefault="00771276">
            <w:pPr>
              <w:pStyle w:val="ConsPlusNormal"/>
            </w:pPr>
          </w:p>
        </w:tc>
        <w:tc>
          <w:tcPr>
            <w:tcW w:w="1361" w:type="dxa"/>
          </w:tcPr>
          <w:p w14:paraId="7D46F0C9" w14:textId="77777777" w:rsidR="00771276" w:rsidRDefault="00771276">
            <w:pPr>
              <w:pStyle w:val="ConsPlusNormal"/>
            </w:pPr>
          </w:p>
        </w:tc>
        <w:tc>
          <w:tcPr>
            <w:tcW w:w="1417" w:type="dxa"/>
            <w:vMerge/>
          </w:tcPr>
          <w:p w14:paraId="25904110" w14:textId="77777777" w:rsidR="00771276" w:rsidRDefault="00771276"/>
        </w:tc>
      </w:tr>
      <w:tr w:rsidR="00771276" w14:paraId="170F05F6" w14:textId="77777777">
        <w:tc>
          <w:tcPr>
            <w:tcW w:w="390" w:type="dxa"/>
            <w:vMerge/>
          </w:tcPr>
          <w:p w14:paraId="2D306809" w14:textId="77777777" w:rsidR="00771276" w:rsidRDefault="00771276"/>
        </w:tc>
        <w:tc>
          <w:tcPr>
            <w:tcW w:w="1984" w:type="dxa"/>
          </w:tcPr>
          <w:p w14:paraId="3513ED2C" w14:textId="77777777" w:rsidR="00771276" w:rsidRDefault="00771276">
            <w:pPr>
              <w:pStyle w:val="ConsPlusNormal"/>
              <w:jc w:val="center"/>
            </w:pPr>
            <w:r>
              <w:t>средства бюджета городского округа, формируемые за счет средств областного бюджета</w:t>
            </w:r>
          </w:p>
        </w:tc>
        <w:tc>
          <w:tcPr>
            <w:tcW w:w="1020" w:type="dxa"/>
            <w:vMerge/>
          </w:tcPr>
          <w:p w14:paraId="587E8AE6" w14:textId="77777777" w:rsidR="00771276" w:rsidRDefault="00771276"/>
        </w:tc>
        <w:tc>
          <w:tcPr>
            <w:tcW w:w="1191" w:type="dxa"/>
          </w:tcPr>
          <w:p w14:paraId="09A37233" w14:textId="77777777" w:rsidR="00771276" w:rsidRDefault="00771276">
            <w:pPr>
              <w:pStyle w:val="ConsPlusNormal"/>
            </w:pPr>
          </w:p>
        </w:tc>
        <w:tc>
          <w:tcPr>
            <w:tcW w:w="1247" w:type="dxa"/>
          </w:tcPr>
          <w:p w14:paraId="5E60BD6E" w14:textId="77777777" w:rsidR="00771276" w:rsidRDefault="00771276">
            <w:pPr>
              <w:pStyle w:val="ConsPlusNormal"/>
            </w:pPr>
          </w:p>
        </w:tc>
        <w:tc>
          <w:tcPr>
            <w:tcW w:w="964" w:type="dxa"/>
            <w:vMerge/>
          </w:tcPr>
          <w:p w14:paraId="405019ED" w14:textId="77777777" w:rsidR="00771276" w:rsidRDefault="00771276"/>
        </w:tc>
        <w:tc>
          <w:tcPr>
            <w:tcW w:w="1134" w:type="dxa"/>
          </w:tcPr>
          <w:p w14:paraId="5BFF6154" w14:textId="77777777" w:rsidR="00771276" w:rsidRDefault="00771276">
            <w:pPr>
              <w:pStyle w:val="ConsPlusNormal"/>
            </w:pPr>
          </w:p>
        </w:tc>
        <w:tc>
          <w:tcPr>
            <w:tcW w:w="1531" w:type="dxa"/>
          </w:tcPr>
          <w:p w14:paraId="6F45B140" w14:textId="77777777" w:rsidR="00771276" w:rsidRDefault="00771276">
            <w:pPr>
              <w:pStyle w:val="ConsPlusNormal"/>
            </w:pPr>
          </w:p>
        </w:tc>
        <w:tc>
          <w:tcPr>
            <w:tcW w:w="1361" w:type="dxa"/>
          </w:tcPr>
          <w:p w14:paraId="5FADC701" w14:textId="77777777" w:rsidR="00771276" w:rsidRDefault="00771276">
            <w:pPr>
              <w:pStyle w:val="ConsPlusNormal"/>
            </w:pPr>
          </w:p>
        </w:tc>
        <w:tc>
          <w:tcPr>
            <w:tcW w:w="1361" w:type="dxa"/>
          </w:tcPr>
          <w:p w14:paraId="28B85ACA" w14:textId="77777777" w:rsidR="00771276" w:rsidRDefault="00771276">
            <w:pPr>
              <w:pStyle w:val="ConsPlusNormal"/>
            </w:pPr>
          </w:p>
        </w:tc>
        <w:tc>
          <w:tcPr>
            <w:tcW w:w="1417" w:type="dxa"/>
            <w:vMerge/>
          </w:tcPr>
          <w:p w14:paraId="437FC0AA" w14:textId="77777777" w:rsidR="00771276" w:rsidRDefault="00771276"/>
        </w:tc>
      </w:tr>
      <w:tr w:rsidR="00771276" w14:paraId="388D7DD1" w14:textId="77777777">
        <w:tc>
          <w:tcPr>
            <w:tcW w:w="390" w:type="dxa"/>
            <w:vMerge/>
          </w:tcPr>
          <w:p w14:paraId="36647DCB" w14:textId="77777777" w:rsidR="00771276" w:rsidRDefault="00771276"/>
        </w:tc>
        <w:tc>
          <w:tcPr>
            <w:tcW w:w="1984" w:type="dxa"/>
          </w:tcPr>
          <w:p w14:paraId="483A9CE7" w14:textId="77777777" w:rsidR="00771276" w:rsidRDefault="00771276">
            <w:pPr>
              <w:pStyle w:val="ConsPlusNormal"/>
              <w:jc w:val="center"/>
            </w:pPr>
            <w:r>
              <w:t>средства бюджета городского округа, формируемые за счет средств федерального бюджета</w:t>
            </w:r>
          </w:p>
        </w:tc>
        <w:tc>
          <w:tcPr>
            <w:tcW w:w="1020" w:type="dxa"/>
            <w:vMerge/>
          </w:tcPr>
          <w:p w14:paraId="0BA220B0" w14:textId="77777777" w:rsidR="00771276" w:rsidRDefault="00771276"/>
        </w:tc>
        <w:tc>
          <w:tcPr>
            <w:tcW w:w="1191" w:type="dxa"/>
          </w:tcPr>
          <w:p w14:paraId="65CCC073" w14:textId="77777777" w:rsidR="00771276" w:rsidRDefault="00771276">
            <w:pPr>
              <w:pStyle w:val="ConsPlusNormal"/>
            </w:pPr>
          </w:p>
        </w:tc>
        <w:tc>
          <w:tcPr>
            <w:tcW w:w="1247" w:type="dxa"/>
          </w:tcPr>
          <w:p w14:paraId="7AFFE4AC" w14:textId="77777777" w:rsidR="00771276" w:rsidRDefault="00771276">
            <w:pPr>
              <w:pStyle w:val="ConsPlusNormal"/>
            </w:pPr>
          </w:p>
        </w:tc>
        <w:tc>
          <w:tcPr>
            <w:tcW w:w="964" w:type="dxa"/>
            <w:vMerge/>
          </w:tcPr>
          <w:p w14:paraId="45F4A613" w14:textId="77777777" w:rsidR="00771276" w:rsidRDefault="00771276"/>
        </w:tc>
        <w:tc>
          <w:tcPr>
            <w:tcW w:w="1134" w:type="dxa"/>
          </w:tcPr>
          <w:p w14:paraId="55941007" w14:textId="77777777" w:rsidR="00771276" w:rsidRDefault="00771276">
            <w:pPr>
              <w:pStyle w:val="ConsPlusNormal"/>
            </w:pPr>
          </w:p>
        </w:tc>
        <w:tc>
          <w:tcPr>
            <w:tcW w:w="1531" w:type="dxa"/>
          </w:tcPr>
          <w:p w14:paraId="2C37B050" w14:textId="77777777" w:rsidR="00771276" w:rsidRDefault="00771276">
            <w:pPr>
              <w:pStyle w:val="ConsPlusNormal"/>
            </w:pPr>
          </w:p>
        </w:tc>
        <w:tc>
          <w:tcPr>
            <w:tcW w:w="1361" w:type="dxa"/>
          </w:tcPr>
          <w:p w14:paraId="6F73C9BF" w14:textId="77777777" w:rsidR="00771276" w:rsidRDefault="00771276">
            <w:pPr>
              <w:pStyle w:val="ConsPlusNormal"/>
            </w:pPr>
          </w:p>
        </w:tc>
        <w:tc>
          <w:tcPr>
            <w:tcW w:w="1361" w:type="dxa"/>
          </w:tcPr>
          <w:p w14:paraId="480F98AD" w14:textId="77777777" w:rsidR="00771276" w:rsidRDefault="00771276">
            <w:pPr>
              <w:pStyle w:val="ConsPlusNormal"/>
            </w:pPr>
          </w:p>
        </w:tc>
        <w:tc>
          <w:tcPr>
            <w:tcW w:w="1417" w:type="dxa"/>
            <w:vMerge/>
          </w:tcPr>
          <w:p w14:paraId="1960FB18" w14:textId="77777777" w:rsidR="00771276" w:rsidRDefault="00771276"/>
        </w:tc>
      </w:tr>
      <w:tr w:rsidR="00771276" w14:paraId="6942A128" w14:textId="77777777">
        <w:tc>
          <w:tcPr>
            <w:tcW w:w="390" w:type="dxa"/>
          </w:tcPr>
          <w:p w14:paraId="27209A50" w14:textId="77777777" w:rsidR="00771276" w:rsidRDefault="00771276">
            <w:pPr>
              <w:pStyle w:val="ConsPlusNormal"/>
              <w:jc w:val="center"/>
            </w:pPr>
            <w:r>
              <w:t>2</w:t>
            </w:r>
          </w:p>
        </w:tc>
        <w:tc>
          <w:tcPr>
            <w:tcW w:w="1984" w:type="dxa"/>
          </w:tcPr>
          <w:p w14:paraId="28CCAB4E" w14:textId="77777777" w:rsidR="00771276" w:rsidRDefault="00771276">
            <w:pPr>
              <w:pStyle w:val="ConsPlusNormal"/>
            </w:pPr>
            <w:r>
              <w:t>...</w:t>
            </w:r>
          </w:p>
        </w:tc>
        <w:tc>
          <w:tcPr>
            <w:tcW w:w="1020" w:type="dxa"/>
          </w:tcPr>
          <w:p w14:paraId="4ED4AAAC" w14:textId="77777777" w:rsidR="00771276" w:rsidRDefault="00771276">
            <w:pPr>
              <w:pStyle w:val="ConsPlusNormal"/>
            </w:pPr>
          </w:p>
        </w:tc>
        <w:tc>
          <w:tcPr>
            <w:tcW w:w="1191" w:type="dxa"/>
          </w:tcPr>
          <w:p w14:paraId="4FA4726F" w14:textId="77777777" w:rsidR="00771276" w:rsidRDefault="00771276">
            <w:pPr>
              <w:pStyle w:val="ConsPlusNormal"/>
            </w:pPr>
          </w:p>
        </w:tc>
        <w:tc>
          <w:tcPr>
            <w:tcW w:w="1247" w:type="dxa"/>
          </w:tcPr>
          <w:p w14:paraId="72C6E004" w14:textId="77777777" w:rsidR="00771276" w:rsidRDefault="00771276">
            <w:pPr>
              <w:pStyle w:val="ConsPlusNormal"/>
            </w:pPr>
          </w:p>
        </w:tc>
        <w:tc>
          <w:tcPr>
            <w:tcW w:w="964" w:type="dxa"/>
          </w:tcPr>
          <w:p w14:paraId="528CF589" w14:textId="77777777" w:rsidR="00771276" w:rsidRDefault="00771276">
            <w:pPr>
              <w:pStyle w:val="ConsPlusNormal"/>
            </w:pPr>
          </w:p>
        </w:tc>
        <w:tc>
          <w:tcPr>
            <w:tcW w:w="1134" w:type="dxa"/>
          </w:tcPr>
          <w:p w14:paraId="04B45AD2" w14:textId="77777777" w:rsidR="00771276" w:rsidRDefault="00771276">
            <w:pPr>
              <w:pStyle w:val="ConsPlusNormal"/>
            </w:pPr>
          </w:p>
        </w:tc>
        <w:tc>
          <w:tcPr>
            <w:tcW w:w="1531" w:type="dxa"/>
          </w:tcPr>
          <w:p w14:paraId="160CD9CC" w14:textId="77777777" w:rsidR="00771276" w:rsidRDefault="00771276">
            <w:pPr>
              <w:pStyle w:val="ConsPlusNormal"/>
            </w:pPr>
          </w:p>
        </w:tc>
        <w:tc>
          <w:tcPr>
            <w:tcW w:w="1361" w:type="dxa"/>
          </w:tcPr>
          <w:p w14:paraId="060C20BC" w14:textId="77777777" w:rsidR="00771276" w:rsidRDefault="00771276">
            <w:pPr>
              <w:pStyle w:val="ConsPlusNormal"/>
            </w:pPr>
          </w:p>
        </w:tc>
        <w:tc>
          <w:tcPr>
            <w:tcW w:w="1361" w:type="dxa"/>
          </w:tcPr>
          <w:p w14:paraId="1A507390" w14:textId="77777777" w:rsidR="00771276" w:rsidRDefault="00771276">
            <w:pPr>
              <w:pStyle w:val="ConsPlusNormal"/>
            </w:pPr>
          </w:p>
        </w:tc>
        <w:tc>
          <w:tcPr>
            <w:tcW w:w="1417" w:type="dxa"/>
          </w:tcPr>
          <w:p w14:paraId="1B6E15AF" w14:textId="77777777" w:rsidR="00771276" w:rsidRDefault="00771276">
            <w:pPr>
              <w:pStyle w:val="ConsPlusNormal"/>
            </w:pPr>
          </w:p>
        </w:tc>
      </w:tr>
      <w:tr w:rsidR="00771276" w14:paraId="39ED44C8" w14:textId="77777777">
        <w:tc>
          <w:tcPr>
            <w:tcW w:w="2374" w:type="dxa"/>
            <w:gridSpan w:val="2"/>
          </w:tcPr>
          <w:p w14:paraId="3C2D596B" w14:textId="77777777" w:rsidR="00771276" w:rsidRDefault="00771276">
            <w:pPr>
              <w:pStyle w:val="ConsPlusNormal"/>
            </w:pPr>
            <w:r>
              <w:t>ВСЕГО</w:t>
            </w:r>
          </w:p>
        </w:tc>
        <w:tc>
          <w:tcPr>
            <w:tcW w:w="1020" w:type="dxa"/>
          </w:tcPr>
          <w:p w14:paraId="32CC2833" w14:textId="77777777" w:rsidR="00771276" w:rsidRDefault="00771276">
            <w:pPr>
              <w:pStyle w:val="ConsPlusNormal"/>
            </w:pPr>
          </w:p>
        </w:tc>
        <w:tc>
          <w:tcPr>
            <w:tcW w:w="1191" w:type="dxa"/>
          </w:tcPr>
          <w:p w14:paraId="5D2F0D8F" w14:textId="77777777" w:rsidR="00771276" w:rsidRDefault="00771276">
            <w:pPr>
              <w:pStyle w:val="ConsPlusNormal"/>
            </w:pPr>
          </w:p>
        </w:tc>
        <w:tc>
          <w:tcPr>
            <w:tcW w:w="1247" w:type="dxa"/>
          </w:tcPr>
          <w:p w14:paraId="71280967" w14:textId="77777777" w:rsidR="00771276" w:rsidRDefault="00771276">
            <w:pPr>
              <w:pStyle w:val="ConsPlusNormal"/>
            </w:pPr>
          </w:p>
        </w:tc>
        <w:tc>
          <w:tcPr>
            <w:tcW w:w="964" w:type="dxa"/>
          </w:tcPr>
          <w:p w14:paraId="27FDA82F" w14:textId="77777777" w:rsidR="00771276" w:rsidRDefault="00771276">
            <w:pPr>
              <w:pStyle w:val="ConsPlusNormal"/>
            </w:pPr>
          </w:p>
        </w:tc>
        <w:tc>
          <w:tcPr>
            <w:tcW w:w="1134" w:type="dxa"/>
          </w:tcPr>
          <w:p w14:paraId="4929DEFA" w14:textId="77777777" w:rsidR="00771276" w:rsidRDefault="00771276">
            <w:pPr>
              <w:pStyle w:val="ConsPlusNormal"/>
            </w:pPr>
          </w:p>
        </w:tc>
        <w:tc>
          <w:tcPr>
            <w:tcW w:w="1531" w:type="dxa"/>
          </w:tcPr>
          <w:p w14:paraId="665BF6BB" w14:textId="77777777" w:rsidR="00771276" w:rsidRDefault="00771276">
            <w:pPr>
              <w:pStyle w:val="ConsPlusNormal"/>
            </w:pPr>
          </w:p>
        </w:tc>
        <w:tc>
          <w:tcPr>
            <w:tcW w:w="1361" w:type="dxa"/>
          </w:tcPr>
          <w:p w14:paraId="711562EF" w14:textId="77777777" w:rsidR="00771276" w:rsidRDefault="00771276">
            <w:pPr>
              <w:pStyle w:val="ConsPlusNormal"/>
            </w:pPr>
          </w:p>
        </w:tc>
        <w:tc>
          <w:tcPr>
            <w:tcW w:w="1361" w:type="dxa"/>
          </w:tcPr>
          <w:p w14:paraId="5C816674" w14:textId="77777777" w:rsidR="00771276" w:rsidRDefault="00771276">
            <w:pPr>
              <w:pStyle w:val="ConsPlusNormal"/>
            </w:pPr>
          </w:p>
        </w:tc>
        <w:tc>
          <w:tcPr>
            <w:tcW w:w="1417" w:type="dxa"/>
          </w:tcPr>
          <w:p w14:paraId="6B446540" w14:textId="77777777" w:rsidR="00771276" w:rsidRDefault="00771276">
            <w:pPr>
              <w:pStyle w:val="ConsPlusNormal"/>
            </w:pPr>
          </w:p>
        </w:tc>
      </w:tr>
    </w:tbl>
    <w:p w14:paraId="5E74824C" w14:textId="77777777" w:rsidR="00771276" w:rsidRDefault="00771276">
      <w:pPr>
        <w:pStyle w:val="ConsPlusNormal"/>
        <w:jc w:val="both"/>
      </w:pPr>
    </w:p>
    <w:p w14:paraId="36B78F0D" w14:textId="77777777" w:rsidR="00771276" w:rsidRDefault="00771276">
      <w:pPr>
        <w:pStyle w:val="ConsPlusNormal"/>
        <w:ind w:firstLine="540"/>
        <w:jc w:val="both"/>
      </w:pPr>
      <w:r>
        <w:t>Руководитель _______________________</w:t>
      </w:r>
    </w:p>
    <w:p w14:paraId="3AF7BFB6" w14:textId="77777777" w:rsidR="00771276" w:rsidRDefault="00771276">
      <w:pPr>
        <w:pStyle w:val="ConsPlusNormal"/>
        <w:spacing w:before="220"/>
        <w:ind w:firstLine="540"/>
        <w:jc w:val="both"/>
      </w:pPr>
      <w:r>
        <w:t>Гл. бухгалтер ______________________</w:t>
      </w:r>
    </w:p>
    <w:p w14:paraId="4D8288BA" w14:textId="77777777" w:rsidR="00771276" w:rsidRDefault="00771276">
      <w:pPr>
        <w:pStyle w:val="ConsPlusNormal"/>
        <w:jc w:val="both"/>
      </w:pPr>
    </w:p>
    <w:p w14:paraId="23C418B8" w14:textId="77777777" w:rsidR="00771276" w:rsidRDefault="00771276">
      <w:pPr>
        <w:pStyle w:val="ConsPlusNormal"/>
        <w:jc w:val="both"/>
      </w:pPr>
    </w:p>
    <w:p w14:paraId="34F519D2" w14:textId="77777777" w:rsidR="00771276" w:rsidRDefault="00771276">
      <w:pPr>
        <w:pStyle w:val="ConsPlusNormal"/>
        <w:pBdr>
          <w:top w:val="single" w:sz="6" w:space="0" w:color="auto"/>
        </w:pBdr>
        <w:spacing w:before="100" w:after="100"/>
        <w:jc w:val="both"/>
        <w:rPr>
          <w:sz w:val="2"/>
          <w:szCs w:val="2"/>
        </w:rPr>
      </w:pPr>
    </w:p>
    <w:p w14:paraId="2E87AC04" w14:textId="77777777" w:rsidR="00771276" w:rsidRDefault="00771276"/>
    <w:sectPr w:rsidR="00771276" w:rsidSect="00B214B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76"/>
    <w:rsid w:val="00771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B330"/>
  <w15:chartTrackingRefBased/>
  <w15:docId w15:val="{8C7B18B8-E7F4-424D-9286-32B8AE86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12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712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712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7127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43BE5D8009C2523EBEBE4EFE41EA6CD6F400F5830ED9A8DDE6DA02B3A9C9F7AB5236E69792642CFD659951BF6ADE76A0A45B6D66E9Y1ZCM" TargetMode="External"/><Relationship Id="rId13" Type="http://schemas.openxmlformats.org/officeDocument/2006/relationships/hyperlink" Target="consultantplus://offline/ref=A843BE5D8009C2523EBEA043E82DB664D3FA5BF18100D6F886B9815FE4A0C3A0EC1D6FA6D29D6D27A934DD02B93C892CF5AA476978EB1E17A1ED75Y8ZAM" TargetMode="External"/><Relationship Id="rId18" Type="http://schemas.openxmlformats.org/officeDocument/2006/relationships/hyperlink" Target="consultantplus://offline/ref=A843BE5D8009C2523EBEA043E82DB664D3FA5BF18708DBFE89B9815FE4A0C3A0EC1D6FB4D2C56125AF2ADD07AC6AD86AYAZ1M" TargetMode="External"/><Relationship Id="rId26" Type="http://schemas.openxmlformats.org/officeDocument/2006/relationships/hyperlink" Target="consultantplus://offline/ref=A843BE5D8009C2523EBEA043E82DB664D3FA5BF1850BD3FA80B0DC55ECF9CFA2EB1230B1D5D46126A934DD04BA638C39E4F2486D60F51D0ABDEF7789YFZBM" TargetMode="External"/><Relationship Id="rId39" Type="http://schemas.openxmlformats.org/officeDocument/2006/relationships/hyperlink" Target="consultantplus://offline/ref=A843BE5D8009C2523EBEBE4EFE41EA6CD6F400F5830ED9A8DDE6DA02B3A9C9F7AB5236E496936D24AD3F8955F63DD56AA6B9456C78E91D0BYAZ2M" TargetMode="External"/><Relationship Id="rId3" Type="http://schemas.openxmlformats.org/officeDocument/2006/relationships/webSettings" Target="webSettings.xml"/><Relationship Id="rId21" Type="http://schemas.openxmlformats.org/officeDocument/2006/relationships/hyperlink" Target="consultantplus://offline/ref=A843BE5D8009C2523EBEA043E82DB664D3FA5BF1850BD3FA80B0DC55ECF9CFA2EB1230B1D5D46126A934DD04B5638C39E4F2486D60F51D0ABDEF7789YFZBM" TargetMode="External"/><Relationship Id="rId34" Type="http://schemas.openxmlformats.org/officeDocument/2006/relationships/hyperlink" Target="consultantplus://offline/ref=A843BE5D8009C2523EBEA043E82DB664D3FA5BF1850BD3FA80B0DC55ECF9CFA2EB1230B1D5D46126A934DD04BB638C39E4F2486D60F51D0ABDEF7789YFZBM" TargetMode="External"/><Relationship Id="rId42" Type="http://schemas.openxmlformats.org/officeDocument/2006/relationships/fontTable" Target="fontTable.xml"/><Relationship Id="rId7" Type="http://schemas.openxmlformats.org/officeDocument/2006/relationships/hyperlink" Target="consultantplus://offline/ref=A843BE5D8009C2523EBEA043E82DB664D3FA5BF1850BD3FA80B0DC55ECF9CFA2EB1230B1D5D46126A934DD04B7638C39E4F2486D60F51D0ABDEF7789YFZBM" TargetMode="External"/><Relationship Id="rId12" Type="http://schemas.openxmlformats.org/officeDocument/2006/relationships/hyperlink" Target="consultantplus://offline/ref=A843BE5D8009C2523EBEA043E82DB664D3FA5BF1850ADBFC84B7DC55ECF9CFA2EB1230B1D5D46126A934DD06B6638C39E4F2486D60F51D0ABDEF7789YFZBM" TargetMode="External"/><Relationship Id="rId17" Type="http://schemas.openxmlformats.org/officeDocument/2006/relationships/hyperlink" Target="consultantplus://offline/ref=A843BE5D8009C2523EBEA043E82DB664D3FA5BF1860FD7F988B9815FE4A0C3A0EC1D6FB4D2C56125AF2ADD07AC6AD86AYAZ1M" TargetMode="External"/><Relationship Id="rId25" Type="http://schemas.openxmlformats.org/officeDocument/2006/relationships/hyperlink" Target="consultantplus://offline/ref=A843BE5D8009C2523EBEA043E82DB664D3FA5BF18100D6F886B9815FE4A0C3A0EC1D6FA6D29D6D27A934DC04B93C892CF5AA476978EB1E17A1ED75Y8ZAM" TargetMode="External"/><Relationship Id="rId33" Type="http://schemas.openxmlformats.org/officeDocument/2006/relationships/hyperlink" Target="consultantplus://offline/ref=A843BE5D8009C2523EBEA043E82DB664D3FA5BF18301D3FD81B9815FE4A0C3A0EC1D6FA6D29D6D27A934DD01B93C892CF5AA476978EB1E17A1ED75Y8ZAM" TargetMode="External"/><Relationship Id="rId38" Type="http://schemas.openxmlformats.org/officeDocument/2006/relationships/hyperlink" Target="consultantplus://offline/ref=A843BE5D8009C2523EBEA043E82DB664D3FA5BF1850BD3FA80B0DC55ECF9CFA2EB1230B1D5D46126A934DD05B7638C39E4F2486D60F51D0ABDEF7789YFZBM" TargetMode="External"/><Relationship Id="rId2" Type="http://schemas.openxmlformats.org/officeDocument/2006/relationships/settings" Target="settings.xml"/><Relationship Id="rId16" Type="http://schemas.openxmlformats.org/officeDocument/2006/relationships/hyperlink" Target="consultantplus://offline/ref=A843BE5D8009C2523EBEA043E82DB664D3FA5BF1850BD3FA80B0DC55ECF9CFA2EB1230B1D5D46126A934DD04B4638C39E4F2486D60F51D0ABDEF7789YFZBM" TargetMode="External"/><Relationship Id="rId20" Type="http://schemas.openxmlformats.org/officeDocument/2006/relationships/hyperlink" Target="consultantplus://offline/ref=A843BE5D8009C2523EBEA043E82DB664D3FA5BF18301D3FD81B9815FE4A0C3A0EC1D6FA6D29D6D27A934DD01B93C892CF5AA476978EB1E17A1ED75Y8ZAM" TargetMode="External"/><Relationship Id="rId29" Type="http://schemas.openxmlformats.org/officeDocument/2006/relationships/hyperlink" Target="consultantplus://offline/ref=A843BE5D8009C2523EBEBE4EFE41EA6CD6F400F5830ED9A8DDE6DA02B3A9C9F7AB5236E69794692CFD659951BF6ADE76A0A45B6D66E9Y1ZCM" TargetMode="External"/><Relationship Id="rId41" Type="http://schemas.openxmlformats.org/officeDocument/2006/relationships/hyperlink" Target="consultantplus://offline/ref=A843BE5D8009C2523EBEA043E82DB664D3FA5BF1850BD3FA80B0DC55ECF9CFA2EB1230B1D5D46126A934DD06B2638C39E4F2486D60F51D0ABDEF7789YFZBM" TargetMode="External"/><Relationship Id="rId1" Type="http://schemas.openxmlformats.org/officeDocument/2006/relationships/styles" Target="styles.xml"/><Relationship Id="rId6" Type="http://schemas.openxmlformats.org/officeDocument/2006/relationships/hyperlink" Target="consultantplus://offline/ref=A843BE5D8009C2523EBEA043E82DB664D3FA5BF18301D3FD81B9815FE4A0C3A0EC1D6FA6D29D6D27A934DD01B93C892CF5AA476978EB1E17A1ED75Y8ZAM" TargetMode="External"/><Relationship Id="rId11" Type="http://schemas.openxmlformats.org/officeDocument/2006/relationships/hyperlink" Target="consultantplus://offline/ref=A843BE5D8009C2523EBEBE4EFE41EA6CD6F602FB8109D9A8DDE6DA02B3A9C9F7B9526EE894967227AA2ADF04B0Y6Z9M" TargetMode="External"/><Relationship Id="rId24" Type="http://schemas.openxmlformats.org/officeDocument/2006/relationships/hyperlink" Target="consultantplus://offline/ref=A843BE5D8009C2523EBEBE4EFE41EA6CD6F602FB8101D9A8DDE6DA02B3A9C9F7B9526EE894967227AA2ADF04B0Y6Z9M" TargetMode="External"/><Relationship Id="rId32" Type="http://schemas.openxmlformats.org/officeDocument/2006/relationships/hyperlink" Target="consultantplus://offline/ref=A843BE5D8009C2523EBEA043E82DB664D3FA5BF1850AD1FF88B4DC55ECF9CFA2EB1230B1D5D46126A934DD06B3638C39E4F2486D60F51D0ABDEF7789YFZBM" TargetMode="External"/><Relationship Id="rId37" Type="http://schemas.openxmlformats.org/officeDocument/2006/relationships/hyperlink" Target="consultantplus://offline/ref=A843BE5D8009C2523EBEA043E82DB664D3FA5BF18100D6F886B9815FE4A0C3A0EC1D6FA6D29D6D27A934DC03B93C892CF5AA476978EB1E17A1ED75Y8ZAM" TargetMode="External"/><Relationship Id="rId40" Type="http://schemas.openxmlformats.org/officeDocument/2006/relationships/hyperlink" Target="consultantplus://offline/ref=A843BE5D8009C2523EBEA043E82DB664D3FA5BF18100D6F886B9815FE4A0C3A0EC1D6FA6D29D6D27A934DC0CB93C892CF5AA476978EB1E17A1ED75Y8ZAM" TargetMode="External"/><Relationship Id="rId5" Type="http://schemas.openxmlformats.org/officeDocument/2006/relationships/hyperlink" Target="consultantplus://offline/ref=A843BE5D8009C2523EBEA043E82DB664D3FA5BF18100D6F886B9815FE4A0C3A0EC1D6FA6D29D6D27A934DD01B93C892CF5AA476978EB1E17A1ED75Y8ZAM" TargetMode="External"/><Relationship Id="rId15" Type="http://schemas.openxmlformats.org/officeDocument/2006/relationships/hyperlink" Target="consultantplus://offline/ref=A843BE5D8009C2523EBEA043E82DB664D3FA5BF18100D6F886B9815FE4A0C3A0EC1D6FA6D29D6D27A934DD03B93C892CF5AA476978EB1E17A1ED75Y8ZAM" TargetMode="External"/><Relationship Id="rId23" Type="http://schemas.openxmlformats.org/officeDocument/2006/relationships/hyperlink" Target="consultantplus://offline/ref=A843BE5D8009C2523EBEBE4EFE41EA6CD6F602FB8109D9A8DDE6DA02B3A9C9F7B9526EE894967227AA2ADF04B0Y6Z9M" TargetMode="External"/><Relationship Id="rId28" Type="http://schemas.openxmlformats.org/officeDocument/2006/relationships/hyperlink" Target="consultantplus://offline/ref=A843BE5D8009C2523EBEBE4EFE41EA6CD6F400F5830ED9A8DDE6DA02B3A9C9F7AB5236E496926525AD3F8955F63DD56AA6B9456C78E91D0BYAZ2M" TargetMode="External"/><Relationship Id="rId36" Type="http://schemas.openxmlformats.org/officeDocument/2006/relationships/hyperlink" Target="consultantplus://offline/ref=A843BE5D8009C2523EBEBE4EFE41EA6CD6F400F5830ED9A8DDE6DA02B3A9C9F7AB5236E69794692CFD659951BF6ADE76A0A45B6D66E9Y1ZCM" TargetMode="External"/><Relationship Id="rId10" Type="http://schemas.openxmlformats.org/officeDocument/2006/relationships/hyperlink" Target="consultantplus://offline/ref=A843BE5D8009C2523EBEBE4EFE41EA6CD6F400F5830ED9A8DDE6DA02B3A9C9F7AB5236E096926773F8708809B06EC668A3B9476F64YEZAM" TargetMode="External"/><Relationship Id="rId19" Type="http://schemas.openxmlformats.org/officeDocument/2006/relationships/hyperlink" Target="consultantplus://offline/ref=A843BE5D8009C2523EBEA043E82DB664D3FA5BF18100D6F886B9815FE4A0C3A0EC1D6FA6D29D6D27A934DD0CB93C892CF5AA476978EB1E17A1ED75Y8ZAM" TargetMode="External"/><Relationship Id="rId31" Type="http://schemas.openxmlformats.org/officeDocument/2006/relationships/hyperlink" Target="consultantplus://offline/ref=A843BE5D8009C2523EBEA043E82DB664D3FA5BF1850BD3FA80B0DC55ECF9CFA2EB1230B1D5D46126A934DD04BA638C39E4F2486D60F51D0ABDEF7789YFZB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843BE5D8009C2523EBEBE4EFE41EA6CD6F400F5830ED9A8DDE6DA02B3A9C9F7AB5236E697946B2CFD659951BF6ADE76A0A45B6D66E9Y1ZCM" TargetMode="External"/><Relationship Id="rId14" Type="http://schemas.openxmlformats.org/officeDocument/2006/relationships/hyperlink" Target="consultantplus://offline/ref=A843BE5D8009C2523EBEA043E82DB664D3FA5BF1850BD3FA80B0DC55ECF9CFA2EB1230B1D5D46126A934DD04B4638C39E4F2486D60F51D0ABDEF7789YFZBM" TargetMode="External"/><Relationship Id="rId22" Type="http://schemas.openxmlformats.org/officeDocument/2006/relationships/hyperlink" Target="consultantplus://offline/ref=A843BE5D8009C2523EBEBE4EFE41EA6CD6F400F5830ED9A8DDE6DA02B3A9C9F7B9526EE894967227AA2ADF04B0Y6Z9M" TargetMode="External"/><Relationship Id="rId27" Type="http://schemas.openxmlformats.org/officeDocument/2006/relationships/hyperlink" Target="consultantplus://offline/ref=A843BE5D8009C2523EBEBE4EFE41EA6CD6F400F5830ED9A8DDE6DA02B3A9C9F7AB5236E697946A2CFD659951BF6ADE76A0A45B6D66E9Y1ZCM" TargetMode="External"/><Relationship Id="rId30" Type="http://schemas.openxmlformats.org/officeDocument/2006/relationships/hyperlink" Target="consultantplus://offline/ref=A843BE5D8009C2523EBEA043E82DB664D3FA5BF18100D6F886B9815FE4A0C3A0EC1D6FA6D29D6D27A934DC05B93C892CF5AA476978EB1E17A1ED75Y8ZAM" TargetMode="External"/><Relationship Id="rId35" Type="http://schemas.openxmlformats.org/officeDocument/2006/relationships/hyperlink" Target="consultantplus://offline/ref=A843BE5D8009C2523EBEA043E82DB664D3FA5BF1850BD3FA80B0DC55ECF9CFA2EB1230B1D5D46126A934DD05B6638C39E4F2486D60F51D0ABDEF7789YFZB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4581</Words>
  <Characters>26112</Characters>
  <Application>Microsoft Office Word</Application>
  <DocSecurity>0</DocSecurity>
  <Lines>217</Lines>
  <Paragraphs>61</Paragraphs>
  <ScaleCrop>false</ScaleCrop>
  <Company/>
  <LinksUpToDate>false</LinksUpToDate>
  <CharactersWithSpaces>30632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Лариса Павловна</dc:creator>
  <cp:keywords/>
  <dc:description/>
  <cp:lastModifiedBy>Спиридонова Лариса Павловна</cp:lastModifiedBy>
  <cp:revision>1</cp:revision>
  <dcterms:created xsi:type="dcterms:W3CDTF">2021-03-26T12:25:00Z</dcterms:created>
  <dcterms:modified xsi:type="dcterms:W3CDTF">2021-03-26T12:25:00Z</dcterms:modified>
</cp:coreProperties>
</file>