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E2B" w:rsidRDefault="005E4E2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E4E2B" w:rsidRDefault="005E4E2B">
      <w:pPr>
        <w:pStyle w:val="ConsPlusNormal"/>
        <w:jc w:val="both"/>
        <w:outlineLvl w:val="0"/>
      </w:pPr>
    </w:p>
    <w:p w:rsidR="005E4E2B" w:rsidRDefault="005E4E2B">
      <w:pPr>
        <w:pStyle w:val="ConsPlusTitle"/>
        <w:jc w:val="center"/>
        <w:outlineLvl w:val="0"/>
      </w:pPr>
      <w:r>
        <w:t>МЭРИЯ ГОРОДСКОГО ОКРУГА ТОЛЬЯТТИ</w:t>
      </w:r>
    </w:p>
    <w:p w:rsidR="005E4E2B" w:rsidRDefault="005E4E2B">
      <w:pPr>
        <w:pStyle w:val="ConsPlusTitle"/>
        <w:jc w:val="center"/>
      </w:pPr>
      <w:r>
        <w:t>САМАРСКОЙ ОБЛАСТИ</w:t>
      </w:r>
    </w:p>
    <w:p w:rsidR="005E4E2B" w:rsidRDefault="005E4E2B">
      <w:pPr>
        <w:pStyle w:val="ConsPlusTitle"/>
        <w:jc w:val="center"/>
      </w:pPr>
    </w:p>
    <w:p w:rsidR="005E4E2B" w:rsidRDefault="005E4E2B">
      <w:pPr>
        <w:pStyle w:val="ConsPlusTitle"/>
        <w:jc w:val="center"/>
      </w:pPr>
      <w:r>
        <w:t>ПОСТАНОВЛЕНИЕ</w:t>
      </w:r>
    </w:p>
    <w:p w:rsidR="005E4E2B" w:rsidRDefault="005E4E2B">
      <w:pPr>
        <w:pStyle w:val="ConsPlusTitle"/>
        <w:jc w:val="center"/>
      </w:pPr>
      <w:bookmarkStart w:id="0" w:name="_GoBack"/>
      <w:r>
        <w:t>от 11 декабря 2014 г. N 4670-п/1</w:t>
      </w:r>
    </w:p>
    <w:bookmarkEnd w:id="0"/>
    <w:p w:rsidR="005E4E2B" w:rsidRDefault="005E4E2B">
      <w:pPr>
        <w:pStyle w:val="ConsPlusTitle"/>
        <w:jc w:val="center"/>
      </w:pPr>
    </w:p>
    <w:p w:rsidR="005E4E2B" w:rsidRDefault="005E4E2B">
      <w:pPr>
        <w:pStyle w:val="ConsPlusTitle"/>
        <w:jc w:val="center"/>
      </w:pPr>
      <w:r>
        <w:t>ОБ УТВЕРЖДЕНИИ ПОРЯДКА ПРЕДОСТАВЛЕНИЯ</w:t>
      </w:r>
    </w:p>
    <w:p w:rsidR="005E4E2B" w:rsidRDefault="005E4E2B">
      <w:pPr>
        <w:pStyle w:val="ConsPlusTitle"/>
        <w:jc w:val="center"/>
      </w:pPr>
      <w:r>
        <w:t>ДОПОЛНИТЕЛЬНЫХ МЕР СОЦИАЛЬНОЙ ПОДДЕРЖКИ ДЛЯ ОТДЕЛЬНЫХ</w:t>
      </w:r>
    </w:p>
    <w:p w:rsidR="005E4E2B" w:rsidRDefault="005E4E2B">
      <w:pPr>
        <w:pStyle w:val="ConsPlusTitle"/>
        <w:jc w:val="center"/>
      </w:pPr>
      <w:r>
        <w:t>КАТЕГОРИЙ ГРАЖДАН, ЗАРЕГИСТРИРОВАННЫХ В ГОРОДСКОМ ОКРУГЕ</w:t>
      </w:r>
    </w:p>
    <w:p w:rsidR="005E4E2B" w:rsidRDefault="005E4E2B">
      <w:pPr>
        <w:pStyle w:val="ConsPlusTitle"/>
        <w:jc w:val="center"/>
      </w:pPr>
      <w:r>
        <w:t>ТОЛЬЯТТИ, В ВИДЕ ЕДИНОВРЕМЕННЫХ ДЕНЕЖНЫХ ВЫПЛАТ</w:t>
      </w:r>
    </w:p>
    <w:p w:rsidR="005E4E2B" w:rsidRDefault="005E4E2B">
      <w:pPr>
        <w:pStyle w:val="ConsPlusTitle"/>
        <w:jc w:val="center"/>
      </w:pPr>
      <w:r>
        <w:t>К ОТДЕЛЬНЫМ ДАТАМ</w:t>
      </w:r>
    </w:p>
    <w:p w:rsidR="005E4E2B" w:rsidRDefault="005E4E2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E4E2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E2B" w:rsidRDefault="005E4E2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E2B" w:rsidRDefault="005E4E2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10.03.2015 </w:t>
            </w:r>
            <w:hyperlink r:id="rId5" w:history="1">
              <w:r>
                <w:rPr>
                  <w:color w:val="0000FF"/>
                </w:rPr>
                <w:t>N 752-п/1</w:t>
              </w:r>
            </w:hyperlink>
            <w:r>
              <w:rPr>
                <w:color w:val="392C69"/>
              </w:rPr>
              <w:t xml:space="preserve">, от 18.02.2016 </w:t>
            </w:r>
            <w:hyperlink r:id="rId6" w:history="1">
              <w:r>
                <w:rPr>
                  <w:color w:val="0000FF"/>
                </w:rPr>
                <w:t>N 456-п/1</w:t>
              </w:r>
            </w:hyperlink>
            <w:r>
              <w:rPr>
                <w:color w:val="392C69"/>
              </w:rPr>
              <w:t>,</w:t>
            </w:r>
          </w:p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28.03.2019 </w:t>
            </w:r>
            <w:hyperlink r:id="rId7" w:history="1">
              <w:r>
                <w:rPr>
                  <w:color w:val="0000FF"/>
                </w:rPr>
                <w:t>N 879-п/1</w:t>
              </w:r>
            </w:hyperlink>
            <w:r>
              <w:rPr>
                <w:color w:val="392C69"/>
              </w:rPr>
              <w:t xml:space="preserve">, от 31.07.2020 </w:t>
            </w:r>
            <w:hyperlink r:id="rId8" w:history="1">
              <w:r>
                <w:rPr>
                  <w:color w:val="0000FF"/>
                </w:rPr>
                <w:t>N 2317-п/1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E2B" w:rsidRDefault="005E4E2B"/>
        </w:tc>
      </w:tr>
    </w:tbl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ind w:firstLine="540"/>
        <w:jc w:val="both"/>
      </w:pPr>
      <w:r>
        <w:t xml:space="preserve">В целях установления дополнительных мер социальной поддержки отдельным категориям граждан, в соответствии с </w:t>
      </w:r>
      <w:hyperlink r:id="rId9" w:history="1">
        <w:r>
          <w:rPr>
            <w:color w:val="0000FF"/>
          </w:rPr>
          <w:t>частью 5 статьи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руководствуясь </w:t>
      </w:r>
      <w:hyperlink r:id="rId10" w:history="1">
        <w:r>
          <w:rPr>
            <w:color w:val="0000FF"/>
          </w:rPr>
          <w:t>Уставом</w:t>
        </w:r>
      </w:hyperlink>
      <w:r>
        <w:t xml:space="preserve"> городского округа Тольятти, мэрия городского округа Тольятти постановляет: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1. Установить, что к расходным обязательствам городского округа Тольятти относится предоставление дополнительных мер социальной поддержки для отдельных категорий граждан, зарегистрированных в городском округе Тольятти, в виде единовременных денежных выплат к отдельным датам.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2. Утвердить прилагаемый </w:t>
      </w:r>
      <w:hyperlink w:anchor="P43" w:history="1">
        <w:r>
          <w:rPr>
            <w:color w:val="0000FF"/>
          </w:rPr>
          <w:t>Порядок</w:t>
        </w:r>
      </w:hyperlink>
      <w:r>
        <w:t xml:space="preserve"> предоставления дополнительных мер социальной поддержки для отдельных категорий граждан, зарегистрированных в городском округе Тольятти, в виде единовременных денежных выплат к отдельным датам.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3. Утратил силу. -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18.02.2016 N 456-п/1.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4. Департаменту финансов администрации городского округа Тольятти осуществлять финансовое обеспечение предоставления дополнительных мер социальной поддержки для отдельных категорий граждан, зарегистрированных в городском округе Тольятти, в виде единовременных денежных выплат к отдельным датам в пределах бюджетных ассигнований, доведенных до главного распорядителя бюджетных средств - Департамента информационных технологий и связи администрации городского округа Тольятти.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5. Департаменту информационных технологий и связи администрации городского округа Тольятти (Балашова Е.В.), департаменту социального обеспечения администрации городского округа Тольятти (Лысова С.В.) организовать работу по предоставлению дополнительных мер социальной поддержки для отдельных категорий граждан, зарегистрированных в городском округе Тольятти, в виде единовременных денежных выплат к отдельным датам.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18.02.2016 N 456-</w:t>
      </w:r>
      <w:r>
        <w:lastRenderedPageBreak/>
        <w:t xml:space="preserve">п/1,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6. Управлению по оргработе и связям с общественностью мэрии городского округа Тольятти (Алексеев А.А.) опубликовать настоящее Постановление в газете "Городские ведомости".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7. Настоящее Постановление вступает в силу после официального опубликования, но не ранее дня вступления в силу постановления мэрии городского округа Тольятти, согласно которому </w:t>
      </w:r>
      <w:hyperlink r:id="rId15" w:history="1">
        <w:r>
          <w:rPr>
            <w:color w:val="0000FF"/>
          </w:rPr>
          <w:t>подпункт 7.1.1 пункта 7.1</w:t>
        </w:r>
      </w:hyperlink>
      <w:r>
        <w:t xml:space="preserve">, </w:t>
      </w:r>
      <w:hyperlink r:id="rId16" w:history="1">
        <w:r>
          <w:rPr>
            <w:color w:val="0000FF"/>
          </w:rPr>
          <w:t>пункты 7.2</w:t>
        </w:r>
      </w:hyperlink>
      <w:r>
        <w:t xml:space="preserve">, </w:t>
      </w:r>
      <w:hyperlink r:id="rId17" w:history="1">
        <w:r>
          <w:rPr>
            <w:color w:val="0000FF"/>
          </w:rPr>
          <w:t>7.2.1</w:t>
        </w:r>
      </w:hyperlink>
      <w:r>
        <w:t xml:space="preserve">, </w:t>
      </w:r>
      <w:hyperlink r:id="rId18" w:history="1">
        <w:r>
          <w:rPr>
            <w:color w:val="0000FF"/>
          </w:rPr>
          <w:t>7.2.2</w:t>
        </w:r>
      </w:hyperlink>
      <w:r>
        <w:t xml:space="preserve">, </w:t>
      </w:r>
      <w:hyperlink r:id="rId19" w:history="1">
        <w:r>
          <w:rPr>
            <w:color w:val="0000FF"/>
          </w:rPr>
          <w:t>7.2.3</w:t>
        </w:r>
      </w:hyperlink>
      <w:r>
        <w:t xml:space="preserve">, </w:t>
      </w:r>
      <w:hyperlink r:id="rId20" w:history="1">
        <w:r>
          <w:rPr>
            <w:color w:val="0000FF"/>
          </w:rPr>
          <w:t>7.2.4 главы VII</w:t>
        </w:r>
      </w:hyperlink>
      <w:r>
        <w:t xml:space="preserve"> Положения о порядке предоставления дополнительных мер социальной поддержки отдельным категориям граждан в городском округе Тольятти, утвержденного Постановлением мэра городского округа Тольятти от 19.02.2008 N 515-1/п, признаны утратившими силу.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8. Контроль за исполнением настоящего Постановления возложить на заместителя главы городского округа по социальным вопросам Баннову Ю.Е.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right"/>
      </w:pPr>
      <w:r>
        <w:t>Первый заместитель мэра</w:t>
      </w:r>
    </w:p>
    <w:p w:rsidR="005E4E2B" w:rsidRDefault="005E4E2B">
      <w:pPr>
        <w:pStyle w:val="ConsPlusNormal"/>
        <w:jc w:val="right"/>
      </w:pPr>
      <w:r>
        <w:t>А.Ю.БУЗИННЫЙ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right"/>
        <w:outlineLvl w:val="0"/>
      </w:pPr>
      <w:r>
        <w:t>Утвержден</w:t>
      </w:r>
    </w:p>
    <w:p w:rsidR="005E4E2B" w:rsidRDefault="005E4E2B">
      <w:pPr>
        <w:pStyle w:val="ConsPlusNormal"/>
        <w:jc w:val="right"/>
      </w:pPr>
      <w:r>
        <w:t>Постановлением</w:t>
      </w:r>
    </w:p>
    <w:p w:rsidR="005E4E2B" w:rsidRDefault="005E4E2B">
      <w:pPr>
        <w:pStyle w:val="ConsPlusNormal"/>
        <w:jc w:val="right"/>
      </w:pPr>
      <w:r>
        <w:t>мэрии городского округа Тольятти</w:t>
      </w:r>
    </w:p>
    <w:p w:rsidR="005E4E2B" w:rsidRDefault="005E4E2B">
      <w:pPr>
        <w:pStyle w:val="ConsPlusNormal"/>
        <w:jc w:val="right"/>
      </w:pPr>
      <w:r>
        <w:t>от 11 декабря 2014 г. N 4670-п/1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Title"/>
        <w:jc w:val="center"/>
      </w:pPr>
      <w:bookmarkStart w:id="1" w:name="P43"/>
      <w:bookmarkEnd w:id="1"/>
      <w:r>
        <w:t>ПОРЯДОК</w:t>
      </w:r>
    </w:p>
    <w:p w:rsidR="005E4E2B" w:rsidRDefault="005E4E2B">
      <w:pPr>
        <w:pStyle w:val="ConsPlusTitle"/>
        <w:jc w:val="center"/>
      </w:pPr>
      <w:r>
        <w:t>ПРЕДОСТАВЛЕНИЯ ДОПОЛНИТЕЛЬНЫХ МЕР СОЦИАЛЬНОЙ ПОДДЕРЖКИ</w:t>
      </w:r>
    </w:p>
    <w:p w:rsidR="005E4E2B" w:rsidRDefault="005E4E2B">
      <w:pPr>
        <w:pStyle w:val="ConsPlusTitle"/>
        <w:jc w:val="center"/>
      </w:pPr>
      <w:r>
        <w:t>ДЛЯ ОТДЕЛЬНЫХ КАТЕГОРИЙ ГРАЖДАН, ЗАРЕГИСТРИРОВАННЫХ</w:t>
      </w:r>
    </w:p>
    <w:p w:rsidR="005E4E2B" w:rsidRDefault="005E4E2B">
      <w:pPr>
        <w:pStyle w:val="ConsPlusTitle"/>
        <w:jc w:val="center"/>
      </w:pPr>
      <w:r>
        <w:t>В ГОРОДСКОМ ОКРУГЕ ТОЛЬЯТТИ, В ВИДЕ ЕДИНОВРЕМЕННЫХ</w:t>
      </w:r>
    </w:p>
    <w:p w:rsidR="005E4E2B" w:rsidRDefault="005E4E2B">
      <w:pPr>
        <w:pStyle w:val="ConsPlusTitle"/>
        <w:jc w:val="center"/>
      </w:pPr>
      <w:r>
        <w:t>ДЕНЕЖНЫХ ВЫПЛАТ К ОТДЕЛЬНЫМ ДАТАМ</w:t>
      </w:r>
    </w:p>
    <w:p w:rsidR="005E4E2B" w:rsidRDefault="005E4E2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E4E2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E2B" w:rsidRDefault="005E4E2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E2B" w:rsidRDefault="005E4E2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>от 18.02.2016 N 456-п/1,</w:t>
            </w:r>
          </w:p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>Постановлений Администрации городского округа Тольятти Самарской области</w:t>
            </w:r>
          </w:p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28.03.2019 </w:t>
            </w:r>
            <w:hyperlink r:id="rId23" w:history="1">
              <w:r>
                <w:rPr>
                  <w:color w:val="0000FF"/>
                </w:rPr>
                <w:t>N 879-п/1</w:t>
              </w:r>
            </w:hyperlink>
            <w:r>
              <w:rPr>
                <w:color w:val="392C69"/>
              </w:rPr>
              <w:t xml:space="preserve">, от 31.07.2020 </w:t>
            </w:r>
            <w:hyperlink r:id="rId24" w:history="1">
              <w:r>
                <w:rPr>
                  <w:color w:val="0000FF"/>
                </w:rPr>
                <w:t>N 2317-п/1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E2B" w:rsidRDefault="005E4E2B"/>
        </w:tc>
      </w:tr>
    </w:tbl>
    <w:p w:rsidR="005E4E2B" w:rsidRDefault="005E4E2B">
      <w:pPr>
        <w:pStyle w:val="ConsPlusNormal"/>
        <w:jc w:val="both"/>
      </w:pPr>
    </w:p>
    <w:p w:rsidR="005E4E2B" w:rsidRDefault="005E4E2B">
      <w:pPr>
        <w:pStyle w:val="ConsPlusTitle"/>
        <w:jc w:val="center"/>
        <w:outlineLvl w:val="1"/>
      </w:pPr>
      <w:r>
        <w:t>I. Общие положения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ind w:firstLine="540"/>
        <w:jc w:val="both"/>
      </w:pPr>
      <w:r>
        <w:t>1.1. Настоящий Порядок определяет механизм предоставления дополнительных мер социальной поддержки для отдельных категорий граждан, зарегистрированных в городском округе Тольятти, в виде единовременных денежных выплат к отдельным датам (далее - единовременная денежная выплата).</w:t>
      </w:r>
    </w:p>
    <w:p w:rsidR="005E4E2B" w:rsidRDefault="005E4E2B">
      <w:pPr>
        <w:pStyle w:val="ConsPlusNormal"/>
        <w:spacing w:before="220"/>
        <w:ind w:firstLine="540"/>
        <w:jc w:val="both"/>
      </w:pPr>
      <w:bookmarkStart w:id="2" w:name="P57"/>
      <w:bookmarkEnd w:id="2"/>
      <w:r>
        <w:t>1.2. Единовременные денежные выплаты предоставляются к следующим датам: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1.2.1. К памятной дате России - Дню участников ликвидации последствий радиационных аварий и катастроф и памяти жертв этих аварий и катастроф (26 апреля);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lastRenderedPageBreak/>
        <w:t>1.2.2. Ко Дню воинской славы России - Дню Победы советского народа в Великой Отечественной войне 1941 - 1945 годов (9 мая) (далее - День Победы);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1.2.3. Ко Дню памяти жертв политических репрессий (30 октября);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1.2.4. К памятной дате России - Дню Героев Отечества (9 декабря).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1.3. Единовременные денежные выплаты предоставляются один раз в год.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Гражданам, имеющим право на предоставление единовременных денежных выплат в отношении нескольких дат, указанных в </w:t>
      </w:r>
      <w:hyperlink w:anchor="P57" w:history="1">
        <w:r>
          <w:rPr>
            <w:color w:val="0000FF"/>
          </w:rPr>
          <w:t>пункте 1.2</w:t>
        </w:r>
      </w:hyperlink>
      <w:r>
        <w:t xml:space="preserve"> настоящего Порядка, единовременные денежные выплаты предоставляются к каждой соответствующей дате.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Title"/>
        <w:jc w:val="center"/>
        <w:outlineLvl w:val="1"/>
      </w:pPr>
      <w:bookmarkStart w:id="3" w:name="P65"/>
      <w:bookmarkEnd w:id="3"/>
      <w:r>
        <w:t>II. Категории граждан, имеющих право на предоставление</w:t>
      </w:r>
    </w:p>
    <w:p w:rsidR="005E4E2B" w:rsidRDefault="005E4E2B">
      <w:pPr>
        <w:pStyle w:val="ConsPlusTitle"/>
        <w:jc w:val="center"/>
      </w:pPr>
      <w:r>
        <w:t>единовременных денежных выплат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ind w:firstLine="540"/>
        <w:jc w:val="both"/>
      </w:pPr>
      <w:bookmarkStart w:id="4" w:name="P68"/>
      <w:bookmarkEnd w:id="4"/>
      <w:r>
        <w:t xml:space="preserve">2.1. Право на предоставление единовременной денежной выплаты ко Дню участников ликвидации последствий радиационных аварий и катастроф и памяти жертв этих аварий и катастроф (26 апреля) имеет зарегистрированный по месту жительства либо по месту пребывания в городском округе Тольятти по состоянию на 26 апреля текущего года один из указанных в </w:t>
      </w:r>
      <w:hyperlink w:anchor="P74" w:history="1">
        <w:r>
          <w:rPr>
            <w:color w:val="0000FF"/>
          </w:rPr>
          <w:t>пункте 2.2</w:t>
        </w:r>
      </w:hyperlink>
      <w:r>
        <w:t xml:space="preserve"> настоящего Порядка членов семьи погибшего (умершего) гражданина, который при жизни относился к категории, предусмотренной одним из следующих нормативных правовых актов: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2.1.1. </w:t>
      </w:r>
      <w:hyperlink r:id="rId25" w:history="1">
        <w:r>
          <w:rPr>
            <w:color w:val="0000FF"/>
          </w:rPr>
          <w:t>Законом</w:t>
        </w:r>
      </w:hyperlink>
      <w: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2.1.2.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10.01.2002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2.1.3.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26.11.1998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2.1.4.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Верховного Совета Российской Федерации от 27.12.1991 N 2123-1 "О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риска".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Преимущественное право на предоставление единовременной денежной выплаты ко Дню участников ликвидации последствий радиационных аварий и катастроф и памяти жертв этих аварий и катастроф (26 апреля) имеет вдова (вдовец) соответствующего погибшего (умершего) гражданина.</w:t>
      </w:r>
    </w:p>
    <w:p w:rsidR="005E4E2B" w:rsidRDefault="005E4E2B">
      <w:pPr>
        <w:pStyle w:val="ConsPlusNormal"/>
        <w:spacing w:before="220"/>
        <w:ind w:firstLine="540"/>
        <w:jc w:val="both"/>
      </w:pPr>
      <w:bookmarkStart w:id="5" w:name="P74"/>
      <w:bookmarkEnd w:id="5"/>
      <w:r>
        <w:t>2.2. В целях предоставления единовременных денежных выплат ко Дню участников ликвидации последствий радиационных аварий и катастроф и памяти жертв этих аварий и катастроф (26 апреля) к членам семьи погибших (умерших) граждан относятся: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2.2.1. Супруга (супруг), состоящая (состоящий) на день гибели (смерти) соответствующего гражданина с ним в зарегистрированном браке;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2.2.2. Родители соответствующего погибшего (умершего) гражданина;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2.2.3. Дети соответствующего погибшего (умершего) гражданина, не достигшие возраста 18 лет или старше этого возраста, если они стали инвалидами до достижения ими возраста 18 лет, а также дети, обучающиеся в образовательных организациях по очной форме обучения, - до </w:t>
      </w:r>
      <w:r>
        <w:lastRenderedPageBreak/>
        <w:t>окончания обучения, но не более чем до достижения ими возраста 23 лет.</w:t>
      </w:r>
    </w:p>
    <w:p w:rsidR="005E4E2B" w:rsidRDefault="005E4E2B">
      <w:pPr>
        <w:pStyle w:val="ConsPlusNormal"/>
        <w:spacing w:before="220"/>
        <w:ind w:firstLine="540"/>
        <w:jc w:val="both"/>
      </w:pPr>
      <w:bookmarkStart w:id="6" w:name="P78"/>
      <w:bookmarkEnd w:id="6"/>
      <w:r>
        <w:t>2.3. Право на предоставление единовременных денежных выплат ко Дню Победы имеют зарегистрированные по месту жительства либо по месту пребывания в городском округе Тольятти по состоянию на 9 мая текущего года: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2.3.1. Ветераны Великой Отечественной войны 1941 - 1945 годов из числа граждан, указанных в </w:t>
      </w:r>
      <w:hyperlink r:id="rId29" w:history="1">
        <w:r>
          <w:rPr>
            <w:color w:val="0000FF"/>
          </w:rPr>
          <w:t>пункте 1 статьи 2</w:t>
        </w:r>
      </w:hyperlink>
      <w:r>
        <w:t xml:space="preserve"> Федерального закона от 12.01.1995 N 5-ФЗ "О ветеранах";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2.3.2.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войны, в том числе признанные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2.3.3. Граждане, родившиеся до 31 декабря 1931 года включительно.</w:t>
      </w:r>
    </w:p>
    <w:p w:rsidR="005E4E2B" w:rsidRDefault="005E4E2B">
      <w:pPr>
        <w:pStyle w:val="ConsPlusNormal"/>
        <w:spacing w:before="220"/>
        <w:ind w:firstLine="540"/>
        <w:jc w:val="both"/>
      </w:pPr>
      <w:bookmarkStart w:id="7" w:name="P82"/>
      <w:bookmarkEnd w:id="7"/>
      <w:r>
        <w:t xml:space="preserve">2.4. Право на предоставление единовременных денежных выплат ко Дню памяти жертв политических репрессий (30 октября) имеют зарегистрированные по месту жительства либо по месту пребывания в городском округе Тольятти по состоянию на 30 октября текущего года граждане, относящиеся к категориям, указанным в </w:t>
      </w:r>
      <w:hyperlink r:id="rId30" w:history="1">
        <w:r>
          <w:rPr>
            <w:color w:val="0000FF"/>
          </w:rPr>
          <w:t>части 3 статьи 1</w:t>
        </w:r>
      </w:hyperlink>
      <w:r>
        <w:t xml:space="preserve"> Закона Самарской области от 28.12.2004 N 169-ГД "О социальной поддержке ветеранов Великой Отечественной войны - тружеников тыла, ветеранов труда, граждан, приравненных к ветеранам труда, реабилитированных лиц и лиц, признанных пострадавшими от политических репрессий".</w:t>
      </w:r>
    </w:p>
    <w:p w:rsidR="005E4E2B" w:rsidRDefault="005E4E2B">
      <w:pPr>
        <w:pStyle w:val="ConsPlusNormal"/>
        <w:spacing w:before="220"/>
        <w:ind w:firstLine="540"/>
        <w:jc w:val="both"/>
      </w:pPr>
      <w:bookmarkStart w:id="8" w:name="P83"/>
      <w:bookmarkEnd w:id="8"/>
      <w:r>
        <w:t xml:space="preserve">2.5. Право на предоставление единовременной денежной выплаты ко Дню Героев Отечества (9 декабря) имеет зарегистрированный по месту жительства либо месту пребывания в городском округе Тольятти по состоянию на 9 декабря текущего года один из указанных в </w:t>
      </w:r>
      <w:hyperlink w:anchor="P88" w:history="1">
        <w:r>
          <w:rPr>
            <w:color w:val="0000FF"/>
          </w:rPr>
          <w:t>пункте 2.6</w:t>
        </w:r>
      </w:hyperlink>
      <w:r>
        <w:t xml:space="preserve"> настоящего Порядка членов семьи погибшего (умершего, пропавшего без вести):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2.5.1. В Афганистане в период ведения там боевых действий: военнослужащего автомобильного батальона, направлявшегося для доставки грузов; военнослужащего летного состава, совершавшего с территории СССР вылеты на боевые задания; лица (включая члена летного экипажа воздушного судна гражданской авиации), обслуживающего воинские части Вооруженных сил СССР и Вооруженных сил Российской Федерации; лица, направлявшегося на работу в период с декабря 1979 года по декабрь 1989 года;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2.5.2. В Приднестровском регионе республики Молдова и в республике Таджикистан: военнослужащего воинской части, подразделения, специально создаваемого штаба, оперативной и иной группы, сотрудника (лица рядового и начальствующего состава, курсанта, слушателя учебного заведения Министерства внутренних дел Российской Федерации и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бедствий), выполнявшего в соответствии с принятыми решениями задачи по установлению мира и поддержанию там правопорядка;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2.5.3. Военнослужащего, проходившего военную службу по призыву (по контракту), сотрудника органов внутренних дел, Государственной противопожарной службы, уголовно-исполнительной системы,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Кавказа, отнесенных к зоне вооруженного конфликта, а также в связи с выполнением задач в ходе контртеррористических операций на территории Северо-Кавказского региона.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Преимущественное право на предоставление единовременной денежной выплаты ко Дню Героев Отечества (9 декабря) имеет мать соответствующего погибшего (умершего, пропавшего без вести) гражданина.</w:t>
      </w:r>
    </w:p>
    <w:p w:rsidR="005E4E2B" w:rsidRDefault="005E4E2B">
      <w:pPr>
        <w:pStyle w:val="ConsPlusNormal"/>
        <w:spacing w:before="220"/>
        <w:ind w:firstLine="540"/>
        <w:jc w:val="both"/>
      </w:pPr>
      <w:bookmarkStart w:id="9" w:name="P88"/>
      <w:bookmarkEnd w:id="9"/>
      <w:r>
        <w:lastRenderedPageBreak/>
        <w:t>2.6. В целях предоставления единовременных денежных выплат ко Дню Героев Отечества (9 декабря) к членам семьи соответствующих погибших (умерших, пропавших без вести) граждан относятся: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2.6.1. Супруга (супруг), состоящая (состоящий) на день гибели (смерти, признания безвестно отсутствующим) соответствующего гражданина с ним в зарегистрированном браке;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2.6.2. Родители соответствующего погибшего (умершего, пропавшего без вести) гражданина;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2.6.3. Дети соответствующего погибшего (умершего, пропавшего без вести) гражданина, не достигшие возраста 18 лет или старше этого возраста, если они стали инвалидами до достижения ими возраста 18 лет, а также дети, обучающиеся в образовательных организациях по очной форме обучения, - до окончания обучения, но не более чем до достижения ими возраста 23 лет.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2.7. Право на предоставление единовременных денежных выплат к памятной дате России - Дню участников ликвидации последствий радиационных аварий и катастроф и памяти жертв этих аварий и катастроф (26 апреля), к памятной дате России - Дню Героев Отечества (9 декабря), предоставляемых в соответствии с настоящим Порядком супругам, сохраняется при вступлении их в новый брак.</w:t>
      </w:r>
    </w:p>
    <w:p w:rsidR="005E4E2B" w:rsidRDefault="005E4E2B">
      <w:pPr>
        <w:pStyle w:val="ConsPlusNormal"/>
        <w:jc w:val="both"/>
      </w:pPr>
      <w:r>
        <w:t xml:space="preserve">(п. 2.7 введен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31.07.2020 N 2317-п/1)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Title"/>
        <w:jc w:val="center"/>
        <w:outlineLvl w:val="1"/>
      </w:pPr>
      <w:r>
        <w:t>III. Размеры единовременных денежных выплат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ind w:firstLine="540"/>
        <w:jc w:val="both"/>
      </w:pPr>
      <w:r>
        <w:t>3.1. Размер единовременной денежной выплаты ко Дню участников ликвидации последствий радиационных аварий и катастроф и памяти жертв этих аварий и катастроф (26 апреля) составляет 700 рублей в отношении каждого соответствующего погибшего (умершего) гражданина.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3.2. Размер единовременной денежной выплаты ко Дню Победы: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3.2.1. Ветеранам Великой Отечественной войны 1941 - 1945 годов из числа граждан, указанных в </w:t>
      </w:r>
      <w:hyperlink r:id="rId32" w:history="1">
        <w:r>
          <w:rPr>
            <w:color w:val="0000FF"/>
          </w:rPr>
          <w:t>подпункте 1 пункта 1 статьи 2</w:t>
        </w:r>
      </w:hyperlink>
      <w:r>
        <w:t xml:space="preserve"> Федерального закона от 12.01.1995 N 5-ФЗ "О ветеранах";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в том числе признанных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действий), составляет 2000 рублей;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3.2.2. Ветеранам Великой Отечественной войны 1941 - 1945 годов из числа граждан, указанных в </w:t>
      </w:r>
      <w:hyperlink r:id="rId34" w:history="1">
        <w:r>
          <w:rPr>
            <w:color w:val="0000FF"/>
          </w:rPr>
          <w:t>подпунктах 2</w:t>
        </w:r>
      </w:hyperlink>
      <w:r>
        <w:t xml:space="preserve">, </w:t>
      </w:r>
      <w:hyperlink r:id="rId35" w:history="1">
        <w:r>
          <w:rPr>
            <w:color w:val="0000FF"/>
          </w:rPr>
          <w:t>3</w:t>
        </w:r>
      </w:hyperlink>
      <w:r>
        <w:t xml:space="preserve">, </w:t>
      </w:r>
      <w:hyperlink r:id="rId36" w:history="1">
        <w:r>
          <w:rPr>
            <w:color w:val="0000FF"/>
          </w:rPr>
          <w:t>4 пункта 1 статьи 2</w:t>
        </w:r>
      </w:hyperlink>
      <w:r>
        <w:t xml:space="preserve"> Федерального закона от 12.01.1995 N 5-ФЗ "О ветеранах"; гражданам, родившимся до 31 декабря 1931 года включительно, составляет 300 рублей.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В случае если гражданин, имеющий право на предоставление единовременной денежной выплаты ко Дню Победы, одновременно относится к нескольким указанным в настоящем пункте категориям, то размер указанной выплаты данному гражданину определяется исходя из той категории, по которой установлен наибольший размер указанной выплаты.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3.3. Размер единовременной денежной выплаты ко Дню памяти жертв политических репрессий (30 октября) составляет 700 рублей.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3.4. Размер единовременной денежной выплаты ко Дню Героев Отечества (9 декабря) составляет 1200 рублей в отношении каждого соответствующего погибшего (умершего, пропавшего без вести) гражданина.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Title"/>
        <w:jc w:val="center"/>
        <w:outlineLvl w:val="1"/>
      </w:pPr>
      <w:r>
        <w:t>IV. Порядок предоставления единовременных денежных выплат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ind w:firstLine="540"/>
        <w:jc w:val="both"/>
      </w:pPr>
      <w:r>
        <w:t>4.1. Единовременные денежные выплаты предоставляются на основании соответствующего распоряжения заместителя главы городского округа по социальным вопросам, подготовка указанного проекта распоряжения осуществляется: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4.1.1. На основании выборки граждан на предоставление единовременных денежных выплат, осуществленной в соответствии с </w:t>
      </w:r>
      <w:hyperlink w:anchor="P113" w:history="1">
        <w:r>
          <w:rPr>
            <w:color w:val="0000FF"/>
          </w:rPr>
          <w:t>пунктом 4.2</w:t>
        </w:r>
      </w:hyperlink>
      <w:r>
        <w:t xml:space="preserve"> настоящего Порядка (без представления гражданами пакета документов, указанного в </w:t>
      </w:r>
      <w:hyperlink w:anchor="P123" w:history="1">
        <w:r>
          <w:rPr>
            <w:color w:val="0000FF"/>
          </w:rPr>
          <w:t>пункте 4.3</w:t>
        </w:r>
      </w:hyperlink>
      <w:r>
        <w:t xml:space="preserve"> настоящего Порядка);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4.1.2. На основании представленного в муниципальное автономное учреждение городского округа Тольятти "Многофункциональный центр предоставления государственных и муниципальных услуг" (далее - МАУ МФЦ) гражданами пакета документов, указанного в </w:t>
      </w:r>
      <w:hyperlink w:anchor="P123" w:history="1">
        <w:r>
          <w:rPr>
            <w:color w:val="0000FF"/>
          </w:rPr>
          <w:t>пункте 4.3</w:t>
        </w:r>
      </w:hyperlink>
      <w:r>
        <w:t xml:space="preserve"> настоящего Порядка.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18.02.2016 N 456-п/1)</w:t>
      </w:r>
    </w:p>
    <w:p w:rsidR="005E4E2B" w:rsidRDefault="005E4E2B">
      <w:pPr>
        <w:pStyle w:val="ConsPlusNormal"/>
        <w:spacing w:before="220"/>
        <w:ind w:firstLine="540"/>
        <w:jc w:val="both"/>
      </w:pPr>
      <w:bookmarkStart w:id="10" w:name="P113"/>
      <w:bookmarkEnd w:id="10"/>
      <w:r>
        <w:t>4.2. Выборка граждан на предоставление единовременных денежных выплат осуществляется следующим образом: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4.2.1. МАУ МФЦ: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18.02.2016 N 456-п/1)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4.2.1.1. До 1 числа месяца, предшествующего месяцу, в котором соответствующая дата (в отношении единовременной денежной выплаты ко Дню Победы - до 1 марта текущего года), исходя из сведений о соответствующих категориях граждан, содержащихся в информационных системах, находящихся в эксплуатации МАУ МФЦ (базе данных "Социальный регистр", программном обеспечении "Ветераны Тольятти"), формирует выборку граждан на предоставление единовременных денежных выплат.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18.02.2016 N 456-п/1)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В выборке граждан на предоставление единовременных денежных выплат содержатся сведения о гражданах, необходимые для предоставления указанных выплат: фамилия, имя, отчество; дата рождения; адрес регистрации по месту жительства (по месту пребывания); соответствующая категория; реквизиты счета, открытого в кредитной организации, либо номер соответствующего почтового отделения.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При формировании выборки граждан на предоставление единовременной денежной выплаты ко Дню Победы МАУ МФЦ учитываются имеющиеся сведения в соответствии с осуществляемыми им функциями о лицах, которым назначена пенсия в соответствии с </w:t>
      </w:r>
      <w:hyperlink r:id="rId41" w:history="1">
        <w:r>
          <w:rPr>
            <w:color w:val="0000FF"/>
          </w:rPr>
          <w:t>Законом</w:t>
        </w:r>
      </w:hyperlink>
      <w:r>
        <w:t xml:space="preserve"> Российской Федерации от 12.02.1993 N 4468-1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и их семей", Федеральным </w:t>
      </w:r>
      <w:hyperlink r:id="rId42" w:history="1">
        <w:r>
          <w:rPr>
            <w:color w:val="0000FF"/>
          </w:rPr>
          <w:t>законом</w:t>
        </w:r>
      </w:hyperlink>
      <w:r>
        <w:t xml:space="preserve"> от 15.12.2001 N 166-ФЗ "О государственном пенсионном обеспечении в Российской Федерации";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18.02.2016 N 456-п/1)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4.2.1.2. Сформированная МАУ МФЦ выборка граждан на предоставление единовременной денежной выплаты направляется в департамент социального обеспечения администрации </w:t>
      </w:r>
      <w:r>
        <w:lastRenderedPageBreak/>
        <w:t>городского округа Тольятти (далее - департамент) для подготовки проекта распоряжения заместителя главы городского округа по социальным вопросам о предоставлении единовременных денежных выплат.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18.02.2016 N 456-п/1,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bookmarkStart w:id="11" w:name="P123"/>
      <w:bookmarkEnd w:id="11"/>
      <w:r>
        <w:t xml:space="preserve">4.3. В целях предоставления единовременных денежных выплат граждане, указанные в </w:t>
      </w:r>
      <w:hyperlink w:anchor="P65" w:history="1">
        <w:r>
          <w:rPr>
            <w:color w:val="0000FF"/>
          </w:rPr>
          <w:t>разделе II</w:t>
        </w:r>
      </w:hyperlink>
      <w:r>
        <w:t xml:space="preserve"> настоящего Порядка (в том числе граждане, не попавшие в выборку граждан на предоставление единовременных денежных выплат, осуществленную в соответствии с </w:t>
      </w:r>
      <w:hyperlink w:anchor="P113" w:history="1">
        <w:r>
          <w:rPr>
            <w:color w:val="0000FF"/>
          </w:rPr>
          <w:t>пунктом 4.2</w:t>
        </w:r>
      </w:hyperlink>
      <w:r>
        <w:t xml:space="preserve"> настоящего Порядка), или представители данных граждан (далее - заявитель) представляют в МАУ МФЦ следующие документы: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18.02.2016 N 456-п/1,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31.07.2020 N 2317-п/1)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4.3.1. </w:t>
      </w:r>
      <w:hyperlink w:anchor="P243" w:history="1">
        <w:r>
          <w:rPr>
            <w:color w:val="0000FF"/>
          </w:rPr>
          <w:t>Заявление</w:t>
        </w:r>
      </w:hyperlink>
      <w:r>
        <w:t xml:space="preserve"> на предоставление единовременной денежной выплаты (далее - заявление) с указанием счета, открытого на имя заявителя в кредитной организации, расположенной на территории городского округа Тольятти, либо номера соответствующего почтового отделения, а также </w:t>
      </w:r>
      <w:hyperlink w:anchor="P277" w:history="1">
        <w:r>
          <w:rPr>
            <w:color w:val="0000FF"/>
          </w:rPr>
          <w:t>согласие</w:t>
        </w:r>
      </w:hyperlink>
      <w:r>
        <w:t xml:space="preserve"> на обработку персональных данных в соответствии с Федеральным </w:t>
      </w:r>
      <w:hyperlink r:id="rId48" w:history="1">
        <w:r>
          <w:rPr>
            <w:color w:val="0000FF"/>
          </w:rPr>
          <w:t>законом</w:t>
        </w:r>
      </w:hyperlink>
      <w:r>
        <w:t xml:space="preserve"> от 27.07.2006 N 152-ФЗ "О персональных данных" (приложение N 1, приложение N 2 к настоящему Порядку);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4.3.2. Копию паспорта;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4.3.3. Копии (оригиналы) документов, подтверждающих право на предоставление единовременных денежных выплат в соответствии с </w:t>
      </w:r>
      <w:hyperlink w:anchor="P68" w:history="1">
        <w:r>
          <w:rPr>
            <w:color w:val="0000FF"/>
          </w:rPr>
          <w:t>пунктом 2.1</w:t>
        </w:r>
      </w:hyperlink>
      <w:r>
        <w:t xml:space="preserve"> настоящего Порядка, а именно: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4.3.3.1. Копии документов, подтверждающих родственные отношения с соответствующим погибшим (умершим) гражданином, предусмотренные </w:t>
      </w:r>
      <w:hyperlink w:anchor="P74" w:history="1">
        <w:r>
          <w:rPr>
            <w:color w:val="0000FF"/>
          </w:rPr>
          <w:t>пунктом 2.2</w:t>
        </w:r>
      </w:hyperlink>
      <w:r>
        <w:t xml:space="preserve"> настоящего Порядка;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4.3.3.2. Копии документов, подтверждающих категорию соответствующего погибшего (умершего) гражданина, предусмотренную нормативными правовыми актами, указанными в </w:t>
      </w:r>
      <w:hyperlink w:anchor="P68" w:history="1">
        <w:r>
          <w:rPr>
            <w:color w:val="0000FF"/>
          </w:rPr>
          <w:t>пункте 2.1</w:t>
        </w:r>
      </w:hyperlink>
      <w:r>
        <w:t xml:space="preserve"> настоящего Порядка;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4.3.3.3. Копию свидетельства о смерти соответствующего погибшего (умершего) гражданина;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4.3.3.4. Копию справки об инвалидности (для ставших инвалидами до достижения возраста 18 лет детей соответствующих погибших (умерших) граждан);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4.3.3.5. Оригинал справки образовательной организации, подтверждающей факт обучения по очной форме (для обучающихся детей соответствующих погибших (умерших) граждан);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4.3.4. Копии документов, подтверждающих право на предоставление единовременных денежных выплат в соответствии с </w:t>
      </w:r>
      <w:hyperlink w:anchor="P78" w:history="1">
        <w:r>
          <w:rPr>
            <w:color w:val="0000FF"/>
          </w:rPr>
          <w:t>пунктами 2.3</w:t>
        </w:r>
      </w:hyperlink>
      <w:r>
        <w:t xml:space="preserve">, </w:t>
      </w:r>
      <w:hyperlink w:anchor="P82" w:history="1">
        <w:r>
          <w:rPr>
            <w:color w:val="0000FF"/>
          </w:rPr>
          <w:t>2.4</w:t>
        </w:r>
      </w:hyperlink>
      <w:r>
        <w:t xml:space="preserve"> настоящего Порядка (а именно документов, подтверждающих соответствующие категории граждан, предусмотренные </w:t>
      </w:r>
      <w:hyperlink w:anchor="P78" w:history="1">
        <w:r>
          <w:rPr>
            <w:color w:val="0000FF"/>
          </w:rPr>
          <w:t>пунктами 2.3</w:t>
        </w:r>
      </w:hyperlink>
      <w:r>
        <w:t xml:space="preserve">, </w:t>
      </w:r>
      <w:hyperlink w:anchor="P82" w:history="1">
        <w:r>
          <w:rPr>
            <w:color w:val="0000FF"/>
          </w:rPr>
          <w:t>2.4</w:t>
        </w:r>
      </w:hyperlink>
      <w:r>
        <w:t xml:space="preserve"> настоящего Порядка);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4.3.5. Копии (оригиналы) документов, подтверждающих право на предоставление единовременных денежных выплат в соответствии с </w:t>
      </w:r>
      <w:hyperlink w:anchor="P83" w:history="1">
        <w:r>
          <w:rPr>
            <w:color w:val="0000FF"/>
          </w:rPr>
          <w:t>пунктом 2.5</w:t>
        </w:r>
      </w:hyperlink>
      <w:r>
        <w:t xml:space="preserve"> настоящего Порядка, а именно: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4.3.5.1. Копии документов, подтверждающих родственные отношения с соответствующим погибшим (умершим, пропавшим без вести) гражданином, предусмотренные </w:t>
      </w:r>
      <w:hyperlink w:anchor="P88" w:history="1">
        <w:r>
          <w:rPr>
            <w:color w:val="0000FF"/>
          </w:rPr>
          <w:t>пунктом 2.6</w:t>
        </w:r>
      </w:hyperlink>
      <w:r>
        <w:t xml:space="preserve"> настоящего Порядка;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4.3.5.2. Копии документов, подтверждающих категорию соответствующего погибшего </w:t>
      </w:r>
      <w:r>
        <w:lastRenderedPageBreak/>
        <w:t xml:space="preserve">(умершего, пропавшего без вести) гражданина, предусмотренную </w:t>
      </w:r>
      <w:hyperlink w:anchor="P83" w:history="1">
        <w:r>
          <w:rPr>
            <w:color w:val="0000FF"/>
          </w:rPr>
          <w:t>пунктом 2.5</w:t>
        </w:r>
      </w:hyperlink>
      <w:r>
        <w:t xml:space="preserve"> настоящего Порядка;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4.3.5.3. Копию свидетельства о смерти соответствующего погибшего (умершего, пропавшего без вести) гражданина;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4.3.5.4. Копию справки об инвалидности (для ставших инвалидами до достижения возраста 18 лет детей соответствующих погибших (умерших, пропавших без вести) граждан);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4.3.5.5. Оригинал справки образовательной организации, подтверждающей факт обучения по очной форме (для обучающихся детей соответствующих погибших (умерших, пропавших без вести) граждан);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4.3.6. Письменный отказ от предоставления единовременной денежной выплаты члена семьи, имеющего преимущественное право на предоставление единовременной денежной выплаты в соответствии с </w:t>
      </w:r>
      <w:hyperlink w:anchor="P68" w:history="1">
        <w:r>
          <w:rPr>
            <w:color w:val="0000FF"/>
          </w:rPr>
          <w:t>пунктами 2.1</w:t>
        </w:r>
      </w:hyperlink>
      <w:r>
        <w:t xml:space="preserve">, </w:t>
      </w:r>
      <w:hyperlink w:anchor="P83" w:history="1">
        <w:r>
          <w:rPr>
            <w:color w:val="0000FF"/>
          </w:rPr>
          <w:t>2.5</w:t>
        </w:r>
      </w:hyperlink>
      <w:r>
        <w:t xml:space="preserve"> настоящего Порядка, исполненный в свободной форме (для граждан, не имеющих преимущественное право на предоставление единовременных денежных выплат в соответствии с </w:t>
      </w:r>
      <w:hyperlink w:anchor="P68" w:history="1">
        <w:r>
          <w:rPr>
            <w:color w:val="0000FF"/>
          </w:rPr>
          <w:t>пунктами 2.1</w:t>
        </w:r>
      </w:hyperlink>
      <w:r>
        <w:t xml:space="preserve">, </w:t>
      </w:r>
      <w:hyperlink w:anchor="P83" w:history="1">
        <w:r>
          <w:rPr>
            <w:color w:val="0000FF"/>
          </w:rPr>
          <w:t>2.5</w:t>
        </w:r>
      </w:hyperlink>
      <w:r>
        <w:t xml:space="preserve"> настоящего Порядка);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4.3.7. Копию свидетельства о регистрации по месту пребывания (для граждан, зарегистрированных в городском округе Тольятти по месту пребывания);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50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18.02.2016 N 456-п/1;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4.3.8. Копию документа, подтверждающего регистрацию в системе индивидуального (персонифицированного) учета и содержащего сведения о страховом номере индивидуального лицевого счета;</w:t>
      </w:r>
    </w:p>
    <w:p w:rsidR="005E4E2B" w:rsidRDefault="005E4E2B">
      <w:pPr>
        <w:pStyle w:val="ConsPlusNormal"/>
        <w:jc w:val="both"/>
      </w:pPr>
      <w:r>
        <w:t xml:space="preserve">(пп. 4.3.8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31.07.2020 N 2317-п/1)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4.3.9. Копию документа, подтверждающего полномочия представителя (для представителей).</w:t>
      </w:r>
    </w:p>
    <w:p w:rsidR="005E4E2B" w:rsidRDefault="005E4E2B">
      <w:pPr>
        <w:pStyle w:val="ConsPlusNormal"/>
        <w:jc w:val="both"/>
      </w:pPr>
      <w:r>
        <w:t xml:space="preserve">(пп. 4.3.9 введен </w:t>
      </w:r>
      <w:hyperlink r:id="rId52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31.07.2020 N 2317-п/1)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4.4. Копии документов, указанных в </w:t>
      </w:r>
      <w:hyperlink w:anchor="P123" w:history="1">
        <w:r>
          <w:rPr>
            <w:color w:val="0000FF"/>
          </w:rPr>
          <w:t>пункте 4.3</w:t>
        </w:r>
      </w:hyperlink>
      <w:r>
        <w:t xml:space="preserve"> настоящего Порядка, представляются в МАУ МФЦ с предъявлением оригиналов для сверки либо заверенные в порядке, предусмотренном действующим законодательством Российской Федерации.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18.02.2016 N 456-п/1)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4.5. Заявитель несет установленную действующим законодательством Российской Федерации ответственность за достоверность сведений, содержащихся в документах, представленных в соответствии с </w:t>
      </w:r>
      <w:hyperlink w:anchor="P123" w:history="1">
        <w:r>
          <w:rPr>
            <w:color w:val="0000FF"/>
          </w:rPr>
          <w:t>пунктом 4.3</w:t>
        </w:r>
      </w:hyperlink>
      <w:r>
        <w:t xml:space="preserve"> настоящего Порядка.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Title"/>
        <w:jc w:val="center"/>
        <w:outlineLvl w:val="1"/>
      </w:pPr>
      <w:r>
        <w:t>V. Организация предоставления единовременных денежных выплат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ind w:firstLine="540"/>
        <w:jc w:val="both"/>
      </w:pPr>
      <w:r>
        <w:t>5.1. МАУ МФЦ:</w:t>
      </w:r>
    </w:p>
    <w:p w:rsidR="005E4E2B" w:rsidRDefault="005E4E2B">
      <w:pPr>
        <w:pStyle w:val="ConsPlusNormal"/>
        <w:spacing w:before="220"/>
        <w:ind w:firstLine="540"/>
        <w:jc w:val="both"/>
      </w:pPr>
      <w:bookmarkStart w:id="12" w:name="P155"/>
      <w:bookmarkEnd w:id="12"/>
      <w:r>
        <w:t xml:space="preserve">5.1.1. осуществляет выборку граждан на предоставление единовременных денежных выплат в соответствии с </w:t>
      </w:r>
      <w:hyperlink w:anchor="P113" w:history="1">
        <w:r>
          <w:rPr>
            <w:color w:val="0000FF"/>
          </w:rPr>
          <w:t>пунктом 4.2</w:t>
        </w:r>
      </w:hyperlink>
      <w:r>
        <w:t xml:space="preserve"> настоящего Порядка, подготавливает соответствующий реестр и направляет его в департамент для подготовки проекта распоряжения заместителя главы городского округа по социальным вопросам о предоставлении единовременных денежных выплат; в департамент направляется сопроводительное письмо к данному реестру на бумажном носителе, непосредственно реестр направляется в департамент в электронной форме;</w:t>
      </w:r>
    </w:p>
    <w:p w:rsidR="005E4E2B" w:rsidRDefault="005E4E2B">
      <w:pPr>
        <w:pStyle w:val="ConsPlusNormal"/>
        <w:jc w:val="both"/>
      </w:pPr>
      <w:r>
        <w:lastRenderedPageBreak/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5.1.2. осуществляет прием от заявителей документов, предусмотренных </w:t>
      </w:r>
      <w:hyperlink w:anchor="P123" w:history="1">
        <w:r>
          <w:rPr>
            <w:color w:val="0000FF"/>
          </w:rPr>
          <w:t>пунктом 4.3</w:t>
        </w:r>
      </w:hyperlink>
      <w:r>
        <w:t xml:space="preserve"> настоящего Порядка, в течение 10 рабочих дней со дня приема указанных документов вносит соответствующие сведения в информационные системы, формирует личные дела, подготавливает реестр сформированных личных дел и направляет его с принятыми документами в департамент для определения отсутствия (наличия) оснований для отказа в предоставлении единовременных денежных выплат и подготовки соответствующего проекта распоряжения заместителя главы городского округа по социальным вопросам;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bookmarkStart w:id="13" w:name="P159"/>
      <w:bookmarkEnd w:id="13"/>
      <w:r>
        <w:t>5.1.3. осуществляет перечисление единовременных денежных выплат на счет соответствующего гражданина либо через соответствующее почтовое отделение в следующие сроки: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5.1.3.1. в соответствии с распоряжением заместителя главы городского округа по социальным вопросам о предоставлении единовременных денежных выплат, подготовленным на основании выборки граждан на предоставление единовременных денежных выплат, осуществленной согласно </w:t>
      </w:r>
      <w:hyperlink w:anchor="P113" w:history="1">
        <w:r>
          <w:rPr>
            <w:color w:val="0000FF"/>
          </w:rPr>
          <w:t>пункту 4.2</w:t>
        </w:r>
      </w:hyperlink>
      <w:r>
        <w:t xml:space="preserve"> настоящего Порядка (за исключением выборки граждан на предоставление единовременной денежной выплаты ко Дню Победы), - в месяце, в котором соответствующая дата, но не позднее ее наступления;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5.1.3.2. в соответствии с распоряжением заместителя главы городского округа по социальным вопросам о предоставлении единовременных денежных выплат ко Дню Победы, подготовленным на основании выборки граждан на предоставление единовременной денежной выплаты ко Дню Победы, - в апреле текущего года;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5.1.3.3. в соответствии с распоряжением заместителя главы городского округа по социальным вопросам о предоставлении единовременных денежных выплат, подготовленным на основании представленного в МАУ МФЦ пакета документов, указанного в </w:t>
      </w:r>
      <w:hyperlink w:anchor="P123" w:history="1">
        <w:r>
          <w:rPr>
            <w:color w:val="0000FF"/>
          </w:rPr>
          <w:t>пункте 4.3</w:t>
        </w:r>
      </w:hyperlink>
      <w:r>
        <w:t xml:space="preserve"> настоящего Порядка, - в течение 10 рабочих дней после подписания указанного распоряжения;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5.1.4. в течение первых 10 рабочих дней месяца, следующего за месяцем перечисления (прекращения предоставления) единовременных денежных выплат, направляет в департамент информационных технологий и связи администрации городского округа Тольятти и департамент отчет о количестве граждан, которым в отчетном месяце были перечислены единовременные денежные выплаты, общем размере выплаченных денежных средств (о количестве граждан, которым в отчетном месяце было прекращено предоставление единовременных денежных выплат, общем размере невыплаченных денежных средств);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5.1.5. в течение 10 рабочих дней после издания распоряжения заместителя главы городского округа по социальным вопросам об отказе в предоставлении (о прекращении предоставления - при наступлении основания, указанного в </w:t>
      </w:r>
      <w:hyperlink w:anchor="P197" w:history="1">
        <w:r>
          <w:rPr>
            <w:color w:val="0000FF"/>
          </w:rPr>
          <w:t>подпункте 6.2.2 пункта 6.2</w:t>
        </w:r>
      </w:hyperlink>
      <w:r>
        <w:t xml:space="preserve"> настоящего Порядка) единовременных денежных выплат письменно уведомляет об этом соответствующих граждан.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18.02.2016 N 456-</w:t>
      </w:r>
      <w:r>
        <w:lastRenderedPageBreak/>
        <w:t xml:space="preserve">п/1,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bookmarkStart w:id="14" w:name="P170"/>
      <w:bookmarkEnd w:id="14"/>
      <w:r>
        <w:t xml:space="preserve">5.1.6. при наступлении оснований, указанных в </w:t>
      </w:r>
      <w:hyperlink w:anchor="P195" w:history="1">
        <w:r>
          <w:rPr>
            <w:color w:val="0000FF"/>
          </w:rPr>
          <w:t>пункте 6.2</w:t>
        </w:r>
      </w:hyperlink>
      <w:r>
        <w:t xml:space="preserve"> настоящего Порядка, прекращает перечисление денежных средств и в течение первых 10 рабочих дней седьмого месяца после месяца перечисления единовременной денежной выплаты направляет в департамент с сопроводительным письмом (на бумажном носителе) реестр таких граждан (в электронном виде) для подготовки распоряжения заместителя главы городского округа по социальным вопросам о прекращении предоставления соответствующей единовременной денежной выплаты, а также реестр граждан, которым она предоставлена (в электронном виде).</w:t>
      </w:r>
    </w:p>
    <w:p w:rsidR="005E4E2B" w:rsidRDefault="005E4E2B">
      <w:pPr>
        <w:pStyle w:val="ConsPlusNormal"/>
        <w:jc w:val="both"/>
      </w:pPr>
      <w:r>
        <w:t xml:space="preserve">(п. 5.1.6 введен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5.2. Департамент: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5.2.1. готовит проект распоряжения заместителя главы городского округа по социальным вопросам о предоставлении единовременных денежных выплат в течение 15 рабочих дней после получения от МАУ МФЦ на бумажном носителе письма, указанного в </w:t>
      </w:r>
      <w:hyperlink w:anchor="P155" w:history="1">
        <w:r>
          <w:rPr>
            <w:color w:val="0000FF"/>
          </w:rPr>
          <w:t>подпункте 5.1.1 пункта 5.1</w:t>
        </w:r>
      </w:hyperlink>
      <w:r>
        <w:t xml:space="preserve"> настоящего Порядка;</w:t>
      </w:r>
    </w:p>
    <w:p w:rsidR="005E4E2B" w:rsidRDefault="005E4E2B">
      <w:pPr>
        <w:pStyle w:val="ConsPlusNormal"/>
        <w:jc w:val="both"/>
      </w:pPr>
      <w:r>
        <w:t xml:space="preserve">(пп. 5.2.1 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5.2.2. в течение 15 рабочих дней со дня получения: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- реестра сформированных личных дел с принятыми документами из МАУ МФЦ определяет отсутствие (наличие) оснований для отказа в предоставлении единовременных денежных выплат соответствующим гражданам и подготавливает проект распоряжения заместителя главы городского округа по социальным вопросам о предоставлении (об отказе в предоставлении) единовременных денежных выплат;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64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31.07.2020 N 2317-п/1.</w:t>
      </w:r>
    </w:p>
    <w:p w:rsidR="005E4E2B" w:rsidRDefault="005E4E2B">
      <w:pPr>
        <w:pStyle w:val="ConsPlusNormal"/>
        <w:jc w:val="both"/>
      </w:pPr>
      <w:r>
        <w:t xml:space="preserve">(пп. 5.2.2 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5.2.3. Утратил силу. - </w:t>
      </w:r>
      <w:hyperlink r:id="rId66" w:history="1">
        <w:r>
          <w:rPr>
            <w:color w:val="0000FF"/>
          </w:rPr>
          <w:t>Постановление</w:t>
        </w:r>
      </w:hyperlink>
      <w:r>
        <w:t xml:space="preserve"> Мэрии городского округа Тольятти Самарской области от 18.02.2016 N 456-п/1.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5.2.4. Обеспечивает хранение личного дела, сформированного из документов, представленных соответствующим гражданином, в течение 5 лет после года его обращения в МАУ МФЦ.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18.02.2016 N 456-п/1)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5.2.5. Не позднее 1 августа текущего года на основании писем, поступивших в соответствии с </w:t>
      </w:r>
      <w:hyperlink w:anchor="P170" w:history="1">
        <w:r>
          <w:rPr>
            <w:color w:val="0000FF"/>
          </w:rPr>
          <w:t>подпунктом 5.1.6 пункта 5.1</w:t>
        </w:r>
      </w:hyperlink>
      <w:r>
        <w:t xml:space="preserve"> настоящего Порядка в отношении единовременных денежных выплат за год, предшествующий текущему году, подготавливает проект распоряжения заместителя главы городского округа по социальным вопросам, предусматривающий прекращение предоставления единовременных денежных выплат за данный год, а также уточнение списков граждан, которым были предоставлены единовременные денежные выплаты в указанном году.</w:t>
      </w:r>
    </w:p>
    <w:p w:rsidR="005E4E2B" w:rsidRDefault="005E4E2B">
      <w:pPr>
        <w:pStyle w:val="ConsPlusNormal"/>
        <w:jc w:val="both"/>
      </w:pPr>
      <w:r>
        <w:t xml:space="preserve">(пп. 5.2.5 введен </w:t>
      </w:r>
      <w:hyperlink r:id="rId68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31.07.2020 N 2317-п/1)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Title"/>
        <w:jc w:val="center"/>
        <w:outlineLvl w:val="1"/>
      </w:pPr>
      <w:r>
        <w:t>VI. Основания для отказа в предоставлении</w:t>
      </w:r>
    </w:p>
    <w:p w:rsidR="005E4E2B" w:rsidRDefault="005E4E2B">
      <w:pPr>
        <w:pStyle w:val="ConsPlusTitle"/>
        <w:jc w:val="center"/>
      </w:pPr>
      <w:r>
        <w:t>единовременных денежных выплат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ind w:firstLine="540"/>
        <w:jc w:val="both"/>
      </w:pPr>
      <w:r>
        <w:t>6.1. Основаниями для отказа в предоставлении единовременных денежных выплат являются: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6.1.1. Несоответствие гражданина соответствующей категории, установленной в </w:t>
      </w:r>
      <w:hyperlink w:anchor="P65" w:history="1">
        <w:r>
          <w:rPr>
            <w:color w:val="0000FF"/>
          </w:rPr>
          <w:t>разделе II</w:t>
        </w:r>
      </w:hyperlink>
      <w:r>
        <w:t xml:space="preserve"> настоящего Порядка;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6.1.2. Предоставление неполного пакета документов, предусмотренного </w:t>
      </w:r>
      <w:hyperlink w:anchor="P123" w:history="1">
        <w:r>
          <w:rPr>
            <w:color w:val="0000FF"/>
          </w:rPr>
          <w:t>пунктом 4.3</w:t>
        </w:r>
      </w:hyperlink>
      <w:r>
        <w:t xml:space="preserve"> настоящего Порядка;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6.1.3. Ранее осуществленное в текущем году предоставление единовременной денежной выплаты: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- к заявленной дате гражданину, представившему в МАУ МФЦ документы в целях ее предоставления;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- одному из членов семьи (в отношении граждан, указанных в </w:t>
      </w:r>
      <w:hyperlink w:anchor="P68" w:history="1">
        <w:r>
          <w:rPr>
            <w:color w:val="0000FF"/>
          </w:rPr>
          <w:t>пунктах 2.1</w:t>
        </w:r>
      </w:hyperlink>
      <w:r>
        <w:t xml:space="preserve">, </w:t>
      </w:r>
      <w:hyperlink w:anchor="P83" w:history="1">
        <w:r>
          <w:rPr>
            <w:color w:val="0000FF"/>
          </w:rPr>
          <w:t>2.5</w:t>
        </w:r>
      </w:hyperlink>
      <w:r>
        <w:t xml:space="preserve"> настоящего Порядка).</w:t>
      </w:r>
    </w:p>
    <w:p w:rsidR="005E4E2B" w:rsidRDefault="005E4E2B">
      <w:pPr>
        <w:pStyle w:val="ConsPlusNormal"/>
        <w:jc w:val="both"/>
      </w:pPr>
      <w:r>
        <w:t xml:space="preserve">(пп. 6.1.3 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31.07.2020 N 2317-п/1)</w:t>
      </w:r>
    </w:p>
    <w:p w:rsidR="005E4E2B" w:rsidRDefault="005E4E2B">
      <w:pPr>
        <w:pStyle w:val="ConsPlusNormal"/>
        <w:spacing w:before="220"/>
        <w:ind w:firstLine="540"/>
        <w:jc w:val="both"/>
      </w:pPr>
      <w:bookmarkStart w:id="15" w:name="P195"/>
      <w:bookmarkEnd w:id="15"/>
      <w:r>
        <w:t>6.2. Основания для прекращения предоставления единовременных денежных выплат: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6.2.1. Смерть гражданина, которому предоставлена единовременная денежная выплата, после подписания соответствующего распоряжения заместителя главы городского округа по социальным вопросам;</w:t>
      </w:r>
    </w:p>
    <w:p w:rsidR="005E4E2B" w:rsidRDefault="005E4E2B">
      <w:pPr>
        <w:pStyle w:val="ConsPlusNormal"/>
        <w:spacing w:before="220"/>
        <w:ind w:firstLine="540"/>
        <w:jc w:val="both"/>
      </w:pPr>
      <w:bookmarkStart w:id="16" w:name="P197"/>
      <w:bookmarkEnd w:id="16"/>
      <w:r>
        <w:t xml:space="preserve">6.2.2. Неполучение гражданином, которому предоставлена единовременная денежная выплата, данной выплаты через почтовое отделение в течение 6 месяцев с месяца ее перечисления, указанного в </w:t>
      </w:r>
      <w:hyperlink w:anchor="P159" w:history="1">
        <w:r>
          <w:rPr>
            <w:color w:val="0000FF"/>
          </w:rPr>
          <w:t>подпункте 5.1.3 пункта 5.1</w:t>
        </w:r>
      </w:hyperlink>
      <w:r>
        <w:t xml:space="preserve"> настоящего Порядка.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6.2.3. Прекращение соответствия гражданина, которому предоставлена единовременная денежная выплата, категории, установленной в </w:t>
      </w:r>
      <w:hyperlink w:anchor="P65" w:history="1">
        <w:r>
          <w:rPr>
            <w:color w:val="0000FF"/>
          </w:rPr>
          <w:t>разделе II</w:t>
        </w:r>
      </w:hyperlink>
      <w:r>
        <w:t xml:space="preserve"> настоящего Порядка, в период, указанный в </w:t>
      </w:r>
      <w:hyperlink w:anchor="P197" w:history="1">
        <w:r>
          <w:rPr>
            <w:color w:val="0000FF"/>
          </w:rPr>
          <w:t>подпункте 6.2.2 пункта 6.2</w:t>
        </w:r>
      </w:hyperlink>
      <w:r>
        <w:t xml:space="preserve"> настоящего Порядка.</w:t>
      </w:r>
    </w:p>
    <w:p w:rsidR="005E4E2B" w:rsidRDefault="005E4E2B">
      <w:pPr>
        <w:pStyle w:val="ConsPlusNormal"/>
        <w:jc w:val="both"/>
      </w:pPr>
      <w:r>
        <w:t xml:space="preserve">(пп. 6.2.3 введен </w:t>
      </w:r>
      <w:hyperlink r:id="rId70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31.07.2020 N 2317-п/1)</w:t>
      </w:r>
    </w:p>
    <w:p w:rsidR="005E4E2B" w:rsidRDefault="005E4E2B">
      <w:pPr>
        <w:pStyle w:val="ConsPlusNormal"/>
        <w:jc w:val="both"/>
      </w:pPr>
      <w:r>
        <w:t xml:space="preserve">(п. 6.2 введен </w:t>
      </w:r>
      <w:hyperlink r:id="rId71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Title"/>
        <w:jc w:val="center"/>
        <w:outlineLvl w:val="1"/>
      </w:pPr>
      <w:r>
        <w:t>VII. Заключительные положения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ind w:firstLine="540"/>
        <w:jc w:val="both"/>
      </w:pPr>
      <w:r>
        <w:t>7.1. Излишне перечисленные единовременные денежные выплаты подлежат возврату в бюджет городского округа Тольятти гражданином, получившим данные денежные средства, на расчетный счет МАУ МФЦ, открытый в кредитной организации, в течение 30 дней с даты выявления соответствующих обстоятельств.</w:t>
      </w:r>
    </w:p>
    <w:p w:rsidR="005E4E2B" w:rsidRDefault="005E4E2B">
      <w:pPr>
        <w:pStyle w:val="ConsPlusNormal"/>
        <w:jc w:val="both"/>
      </w:pPr>
      <w:r>
        <w:t xml:space="preserve">(п. 7.1 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7.2. В случае получения МАУ МФЦ информации о смерти гражданина после подписания распоряжения заместителя главы городского округа по социальным вопросам о предоставлении единовременных денежных выплат, но до даты перечисления соответствующих денежных средств, указанные денежные средства перечислению не подлежат.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7.3. Повторное перечисление единовременных денежных выплат на основании одного и того же соответствующего распоряжения заместителя главы городского округа по социальным </w:t>
      </w:r>
      <w:r>
        <w:lastRenderedPageBreak/>
        <w:t xml:space="preserve">вопросам не допускается, за исключением случая неполучения данных денежных средств гражданином через почтовое отделение. При неполучении денежных средств гражданином через почтовое отделение в месяце, указанном в </w:t>
      </w:r>
      <w:hyperlink w:anchor="P159" w:history="1">
        <w:r>
          <w:rPr>
            <w:color w:val="0000FF"/>
          </w:rPr>
          <w:t>подпункте 5.1.3 пункта 5.1</w:t>
        </w:r>
      </w:hyperlink>
      <w:r>
        <w:t xml:space="preserve"> настоящего Порядка, МАУ МФЦ осуществляет деятельность по перечислению ему единовременной денежной выплаты через почтовое отделение в течение 6 месяцев с данного месяца.</w:t>
      </w:r>
    </w:p>
    <w:p w:rsidR="005E4E2B" w:rsidRDefault="005E4E2B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7.4. Единовременные денежные выплаты в порядке наследования не выплачиваются, в состав наследства не включаются.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7.5. Прекращение предоставления единовременной денежной выплаты при наступлении основания, указанного в </w:t>
      </w:r>
      <w:hyperlink w:anchor="P197" w:history="1">
        <w:r>
          <w:rPr>
            <w:color w:val="0000FF"/>
          </w:rPr>
          <w:t>подпункте 6.2.2 пункта 6.2</w:t>
        </w:r>
      </w:hyperlink>
      <w:r>
        <w:t xml:space="preserve"> настоящего Порядка, не влияет на право гражданина на ее предоставление в очередном году.</w:t>
      </w:r>
    </w:p>
    <w:p w:rsidR="005E4E2B" w:rsidRDefault="005E4E2B">
      <w:pPr>
        <w:pStyle w:val="ConsPlusNormal"/>
        <w:jc w:val="both"/>
      </w:pPr>
      <w:r>
        <w:t xml:space="preserve">(п. 7.5 введен </w:t>
      </w:r>
      <w:hyperlink r:id="rId75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 xml:space="preserve">7.6. Сведения, полученные в процессе предоставления единовременных денежных выплат, используются для формирования и ведения единой государственной информационной системы социального обеспечения в соответствии с </w:t>
      </w:r>
      <w:hyperlink r:id="rId7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14.02.2017 N 181 "О Единой государственной информационной системе социального обеспечения".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В указанных целях: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- МАУ МФЦ не позднее 15 числа месяца, следующего за отчетным, направляет в департамент информацию, необходимую для внесения в Единую государственную информационную систему социального обеспечения (далее - ЕГИССО) в части перечисленных ежемесячных денежных выплат в отчетном месяце;</w:t>
      </w:r>
    </w:p>
    <w:p w:rsidR="005E4E2B" w:rsidRDefault="005E4E2B">
      <w:pPr>
        <w:pStyle w:val="ConsPlusNormal"/>
        <w:spacing w:before="220"/>
        <w:ind w:firstLine="540"/>
        <w:jc w:val="both"/>
      </w:pPr>
      <w:r>
        <w:t>- Департамент в течение 10 рабочих дней с даты получения информации от МАУ МФЦ осуществляет ее внесение в ЕГИССО.</w:t>
      </w:r>
    </w:p>
    <w:p w:rsidR="005E4E2B" w:rsidRDefault="005E4E2B">
      <w:pPr>
        <w:pStyle w:val="ConsPlusNormal"/>
        <w:jc w:val="both"/>
      </w:pPr>
      <w:r>
        <w:t xml:space="preserve">(п. 7.6 введен </w:t>
      </w:r>
      <w:hyperlink r:id="rId77" w:history="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Тольятти Самарской области от 28.03.2019 N 879-п/1)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right"/>
        <w:outlineLvl w:val="1"/>
      </w:pPr>
      <w:r>
        <w:t>Приложение 1</w:t>
      </w:r>
    </w:p>
    <w:p w:rsidR="005E4E2B" w:rsidRDefault="005E4E2B">
      <w:pPr>
        <w:pStyle w:val="ConsPlusNormal"/>
        <w:jc w:val="right"/>
      </w:pPr>
      <w:r>
        <w:t>к Порядку</w:t>
      </w:r>
    </w:p>
    <w:p w:rsidR="005E4E2B" w:rsidRDefault="005E4E2B">
      <w:pPr>
        <w:pStyle w:val="ConsPlusNormal"/>
        <w:jc w:val="right"/>
      </w:pPr>
      <w:r>
        <w:t>предоставления дополнительных мер социальной поддержки</w:t>
      </w:r>
    </w:p>
    <w:p w:rsidR="005E4E2B" w:rsidRDefault="005E4E2B">
      <w:pPr>
        <w:pStyle w:val="ConsPlusNormal"/>
        <w:jc w:val="right"/>
      </w:pPr>
      <w:r>
        <w:t>для отдельных категорий граждан, зарегистрированных</w:t>
      </w:r>
    </w:p>
    <w:p w:rsidR="005E4E2B" w:rsidRDefault="005E4E2B">
      <w:pPr>
        <w:pStyle w:val="ConsPlusNormal"/>
        <w:jc w:val="right"/>
      </w:pPr>
      <w:r>
        <w:t>в городском округе Тольятти, в виде единовременных</w:t>
      </w:r>
    </w:p>
    <w:p w:rsidR="005E4E2B" w:rsidRDefault="005E4E2B">
      <w:pPr>
        <w:pStyle w:val="ConsPlusNormal"/>
        <w:jc w:val="right"/>
      </w:pPr>
      <w:r>
        <w:t>денежных выплат к отдельным датам</w:t>
      </w:r>
    </w:p>
    <w:p w:rsidR="005E4E2B" w:rsidRDefault="005E4E2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E4E2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E2B" w:rsidRDefault="005E4E2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E2B" w:rsidRDefault="005E4E2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>от 18.02.2016 N 456-п/1,</w:t>
            </w:r>
          </w:p>
          <w:p w:rsidR="005E4E2B" w:rsidRDefault="005E4E2B">
            <w:pPr>
              <w:pStyle w:val="ConsPlusNormal"/>
              <w:jc w:val="center"/>
            </w:pPr>
            <w:hyperlink r:id="rId7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>от 28.03.2019 N 879-п/1)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E2B" w:rsidRDefault="005E4E2B"/>
        </w:tc>
      </w:tr>
    </w:tbl>
    <w:p w:rsidR="005E4E2B" w:rsidRDefault="005E4E2B">
      <w:pPr>
        <w:pStyle w:val="ConsPlusNormal"/>
        <w:jc w:val="both"/>
      </w:pPr>
    </w:p>
    <w:p w:rsidR="005E4E2B" w:rsidRDefault="005E4E2B">
      <w:pPr>
        <w:pStyle w:val="ConsPlusNonformat"/>
        <w:jc w:val="both"/>
      </w:pPr>
      <w:r>
        <w:t xml:space="preserve">                                 В администрацию городского округа Тольятти</w:t>
      </w:r>
    </w:p>
    <w:p w:rsidR="005E4E2B" w:rsidRDefault="005E4E2B">
      <w:pPr>
        <w:pStyle w:val="ConsPlusNonformat"/>
        <w:jc w:val="both"/>
      </w:pPr>
      <w:r>
        <w:t xml:space="preserve">                                 от________________________________________</w:t>
      </w:r>
    </w:p>
    <w:p w:rsidR="005E4E2B" w:rsidRDefault="005E4E2B">
      <w:pPr>
        <w:pStyle w:val="ConsPlusNonformat"/>
        <w:jc w:val="both"/>
      </w:pPr>
      <w:r>
        <w:lastRenderedPageBreak/>
        <w:t xml:space="preserve">                                 _________________________________________,</w:t>
      </w:r>
    </w:p>
    <w:p w:rsidR="005E4E2B" w:rsidRDefault="005E4E2B">
      <w:pPr>
        <w:pStyle w:val="ConsPlusNonformat"/>
        <w:jc w:val="both"/>
      </w:pPr>
      <w:r>
        <w:t xml:space="preserve">                                 проживающей(щего) по адресу: _____________</w:t>
      </w:r>
    </w:p>
    <w:p w:rsidR="005E4E2B" w:rsidRDefault="005E4E2B">
      <w:pPr>
        <w:pStyle w:val="ConsPlusNonformat"/>
        <w:jc w:val="both"/>
      </w:pPr>
      <w:r>
        <w:t xml:space="preserve">                                 __________________________________________</w:t>
      </w:r>
    </w:p>
    <w:p w:rsidR="005E4E2B" w:rsidRDefault="005E4E2B">
      <w:pPr>
        <w:pStyle w:val="ConsPlusNonformat"/>
        <w:jc w:val="both"/>
      </w:pPr>
      <w:r>
        <w:t xml:space="preserve">                                 Тел. _____________________________________</w:t>
      </w:r>
    </w:p>
    <w:p w:rsidR="005E4E2B" w:rsidRDefault="005E4E2B">
      <w:pPr>
        <w:pStyle w:val="ConsPlusNonformat"/>
        <w:jc w:val="both"/>
      </w:pPr>
      <w:r>
        <w:t xml:space="preserve">                                 Дата рождения ____________________________</w:t>
      </w:r>
    </w:p>
    <w:p w:rsidR="005E4E2B" w:rsidRDefault="005E4E2B">
      <w:pPr>
        <w:pStyle w:val="ConsPlusNonformat"/>
        <w:jc w:val="both"/>
      </w:pPr>
    </w:p>
    <w:p w:rsidR="005E4E2B" w:rsidRDefault="005E4E2B">
      <w:pPr>
        <w:pStyle w:val="ConsPlusNonformat"/>
        <w:jc w:val="both"/>
      </w:pPr>
      <w:bookmarkStart w:id="17" w:name="P243"/>
      <w:bookmarkEnd w:id="17"/>
      <w:r>
        <w:t xml:space="preserve">                                 ЗАЯВЛЕНИЕ</w:t>
      </w:r>
    </w:p>
    <w:p w:rsidR="005E4E2B" w:rsidRDefault="005E4E2B">
      <w:pPr>
        <w:pStyle w:val="ConsPlusNonformat"/>
        <w:jc w:val="both"/>
      </w:pPr>
      <w:r>
        <w:t xml:space="preserve">  Прошу предоставить мне дополнительные меры социальной поддержки в виде</w:t>
      </w:r>
    </w:p>
    <w:p w:rsidR="005E4E2B" w:rsidRDefault="005E4E2B">
      <w:pPr>
        <w:pStyle w:val="ConsPlusNonformat"/>
        <w:jc w:val="both"/>
      </w:pPr>
      <w:r>
        <w:t xml:space="preserve">             единовременных денежных выплат к отдельным датам.</w:t>
      </w:r>
    </w:p>
    <w:p w:rsidR="005E4E2B" w:rsidRDefault="005E4E2B">
      <w:pPr>
        <w:pStyle w:val="ConsPlusNonformat"/>
        <w:jc w:val="both"/>
      </w:pPr>
    </w:p>
    <w:p w:rsidR="005E4E2B" w:rsidRDefault="005E4E2B">
      <w:pPr>
        <w:pStyle w:val="ConsPlusNonformat"/>
        <w:jc w:val="both"/>
      </w:pPr>
      <w:r>
        <w:t xml:space="preserve">    Являюсь ______________________________________________________________.</w:t>
      </w:r>
    </w:p>
    <w:p w:rsidR="005E4E2B" w:rsidRDefault="005E4E2B">
      <w:pPr>
        <w:pStyle w:val="ConsPlusNonformat"/>
        <w:jc w:val="both"/>
      </w:pPr>
      <w:r>
        <w:t xml:space="preserve">    Прилагаю копии следующих документов:</w:t>
      </w:r>
    </w:p>
    <w:p w:rsidR="005E4E2B" w:rsidRDefault="005E4E2B">
      <w:pPr>
        <w:pStyle w:val="ConsPlusNonformat"/>
        <w:jc w:val="both"/>
      </w:pPr>
      <w:r>
        <w:t xml:space="preserve">    1. Копия паспорта гражданина Российской Федерации;</w:t>
      </w:r>
    </w:p>
    <w:p w:rsidR="005E4E2B" w:rsidRDefault="005E4E2B">
      <w:pPr>
        <w:pStyle w:val="ConsPlusNonformat"/>
        <w:jc w:val="both"/>
      </w:pPr>
      <w:r>
        <w:t xml:space="preserve">    2. ____________________________________________________________________</w:t>
      </w:r>
    </w:p>
    <w:p w:rsidR="005E4E2B" w:rsidRDefault="005E4E2B">
      <w:pPr>
        <w:pStyle w:val="ConsPlusNonformat"/>
        <w:jc w:val="both"/>
      </w:pPr>
      <w:r>
        <w:t xml:space="preserve">    3. ____________________________________________________________________</w:t>
      </w:r>
    </w:p>
    <w:p w:rsidR="005E4E2B" w:rsidRDefault="005E4E2B">
      <w:pPr>
        <w:pStyle w:val="ConsPlusNonformat"/>
        <w:jc w:val="both"/>
      </w:pPr>
      <w:r>
        <w:t xml:space="preserve">    4. ____________________________________________________________________</w:t>
      </w:r>
    </w:p>
    <w:p w:rsidR="005E4E2B" w:rsidRDefault="005E4E2B">
      <w:pPr>
        <w:pStyle w:val="ConsPlusNonformat"/>
        <w:jc w:val="both"/>
      </w:pPr>
      <w:r>
        <w:t xml:space="preserve">    5. ____________________________________________________________________</w:t>
      </w:r>
    </w:p>
    <w:p w:rsidR="005E4E2B" w:rsidRDefault="005E4E2B">
      <w:pPr>
        <w:pStyle w:val="ConsPlusNonformat"/>
        <w:jc w:val="both"/>
      </w:pPr>
    </w:p>
    <w:p w:rsidR="005E4E2B" w:rsidRDefault="005E4E2B">
      <w:pPr>
        <w:pStyle w:val="ConsPlusNonformat"/>
        <w:jc w:val="both"/>
      </w:pPr>
      <w:r>
        <w:t xml:space="preserve">    Прошу перечислить денежные средства через (нужное указать):</w:t>
      </w:r>
    </w:p>
    <w:p w:rsidR="005E4E2B" w:rsidRDefault="005E4E2B">
      <w:pPr>
        <w:pStyle w:val="ConsPlusNonformat"/>
        <w:jc w:val="both"/>
      </w:pPr>
      <w:r>
        <w:t xml:space="preserve">    почтовое отделение ____________________________________________________</w:t>
      </w:r>
    </w:p>
    <w:p w:rsidR="005E4E2B" w:rsidRDefault="005E4E2B">
      <w:pPr>
        <w:pStyle w:val="ConsPlusNonformat"/>
        <w:jc w:val="both"/>
      </w:pPr>
      <w:r>
        <w:t xml:space="preserve">    на счет N _____________________________________________________________</w:t>
      </w:r>
    </w:p>
    <w:p w:rsidR="005E4E2B" w:rsidRDefault="005E4E2B">
      <w:pPr>
        <w:pStyle w:val="ConsPlusNonformat"/>
        <w:jc w:val="both"/>
      </w:pPr>
    </w:p>
    <w:p w:rsidR="005E4E2B" w:rsidRDefault="005E4E2B">
      <w:pPr>
        <w:pStyle w:val="ConsPlusNonformat"/>
        <w:jc w:val="both"/>
      </w:pPr>
    </w:p>
    <w:p w:rsidR="005E4E2B" w:rsidRDefault="005E4E2B">
      <w:pPr>
        <w:pStyle w:val="ConsPlusNonformat"/>
        <w:jc w:val="both"/>
      </w:pPr>
      <w:r>
        <w:t xml:space="preserve">    Дата ___________________________________</w:t>
      </w:r>
    </w:p>
    <w:p w:rsidR="005E4E2B" w:rsidRDefault="005E4E2B">
      <w:pPr>
        <w:pStyle w:val="ConsPlusNonformat"/>
        <w:jc w:val="both"/>
      </w:pPr>
      <w:r>
        <w:t xml:space="preserve">    Подпись ________________________________</w:t>
      </w: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right"/>
        <w:outlineLvl w:val="1"/>
      </w:pPr>
      <w:r>
        <w:t>Приложение 2</w:t>
      </w:r>
    </w:p>
    <w:p w:rsidR="005E4E2B" w:rsidRDefault="005E4E2B">
      <w:pPr>
        <w:pStyle w:val="ConsPlusNormal"/>
        <w:jc w:val="right"/>
      </w:pPr>
      <w:r>
        <w:t>к Порядку</w:t>
      </w:r>
    </w:p>
    <w:p w:rsidR="005E4E2B" w:rsidRDefault="005E4E2B">
      <w:pPr>
        <w:pStyle w:val="ConsPlusNormal"/>
        <w:jc w:val="right"/>
      </w:pPr>
      <w:r>
        <w:t>предоставления дополнительных мер социальной поддержки</w:t>
      </w:r>
    </w:p>
    <w:p w:rsidR="005E4E2B" w:rsidRDefault="005E4E2B">
      <w:pPr>
        <w:pStyle w:val="ConsPlusNormal"/>
        <w:jc w:val="right"/>
      </w:pPr>
      <w:r>
        <w:t>для отдельных категорий граждан, зарегистрированных</w:t>
      </w:r>
    </w:p>
    <w:p w:rsidR="005E4E2B" w:rsidRDefault="005E4E2B">
      <w:pPr>
        <w:pStyle w:val="ConsPlusNormal"/>
        <w:jc w:val="right"/>
      </w:pPr>
      <w:r>
        <w:t>в городском округе Тольятти, в виде единовременных</w:t>
      </w:r>
    </w:p>
    <w:p w:rsidR="005E4E2B" w:rsidRDefault="005E4E2B">
      <w:pPr>
        <w:pStyle w:val="ConsPlusNormal"/>
        <w:jc w:val="right"/>
      </w:pPr>
      <w:r>
        <w:t>денежных выплат к отдельным датам</w:t>
      </w:r>
    </w:p>
    <w:p w:rsidR="005E4E2B" w:rsidRDefault="005E4E2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E4E2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E2B" w:rsidRDefault="005E4E2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E2B" w:rsidRDefault="005E4E2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</w:t>
            </w:r>
          </w:p>
          <w:p w:rsidR="005E4E2B" w:rsidRDefault="005E4E2B">
            <w:pPr>
              <w:pStyle w:val="ConsPlusNormal"/>
              <w:jc w:val="center"/>
            </w:pPr>
            <w:r>
              <w:rPr>
                <w:color w:val="392C69"/>
              </w:rPr>
              <w:t>области от 28.03.2019 N 879-п/1)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4E2B" w:rsidRDefault="005E4E2B"/>
        </w:tc>
      </w:tr>
    </w:tbl>
    <w:p w:rsidR="005E4E2B" w:rsidRDefault="005E4E2B">
      <w:pPr>
        <w:pStyle w:val="ConsPlusNormal"/>
        <w:jc w:val="both"/>
      </w:pPr>
    </w:p>
    <w:p w:rsidR="005E4E2B" w:rsidRDefault="005E4E2B">
      <w:pPr>
        <w:pStyle w:val="ConsPlusNonformat"/>
        <w:jc w:val="both"/>
      </w:pPr>
      <w:bookmarkStart w:id="18" w:name="P277"/>
      <w:bookmarkEnd w:id="18"/>
      <w:r>
        <w:t xml:space="preserve">                                 Согласие</w:t>
      </w:r>
    </w:p>
    <w:p w:rsidR="005E4E2B" w:rsidRDefault="005E4E2B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5E4E2B" w:rsidRDefault="005E4E2B">
      <w:pPr>
        <w:pStyle w:val="ConsPlusNonformat"/>
        <w:jc w:val="both"/>
      </w:pPr>
      <w:r>
        <w:t xml:space="preserve">   (согласно Федеральному закону от 27.07.2006 N 152-ФЗ "О персональных</w:t>
      </w:r>
    </w:p>
    <w:p w:rsidR="005E4E2B" w:rsidRDefault="005E4E2B">
      <w:pPr>
        <w:pStyle w:val="ConsPlusNonformat"/>
        <w:jc w:val="both"/>
      </w:pPr>
      <w:r>
        <w:t xml:space="preserve">                                 данных")</w:t>
      </w:r>
    </w:p>
    <w:p w:rsidR="005E4E2B" w:rsidRDefault="005E4E2B">
      <w:pPr>
        <w:pStyle w:val="ConsPlusNonformat"/>
        <w:jc w:val="both"/>
      </w:pPr>
    </w:p>
    <w:p w:rsidR="005E4E2B" w:rsidRDefault="005E4E2B">
      <w:pPr>
        <w:pStyle w:val="ConsPlusNonformat"/>
        <w:jc w:val="both"/>
      </w:pPr>
      <w:r>
        <w:t>Я, ________________________________________________________________________</w:t>
      </w:r>
    </w:p>
    <w:p w:rsidR="005E4E2B" w:rsidRDefault="005E4E2B">
      <w:pPr>
        <w:pStyle w:val="ConsPlusNonformat"/>
        <w:jc w:val="both"/>
      </w:pPr>
      <w:r>
        <w:t>проживающий(ая) по адресу: ________________________________________________</w:t>
      </w:r>
    </w:p>
    <w:p w:rsidR="005E4E2B" w:rsidRDefault="005E4E2B">
      <w:pPr>
        <w:pStyle w:val="ConsPlusNonformat"/>
        <w:jc w:val="both"/>
      </w:pPr>
      <w:r>
        <w:t>___________________________________________________________________________</w:t>
      </w:r>
    </w:p>
    <w:p w:rsidR="005E4E2B" w:rsidRDefault="005E4E2B">
      <w:pPr>
        <w:pStyle w:val="ConsPlusNonformat"/>
        <w:jc w:val="both"/>
      </w:pPr>
      <w:r>
        <w:t>документ, удостоверяющий личность: ________________________________________</w:t>
      </w:r>
    </w:p>
    <w:p w:rsidR="005E4E2B" w:rsidRDefault="005E4E2B">
      <w:pPr>
        <w:pStyle w:val="ConsPlusNonformat"/>
        <w:jc w:val="both"/>
      </w:pPr>
    </w:p>
    <w:p w:rsidR="005E4E2B" w:rsidRDefault="005E4E2B">
      <w:pPr>
        <w:pStyle w:val="ConsPlusNonformat"/>
        <w:jc w:val="both"/>
      </w:pPr>
      <w:r>
        <w:t>серия _________________ N ________________________________________________,</w:t>
      </w:r>
    </w:p>
    <w:p w:rsidR="005E4E2B" w:rsidRDefault="005E4E2B">
      <w:pPr>
        <w:pStyle w:val="ConsPlusNonformat"/>
        <w:jc w:val="both"/>
      </w:pPr>
      <w:r>
        <w:t>дата выдачи ____________________, кем выдан ______________________________.</w:t>
      </w:r>
    </w:p>
    <w:p w:rsidR="005E4E2B" w:rsidRDefault="005E4E2B">
      <w:pPr>
        <w:pStyle w:val="ConsPlusNonformat"/>
        <w:jc w:val="both"/>
      </w:pPr>
      <w:proofErr w:type="gramStart"/>
      <w:r>
        <w:t>Даю  свое</w:t>
      </w:r>
      <w:proofErr w:type="gramEnd"/>
      <w:r>
        <w:t xml:space="preserve">  согласие  на  обработку  на бумажных носителях, в информационных</w:t>
      </w:r>
    </w:p>
    <w:p w:rsidR="005E4E2B" w:rsidRDefault="005E4E2B">
      <w:pPr>
        <w:pStyle w:val="ConsPlusNonformat"/>
        <w:jc w:val="both"/>
      </w:pPr>
      <w:proofErr w:type="gramStart"/>
      <w:r>
        <w:t>системах  персональных</w:t>
      </w:r>
      <w:proofErr w:type="gramEnd"/>
      <w:r>
        <w:t xml:space="preserve">  данных с использованием и без использования средств</w:t>
      </w:r>
    </w:p>
    <w:p w:rsidR="005E4E2B" w:rsidRDefault="005E4E2B">
      <w:pPr>
        <w:pStyle w:val="ConsPlusNonformat"/>
        <w:jc w:val="both"/>
      </w:pPr>
      <w:proofErr w:type="gramStart"/>
      <w:r>
        <w:t xml:space="preserve">автоматизации,   </w:t>
      </w:r>
      <w:proofErr w:type="gramEnd"/>
      <w:r>
        <w:t>а   также   смешанным   способом,   при   участии   и  при</w:t>
      </w:r>
    </w:p>
    <w:p w:rsidR="005E4E2B" w:rsidRDefault="005E4E2B">
      <w:pPr>
        <w:pStyle w:val="ConsPlusNonformat"/>
        <w:jc w:val="both"/>
      </w:pPr>
      <w:r>
        <w:t xml:space="preserve">непосредственном   участии   человека   </w:t>
      </w:r>
      <w:proofErr w:type="gramStart"/>
      <w:r>
        <w:t>моих  персональных</w:t>
      </w:r>
      <w:proofErr w:type="gramEnd"/>
      <w:r>
        <w:t xml:space="preserve">  данных: Ф.И.О.,</w:t>
      </w:r>
    </w:p>
    <w:p w:rsidR="005E4E2B" w:rsidRDefault="005E4E2B">
      <w:pPr>
        <w:pStyle w:val="ConsPlusNonformat"/>
        <w:jc w:val="both"/>
      </w:pPr>
      <w:proofErr w:type="gramStart"/>
      <w:r>
        <w:t>телефона,  адреса</w:t>
      </w:r>
      <w:proofErr w:type="gramEnd"/>
      <w:r>
        <w:t>,  паспортных данных, сведений, необходимых для реализации</w:t>
      </w:r>
    </w:p>
    <w:p w:rsidR="005E4E2B" w:rsidRDefault="005E4E2B">
      <w:pPr>
        <w:pStyle w:val="ConsPlusNonformat"/>
        <w:jc w:val="both"/>
      </w:pPr>
      <w:r>
        <w:t xml:space="preserve">соответствующей   </w:t>
      </w:r>
      <w:proofErr w:type="gramStart"/>
      <w:r>
        <w:t xml:space="preserve">цели:   </w:t>
      </w:r>
      <w:proofErr w:type="gramEnd"/>
      <w:r>
        <w:t>предоставление   дополнительных   мер  социальной</w:t>
      </w:r>
    </w:p>
    <w:p w:rsidR="005E4E2B" w:rsidRDefault="005E4E2B">
      <w:pPr>
        <w:pStyle w:val="ConsPlusNonformat"/>
        <w:jc w:val="both"/>
      </w:pPr>
      <w:r>
        <w:t>поддержки в соответствии с муниципальными правовыми актами.</w:t>
      </w:r>
    </w:p>
    <w:p w:rsidR="005E4E2B" w:rsidRDefault="005E4E2B">
      <w:pPr>
        <w:pStyle w:val="ConsPlusNonformat"/>
        <w:jc w:val="both"/>
      </w:pPr>
      <w:r>
        <w:lastRenderedPageBreak/>
        <w:t xml:space="preserve">    Настоящее   согласие   предоставляется   на   действия</w:t>
      </w:r>
      <w:proofErr w:type="gramStart"/>
      <w:r>
        <w:t xml:space="preserve">   (</w:t>
      </w:r>
      <w:proofErr w:type="gramEnd"/>
      <w:r>
        <w:t>операции)   с</w:t>
      </w:r>
    </w:p>
    <w:p w:rsidR="005E4E2B" w:rsidRDefault="005E4E2B">
      <w:pPr>
        <w:pStyle w:val="ConsPlusNonformat"/>
        <w:jc w:val="both"/>
      </w:pPr>
      <w:proofErr w:type="gramStart"/>
      <w:r>
        <w:t>персональными  данными</w:t>
      </w:r>
      <w:proofErr w:type="gramEnd"/>
      <w:r>
        <w:t>,  включая  (без  ограничения) сбор информации, в том</w:t>
      </w:r>
    </w:p>
    <w:p w:rsidR="005E4E2B" w:rsidRDefault="005E4E2B">
      <w:pPr>
        <w:pStyle w:val="ConsPlusNonformat"/>
        <w:jc w:val="both"/>
      </w:pPr>
      <w:r>
        <w:t xml:space="preserve">числе   </w:t>
      </w:r>
      <w:proofErr w:type="gramStart"/>
      <w:r>
        <w:t>используя  информационные</w:t>
      </w:r>
      <w:proofErr w:type="gramEnd"/>
      <w:r>
        <w:t xml:space="preserve">  системы органов государственной власти и</w:t>
      </w:r>
    </w:p>
    <w:p w:rsidR="005E4E2B" w:rsidRDefault="005E4E2B">
      <w:pPr>
        <w:pStyle w:val="ConsPlusNonformat"/>
        <w:jc w:val="both"/>
      </w:pPr>
      <w:proofErr w:type="gramStart"/>
      <w:r>
        <w:t>органов  местного</w:t>
      </w:r>
      <w:proofErr w:type="gramEnd"/>
      <w:r>
        <w:t xml:space="preserve">  самоуправления,  систематизацию,  накопление,  хранение,</w:t>
      </w:r>
    </w:p>
    <w:p w:rsidR="005E4E2B" w:rsidRDefault="005E4E2B">
      <w:pPr>
        <w:pStyle w:val="ConsPlusNonformat"/>
        <w:jc w:val="both"/>
      </w:pPr>
      <w:proofErr w:type="gramStart"/>
      <w:r>
        <w:t>уточнение  (</w:t>
      </w:r>
      <w:proofErr w:type="gramEnd"/>
      <w:r>
        <w:t>обновление, изменение), использование, передачу, обезличивание,</w:t>
      </w:r>
    </w:p>
    <w:p w:rsidR="005E4E2B" w:rsidRDefault="005E4E2B">
      <w:pPr>
        <w:pStyle w:val="ConsPlusNonformat"/>
        <w:jc w:val="both"/>
      </w:pPr>
      <w:r>
        <w:t>блокирование, уничтожение персональных данных.</w:t>
      </w:r>
    </w:p>
    <w:p w:rsidR="005E4E2B" w:rsidRDefault="005E4E2B">
      <w:pPr>
        <w:pStyle w:val="ConsPlusNonformat"/>
        <w:jc w:val="both"/>
      </w:pPr>
    </w:p>
    <w:p w:rsidR="005E4E2B" w:rsidRDefault="005E4E2B">
      <w:pPr>
        <w:pStyle w:val="ConsPlusNonformat"/>
        <w:jc w:val="both"/>
      </w:pPr>
      <w:r>
        <w:t xml:space="preserve">    Согласие действует до достижения цели обработки персональных данных.</w:t>
      </w:r>
    </w:p>
    <w:p w:rsidR="005E4E2B" w:rsidRDefault="005E4E2B">
      <w:pPr>
        <w:pStyle w:val="ConsPlusNonformat"/>
        <w:jc w:val="both"/>
      </w:pPr>
      <w:r>
        <w:t xml:space="preserve">    "______" ________________ года ________________________________________</w:t>
      </w:r>
    </w:p>
    <w:p w:rsidR="005E4E2B" w:rsidRDefault="005E4E2B">
      <w:pPr>
        <w:pStyle w:val="ConsPlusNonformat"/>
        <w:jc w:val="both"/>
      </w:pPr>
      <w:r>
        <w:t xml:space="preserve">                                     подпись субъекта персональных данных</w:t>
      </w:r>
    </w:p>
    <w:p w:rsidR="005E4E2B" w:rsidRDefault="005E4E2B">
      <w:pPr>
        <w:pStyle w:val="ConsPlusNonformat"/>
        <w:jc w:val="both"/>
      </w:pPr>
      <w:r>
        <w:t xml:space="preserve">    </w:t>
      </w:r>
      <w:proofErr w:type="gramStart"/>
      <w:r>
        <w:t>Хранение  персональных</w:t>
      </w:r>
      <w:proofErr w:type="gramEnd"/>
      <w:r>
        <w:t xml:space="preserve">  данных может реализовываться оператором  как на</w:t>
      </w:r>
    </w:p>
    <w:p w:rsidR="005E4E2B" w:rsidRDefault="005E4E2B">
      <w:pPr>
        <w:pStyle w:val="ConsPlusNonformat"/>
        <w:jc w:val="both"/>
      </w:pPr>
      <w:r>
        <w:t xml:space="preserve">материальных   </w:t>
      </w:r>
      <w:proofErr w:type="gramStart"/>
      <w:r>
        <w:t xml:space="preserve">носителях,   </w:t>
      </w:r>
      <w:proofErr w:type="gramEnd"/>
      <w:r>
        <w:t>так   и   путем  включения  данных  сведений  в</w:t>
      </w:r>
    </w:p>
    <w:p w:rsidR="005E4E2B" w:rsidRDefault="005E4E2B">
      <w:pPr>
        <w:pStyle w:val="ConsPlusNonformat"/>
        <w:jc w:val="both"/>
      </w:pPr>
      <w:proofErr w:type="gramStart"/>
      <w:r>
        <w:t>информационные  системы</w:t>
      </w:r>
      <w:proofErr w:type="gramEnd"/>
      <w:r>
        <w:t xml:space="preserve">  персональных  данных,  соблюдая  требования защиты</w:t>
      </w:r>
    </w:p>
    <w:p w:rsidR="005E4E2B" w:rsidRDefault="005E4E2B">
      <w:pPr>
        <w:pStyle w:val="ConsPlusNonformat"/>
        <w:jc w:val="both"/>
      </w:pPr>
      <w:r>
        <w:t>информации, согласно действующему законодательству.</w:t>
      </w:r>
    </w:p>
    <w:p w:rsidR="005E4E2B" w:rsidRDefault="005E4E2B">
      <w:pPr>
        <w:pStyle w:val="ConsPlusNonformat"/>
        <w:jc w:val="both"/>
      </w:pPr>
      <w:r>
        <w:t xml:space="preserve">    </w:t>
      </w:r>
      <w:proofErr w:type="gramStart"/>
      <w:r>
        <w:t>Данное  согласие</w:t>
      </w:r>
      <w:proofErr w:type="gramEnd"/>
      <w:r>
        <w:t xml:space="preserve">  может  быть  отозвано по письменному заявлению на имя</w:t>
      </w:r>
    </w:p>
    <w:p w:rsidR="005E4E2B" w:rsidRDefault="005E4E2B">
      <w:pPr>
        <w:pStyle w:val="ConsPlusNonformat"/>
        <w:jc w:val="both"/>
      </w:pPr>
      <w:r>
        <w:t>оператора персональных данных.</w:t>
      </w:r>
    </w:p>
    <w:p w:rsidR="005E4E2B" w:rsidRDefault="005E4E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28"/>
        <w:gridCol w:w="3912"/>
      </w:tblGrid>
      <w:tr w:rsidR="005E4E2B">
        <w:tc>
          <w:tcPr>
            <w:tcW w:w="9040" w:type="dxa"/>
            <w:gridSpan w:val="2"/>
          </w:tcPr>
          <w:p w:rsidR="005E4E2B" w:rsidRDefault="005E4E2B">
            <w:pPr>
              <w:pStyle w:val="ConsPlusNormal"/>
              <w:jc w:val="center"/>
            </w:pPr>
            <w:r>
              <w:t>Операторы персональных данных:</w:t>
            </w:r>
          </w:p>
        </w:tc>
      </w:tr>
      <w:tr w:rsidR="005E4E2B">
        <w:tc>
          <w:tcPr>
            <w:tcW w:w="5128" w:type="dxa"/>
          </w:tcPr>
          <w:p w:rsidR="005E4E2B" w:rsidRDefault="005E4E2B">
            <w:pPr>
              <w:pStyle w:val="ConsPlusNormal"/>
            </w:pPr>
            <w:r>
              <w:t>Администрация городского округа Тольятти</w:t>
            </w:r>
          </w:p>
        </w:tc>
        <w:tc>
          <w:tcPr>
            <w:tcW w:w="3912" w:type="dxa"/>
          </w:tcPr>
          <w:p w:rsidR="005E4E2B" w:rsidRDefault="005E4E2B">
            <w:pPr>
              <w:pStyle w:val="ConsPlusNormal"/>
              <w:jc w:val="both"/>
            </w:pPr>
            <w:r>
              <w:t>445011, г. Тольятти,</w:t>
            </w:r>
          </w:p>
          <w:p w:rsidR="005E4E2B" w:rsidRDefault="005E4E2B">
            <w:pPr>
              <w:pStyle w:val="ConsPlusNormal"/>
              <w:jc w:val="both"/>
            </w:pPr>
            <w:r>
              <w:t>пл. Свободы, д. 4, тел. 54-33-39</w:t>
            </w:r>
          </w:p>
        </w:tc>
      </w:tr>
      <w:tr w:rsidR="005E4E2B">
        <w:tc>
          <w:tcPr>
            <w:tcW w:w="5128" w:type="dxa"/>
          </w:tcPr>
          <w:p w:rsidR="005E4E2B" w:rsidRDefault="005E4E2B">
            <w:pPr>
              <w:pStyle w:val="ConsPlusNormal"/>
            </w:pPr>
            <w:r>
              <w:t>Муниципальное автономное учреждение городского округа Тольятти "Многофункциональный центр предоставления государственных и муниципальных услуг"</w:t>
            </w:r>
          </w:p>
        </w:tc>
        <w:tc>
          <w:tcPr>
            <w:tcW w:w="3912" w:type="dxa"/>
          </w:tcPr>
          <w:p w:rsidR="005E4E2B" w:rsidRDefault="005E4E2B">
            <w:pPr>
              <w:pStyle w:val="ConsPlusNormal"/>
              <w:jc w:val="both"/>
            </w:pPr>
            <w:r>
              <w:t>445010, г. Тольятти,</w:t>
            </w:r>
          </w:p>
          <w:p w:rsidR="005E4E2B" w:rsidRDefault="005E4E2B">
            <w:pPr>
              <w:pStyle w:val="ConsPlusNormal"/>
              <w:jc w:val="both"/>
            </w:pPr>
            <w:r>
              <w:t>ул. Советская, д. 51Г, 52-50-50</w:t>
            </w:r>
          </w:p>
        </w:tc>
      </w:tr>
    </w:tbl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jc w:val="both"/>
      </w:pPr>
    </w:p>
    <w:p w:rsidR="005E4E2B" w:rsidRDefault="005E4E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D20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E2B"/>
    <w:rsid w:val="005E4E2B"/>
    <w:rsid w:val="009E4571"/>
    <w:rsid w:val="00F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133D8-0EE5-4B51-8B34-44535220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4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4E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4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4E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7CE5992B15BA8B7C43256307CC130F5080B36DC16EBCDF6D719976FF28727803A7AEE88DAB54DBC6DB303469FzEH2G" TargetMode="External"/><Relationship Id="rId21" Type="http://schemas.openxmlformats.org/officeDocument/2006/relationships/hyperlink" Target="consultantplus://offline/ref=87CE5992B15BA8B7C432483D6AAD6CFD0D0869D513EDC1A3824F9138ADD721D5683AB0D198F55EBD64AD014695E8624858C25FD6F3C1213FA934C690z1H8G" TargetMode="External"/><Relationship Id="rId42" Type="http://schemas.openxmlformats.org/officeDocument/2006/relationships/hyperlink" Target="consultantplus://offline/ref=87CE5992B15BA8B7C43256307CC130F5080436DF16E9CDF6D719976FF28727803A7AEE88DAB54DBC6DB303469FzEH2G" TargetMode="External"/><Relationship Id="rId47" Type="http://schemas.openxmlformats.org/officeDocument/2006/relationships/hyperlink" Target="consultantplus://offline/ref=87CE5992B15BA8B7C432483D6AAD6CFD0D0869D513EFC2A38B4C9138ADD721D5683AB0D198F55EBD64AD014694E8624858C25FD6F3C1213FA934C690z1H8G" TargetMode="External"/><Relationship Id="rId63" Type="http://schemas.openxmlformats.org/officeDocument/2006/relationships/hyperlink" Target="consultantplus://offline/ref=87CE5992B15BA8B7C432483D6AAD6CFD0D0869D513EDC1A3824F9138ADD721D5683AB0D198F55EBD64AD01449CE8624858C25FD6F3C1213FA934C690z1H8G" TargetMode="External"/><Relationship Id="rId68" Type="http://schemas.openxmlformats.org/officeDocument/2006/relationships/hyperlink" Target="consultantplus://offline/ref=87CE5992B15BA8B7C432483D6AAD6CFD0D0869D513EFC2A38B4C9138ADD721D5683AB0D198F55EBD64AD01479BE8624858C25FD6F3C1213FA934C690z1H8G" TargetMode="External"/><Relationship Id="rId16" Type="http://schemas.openxmlformats.org/officeDocument/2006/relationships/hyperlink" Target="consultantplus://offline/ref=87CE5992B15BA8B7C432483D6AAD6CFD0D0869D515E8C6A28F46CC32A58E2DD76F35EFC69FBC52BC64AF094696B7675D499A53D3E9DF2828B536C4z9H3G" TargetMode="External"/><Relationship Id="rId11" Type="http://schemas.openxmlformats.org/officeDocument/2006/relationships/hyperlink" Target="consultantplus://offline/ref=87CE5992B15BA8B7C432483D6AAD6CFD0D0869D515E4C2A68A46CC32A58E2DD76F35EFC69FBC52BC64AD014096B7675D499A53D3E9DF2828B536C4z9H3G" TargetMode="External"/><Relationship Id="rId32" Type="http://schemas.openxmlformats.org/officeDocument/2006/relationships/hyperlink" Target="consultantplus://offline/ref=87CE5992B15BA8B7C43256307CC130F5080B34DC13EACDF6D719976FF2872780287AB684DBB153BD60A65517D9B63B18188952DEE9DD2134zBH6G" TargetMode="External"/><Relationship Id="rId37" Type="http://schemas.openxmlformats.org/officeDocument/2006/relationships/hyperlink" Target="consultantplus://offline/ref=87CE5992B15BA8B7C432483D6AAD6CFD0D0869D513EDC1A3824F9138ADD721D5683AB0D198F55EBD64AD01479CE8624858C25FD6F3C1213FA934C690z1H8G" TargetMode="External"/><Relationship Id="rId53" Type="http://schemas.openxmlformats.org/officeDocument/2006/relationships/hyperlink" Target="consultantplus://offline/ref=87CE5992B15BA8B7C432483D6AAD6CFD0D0869D515E4C2A68A46CC32A58E2DD76F35EFC69FBC52BC64AD004096B7675D499A53D3E9DF2828B536C4z9H3G" TargetMode="External"/><Relationship Id="rId58" Type="http://schemas.openxmlformats.org/officeDocument/2006/relationships/hyperlink" Target="consultantplus://offline/ref=87CE5992B15BA8B7C432483D6AAD6CFD0D0869D513EDC1A3824F9138ADD721D5683AB0D198F55EBD64AD01479CE8624858C25FD6F3C1213FA934C690z1H8G" TargetMode="External"/><Relationship Id="rId74" Type="http://schemas.openxmlformats.org/officeDocument/2006/relationships/hyperlink" Target="consultantplus://offline/ref=87CE5992B15BA8B7C432483D6AAD6CFD0D0869D513EDC1A3824F9138ADD721D5683AB0D198F55EBD64AD01479CE8624858C25FD6F3C1213FA934C690z1H8G" TargetMode="External"/><Relationship Id="rId79" Type="http://schemas.openxmlformats.org/officeDocument/2006/relationships/hyperlink" Target="consultantplus://offline/ref=87CE5992B15BA8B7C432483D6AAD6CFD0D0869D513EDC1A3824F9138ADD721D5683AB0D198F55EBD64AD01479FE8624858C25FD6F3C1213FA934C690z1H8G" TargetMode="External"/><Relationship Id="rId5" Type="http://schemas.openxmlformats.org/officeDocument/2006/relationships/hyperlink" Target="consultantplus://offline/ref=87CE5992B15BA8B7C432483D6AAD6CFD0D0869D514EBC1A88846CC32A58E2DD76F35EFC69FBC52BC64AD014396B7675D499A53D3E9DF2828B536C4z9H3G" TargetMode="External"/><Relationship Id="rId61" Type="http://schemas.openxmlformats.org/officeDocument/2006/relationships/hyperlink" Target="consultantplus://offline/ref=87CE5992B15BA8B7C432483D6AAD6CFD0D0869D513EDC1A3824F9138ADD721D5683AB0D198F55EBD64AD01479CE8624858C25FD6F3C1213FA934C690z1H8G" TargetMode="External"/><Relationship Id="rId82" Type="http://schemas.openxmlformats.org/officeDocument/2006/relationships/theme" Target="theme/theme1.xml"/><Relationship Id="rId19" Type="http://schemas.openxmlformats.org/officeDocument/2006/relationships/hyperlink" Target="consultantplus://offline/ref=87CE5992B15BA8B7C432483D6AAD6CFD0D0869D515E8C6A28F46CC32A58E2DD76F35EFC69FBC52BC64AF084796B7675D499A53D3E9DF2828B536C4z9H3G" TargetMode="External"/><Relationship Id="rId14" Type="http://schemas.openxmlformats.org/officeDocument/2006/relationships/hyperlink" Target="consultantplus://offline/ref=87CE5992B15BA8B7C432483D6AAD6CFD0D0869D513EDC1A3824F9138ADD721D5683AB0D198F55EBD64AD01469BE8624858C25FD6F3C1213FA934C690z1H8G" TargetMode="External"/><Relationship Id="rId22" Type="http://schemas.openxmlformats.org/officeDocument/2006/relationships/hyperlink" Target="consultantplus://offline/ref=87CE5992B15BA8B7C432483D6AAD6CFD0D0869D515E4C2A68A46CC32A58E2DD76F35EFC69FBC52BC64AD014F96B7675D499A53D3E9DF2828B536C4z9H3G" TargetMode="External"/><Relationship Id="rId27" Type="http://schemas.openxmlformats.org/officeDocument/2006/relationships/hyperlink" Target="consultantplus://offline/ref=87CE5992B15BA8B7C43256307CC130F5080636DA14ECCDF6D719976FF28727803A7AEE88DAB54DBC6DB303469FzEH2G" TargetMode="External"/><Relationship Id="rId30" Type="http://schemas.openxmlformats.org/officeDocument/2006/relationships/hyperlink" Target="consultantplus://offline/ref=87CE5992B15BA8B7C432483D6AAD6CFD0D0869D513E8C3A3824A9138ADD721D5683AB0D198F55EBD64AD01479CE8624858C25FD6F3C1213FA934C690z1H8G" TargetMode="External"/><Relationship Id="rId35" Type="http://schemas.openxmlformats.org/officeDocument/2006/relationships/hyperlink" Target="consultantplus://offline/ref=87CE5992B15BA8B7C43256307CC130F5080B34DC13EACDF6D719976FF2872780287AB684DBB153BE61A65517D9B63B18188952DEE9DD2134zBH6G" TargetMode="External"/><Relationship Id="rId43" Type="http://schemas.openxmlformats.org/officeDocument/2006/relationships/hyperlink" Target="consultantplus://offline/ref=87CE5992B15BA8B7C432483D6AAD6CFD0D0869D515E4C2A68A46CC32A58E2DD76F35EFC69FBC52BC64AD004296B7675D499A53D3E9DF2828B536C4z9H3G" TargetMode="External"/><Relationship Id="rId48" Type="http://schemas.openxmlformats.org/officeDocument/2006/relationships/hyperlink" Target="consultantplus://offline/ref=87CE5992B15BA8B7C43256307CC130F5080B3ED91BEFCDF6D719976FF28727803A7AEE88DAB54DBC6DB303469FzEH2G" TargetMode="External"/><Relationship Id="rId56" Type="http://schemas.openxmlformats.org/officeDocument/2006/relationships/hyperlink" Target="consultantplus://offline/ref=87CE5992B15BA8B7C432483D6AAD6CFD0D0869D513EDC1A3824F9138ADD721D5683AB0D198F55EBD64AD01479CE8624858C25FD6F3C1213FA934C690z1H8G" TargetMode="External"/><Relationship Id="rId64" Type="http://schemas.openxmlformats.org/officeDocument/2006/relationships/hyperlink" Target="consultantplus://offline/ref=87CE5992B15BA8B7C432483D6AAD6CFD0D0869D513EFC2A38B4C9138ADD721D5683AB0D198F55EBD64AD014798E8624858C25FD6F3C1213FA934C690z1H8G" TargetMode="External"/><Relationship Id="rId69" Type="http://schemas.openxmlformats.org/officeDocument/2006/relationships/hyperlink" Target="consultantplus://offline/ref=87CE5992B15BA8B7C432483D6AAD6CFD0D0869D513EFC2A38B4C9138ADD721D5683AB0D198F55EBD64AD014795E8624858C25FD6F3C1213FA934C690z1H8G" TargetMode="External"/><Relationship Id="rId77" Type="http://schemas.openxmlformats.org/officeDocument/2006/relationships/hyperlink" Target="consultantplus://offline/ref=87CE5992B15BA8B7C432483D6AAD6CFD0D0869D513EDC1A3824F9138ADD721D5683AB0D198F55EBD64AD01459BE8624858C25FD6F3C1213FA934C690z1H8G" TargetMode="External"/><Relationship Id="rId8" Type="http://schemas.openxmlformats.org/officeDocument/2006/relationships/hyperlink" Target="consultantplus://offline/ref=87CE5992B15BA8B7C432483D6AAD6CFD0D0869D513EFC2A38B4C9138ADD721D5683AB0D198F55EBD64AD014698E8624858C25FD6F3C1213FA934C690z1H8G" TargetMode="External"/><Relationship Id="rId51" Type="http://schemas.openxmlformats.org/officeDocument/2006/relationships/hyperlink" Target="consultantplus://offline/ref=87CE5992B15BA8B7C432483D6AAD6CFD0D0869D513EFC2A38B4C9138ADD721D5683AB0D198F55EBD64AD01479DE8624858C25FD6F3C1213FA934C690z1H8G" TargetMode="External"/><Relationship Id="rId72" Type="http://schemas.openxmlformats.org/officeDocument/2006/relationships/hyperlink" Target="consultantplus://offline/ref=87CE5992B15BA8B7C432483D6AAD6CFD0D0869D513EDC1A3824F9138ADD721D5683AB0D198F55EBD64AD01459DE8624858C25FD6F3C1213FA934C690z1H8G" TargetMode="External"/><Relationship Id="rId80" Type="http://schemas.openxmlformats.org/officeDocument/2006/relationships/hyperlink" Target="consultantplus://offline/ref=87CE5992B15BA8B7C432483D6AAD6CFD0D0869D513EDC1A3824F9138ADD721D5683AB0D198F55EBD64AD01479FE8624858C25FD6F3C1213FA934C690z1H8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87CE5992B15BA8B7C432483D6AAD6CFD0D0869D513EDC1A3824F9138ADD721D5683AB0D198F55EBD64AD01469BE8624858C25FD6F3C1213FA934C690z1H8G" TargetMode="External"/><Relationship Id="rId17" Type="http://schemas.openxmlformats.org/officeDocument/2006/relationships/hyperlink" Target="consultantplus://offline/ref=87CE5992B15BA8B7C432483D6AAD6CFD0D0869D515E8C6A28F46CC32A58E2DD76F35EFC69FBC52BC64AF094F96B7675D499A53D3E9DF2828B536C4z9H3G" TargetMode="External"/><Relationship Id="rId25" Type="http://schemas.openxmlformats.org/officeDocument/2006/relationships/hyperlink" Target="consultantplus://offline/ref=87CE5992B15BA8B7C43256307CC130F5080B36DC16EACDF6D719976FF28727803A7AEE88DAB54DBC6DB303469FzEH2G" TargetMode="External"/><Relationship Id="rId33" Type="http://schemas.openxmlformats.org/officeDocument/2006/relationships/hyperlink" Target="consultantplus://offline/ref=87CE5992B15BA8B7C432483D6AAD6CFD0D0869D513EDC1A3824F9138ADD721D5683AB0D198F55EBD64AD01479DE8624858C25FD6F3C1213FA934C690z1H8G" TargetMode="External"/><Relationship Id="rId38" Type="http://schemas.openxmlformats.org/officeDocument/2006/relationships/hyperlink" Target="consultantplus://offline/ref=87CE5992B15BA8B7C432483D6AAD6CFD0D0869D515E4C2A68A46CC32A58E2DD76F35EFC69FBC52BC64AD004696B7675D499A53D3E9DF2828B536C4z9H3G" TargetMode="External"/><Relationship Id="rId46" Type="http://schemas.openxmlformats.org/officeDocument/2006/relationships/hyperlink" Target="consultantplus://offline/ref=87CE5992B15BA8B7C432483D6AAD6CFD0D0869D515E4C2A68A46CC32A58E2DD76F35EFC69FBC52BC64AD004096B7675D499A53D3E9DF2828B536C4z9H3G" TargetMode="External"/><Relationship Id="rId59" Type="http://schemas.openxmlformats.org/officeDocument/2006/relationships/hyperlink" Target="consultantplus://offline/ref=87CE5992B15BA8B7C432483D6AAD6CFD0D0869D513EDC1A3824F9138ADD721D5683AB0D198F55EBD64AD01479FE8624858C25FD6F3C1213FA934C690z1H8G" TargetMode="External"/><Relationship Id="rId67" Type="http://schemas.openxmlformats.org/officeDocument/2006/relationships/hyperlink" Target="consultantplus://offline/ref=87CE5992B15BA8B7C432483D6AAD6CFD0D0869D515E4C2A68A46CC32A58E2DD76F35EFC69FBC52BC64AD024496B7675D499A53D3E9DF2828B536C4z9H3G" TargetMode="External"/><Relationship Id="rId20" Type="http://schemas.openxmlformats.org/officeDocument/2006/relationships/hyperlink" Target="consultantplus://offline/ref=87CE5992B15BA8B7C432483D6AAD6CFD0D0869D515E8C6A28F46CC32A58E2DD76F35EFC69FBC52BC64A9064096B7675D499A53D3E9DF2828B536C4z9H3G" TargetMode="External"/><Relationship Id="rId41" Type="http://schemas.openxmlformats.org/officeDocument/2006/relationships/hyperlink" Target="consultantplus://offline/ref=87CE5992B15BA8B7C43256307CC130F5080436DF17ECCDF6D719976FF28727803A7AEE88DAB54DBC6DB303469FzEH2G" TargetMode="External"/><Relationship Id="rId54" Type="http://schemas.openxmlformats.org/officeDocument/2006/relationships/hyperlink" Target="consultantplus://offline/ref=87CE5992B15BA8B7C432483D6AAD6CFD0D0869D513EDC1A3824F9138ADD721D5683AB0D198F55EBD64AD01479CE8624858C25FD6F3C1213FA934C690z1H8G" TargetMode="External"/><Relationship Id="rId62" Type="http://schemas.openxmlformats.org/officeDocument/2006/relationships/hyperlink" Target="consultantplus://offline/ref=87CE5992B15BA8B7C432483D6AAD6CFD0D0869D513EDC1A3824F9138ADD721D5683AB0D198F55EBD64AD014794E8624858C25FD6F3C1213FA934C690z1H8G" TargetMode="External"/><Relationship Id="rId70" Type="http://schemas.openxmlformats.org/officeDocument/2006/relationships/hyperlink" Target="consultantplus://offline/ref=87CE5992B15BA8B7C432483D6AAD6CFD0D0869D513EFC2A38B4C9138ADD721D5683AB0D198F55EBD64AD01449FE8624858C25FD6F3C1213FA934C690z1H8G" TargetMode="External"/><Relationship Id="rId75" Type="http://schemas.openxmlformats.org/officeDocument/2006/relationships/hyperlink" Target="consultantplus://offline/ref=87CE5992B15BA8B7C432483D6AAD6CFD0D0869D513EDC1A3824F9138ADD721D5683AB0D198F55EBD64AD014599E8624858C25FD6F3C1213FA934C690z1H8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7CE5992B15BA8B7C432483D6AAD6CFD0D0869D515E4C2A68A46CC32A58E2DD76F35EFC69FBC52BC64AD014396B7675D499A53D3E9DF2828B536C4z9H3G" TargetMode="External"/><Relationship Id="rId15" Type="http://schemas.openxmlformats.org/officeDocument/2006/relationships/hyperlink" Target="consultantplus://offline/ref=87CE5992B15BA8B7C432483D6AAD6CFD0D0869D515E8C6A28F46CC32A58E2DD76F35EFC69FBC52BC64AF064396B7675D499A53D3E9DF2828B536C4z9H3G" TargetMode="External"/><Relationship Id="rId23" Type="http://schemas.openxmlformats.org/officeDocument/2006/relationships/hyperlink" Target="consultantplus://offline/ref=87CE5992B15BA8B7C432483D6AAD6CFD0D0869D513EDC1A3824F9138ADD721D5683AB0D198F55EBD64AD014694E8624858C25FD6F3C1213FA934C690z1H8G" TargetMode="External"/><Relationship Id="rId28" Type="http://schemas.openxmlformats.org/officeDocument/2006/relationships/hyperlink" Target="consultantplus://offline/ref=87CE5992B15BA8B7C43256307CC130F50A0B36D115EBCDF6D719976FF28727803A7AEE88DAB54DBC6DB303469FzEH2G" TargetMode="External"/><Relationship Id="rId36" Type="http://schemas.openxmlformats.org/officeDocument/2006/relationships/hyperlink" Target="consultantplus://offline/ref=87CE5992B15BA8B7C43256307CC130F5080B34DC13EACDF6D719976FF2872780287AB684DBB153BE62A65517D9B63B18188952DEE9DD2134zBH6G" TargetMode="External"/><Relationship Id="rId49" Type="http://schemas.openxmlformats.org/officeDocument/2006/relationships/hyperlink" Target="consultantplus://offline/ref=87CE5992B15BA8B7C432483D6AAD6CFD0D0869D513EDC1A3824F9138ADD721D5683AB0D198F55EBD64AD01479EE8624858C25FD6F3C1213FA934C690z1H8G" TargetMode="External"/><Relationship Id="rId57" Type="http://schemas.openxmlformats.org/officeDocument/2006/relationships/hyperlink" Target="consultantplus://offline/ref=87CE5992B15BA8B7C432483D6AAD6CFD0D0869D513EDC1A3824F9138ADD721D5683AB0D198F55EBD64AD01479CE8624858C25FD6F3C1213FA934C690z1H8G" TargetMode="External"/><Relationship Id="rId10" Type="http://schemas.openxmlformats.org/officeDocument/2006/relationships/hyperlink" Target="consultantplus://offline/ref=87CE5992B15BA8B7C432483D6AAD6CFD0D0869D513E8C3A18A4A9138ADD721D5683AB0D198F55EBD64AC01459DE8624858C25FD6F3C1213FA934C690z1H8G" TargetMode="External"/><Relationship Id="rId31" Type="http://schemas.openxmlformats.org/officeDocument/2006/relationships/hyperlink" Target="consultantplus://offline/ref=87CE5992B15BA8B7C432483D6AAD6CFD0D0869D513EFC2A38B4C9138ADD721D5683AB0D198F55EBD64AD01469BE8624858C25FD6F3C1213FA934C690z1H8G" TargetMode="External"/><Relationship Id="rId44" Type="http://schemas.openxmlformats.org/officeDocument/2006/relationships/hyperlink" Target="consultantplus://offline/ref=87CE5992B15BA8B7C432483D6AAD6CFD0D0869D515E4C2A68A46CC32A58E2DD76F35EFC69FBC52BC64AD004396B7675D499A53D3E9DF2828B536C4z9H3G" TargetMode="External"/><Relationship Id="rId52" Type="http://schemas.openxmlformats.org/officeDocument/2006/relationships/hyperlink" Target="consultantplus://offline/ref=87CE5992B15BA8B7C432483D6AAD6CFD0D0869D513EFC2A38B4C9138ADD721D5683AB0D198F55EBD64AD01479FE8624858C25FD6F3C1213FA934C690z1H8G" TargetMode="External"/><Relationship Id="rId60" Type="http://schemas.openxmlformats.org/officeDocument/2006/relationships/hyperlink" Target="consultantplus://offline/ref=87CE5992B15BA8B7C432483D6AAD6CFD0D0869D515E4C2A68A46CC32A58E2DD76F35EFC69FBC52BC64AD004E96B7675D499A53D3E9DF2828B536C4z9H3G" TargetMode="External"/><Relationship Id="rId65" Type="http://schemas.openxmlformats.org/officeDocument/2006/relationships/hyperlink" Target="consultantplus://offline/ref=87CE5992B15BA8B7C432483D6AAD6CFD0D0869D513EDC1A3824F9138ADD721D5683AB0D198F55EBD64AD01449EE8624858C25FD6F3C1213FA934C690z1H8G" TargetMode="External"/><Relationship Id="rId73" Type="http://schemas.openxmlformats.org/officeDocument/2006/relationships/hyperlink" Target="consultantplus://offline/ref=87CE5992B15BA8B7C432483D6AAD6CFD0D0869D513EDC1A3824F9138ADD721D5683AB0D198F55EBD64AD01479CE8624858C25FD6F3C1213FA934C690z1H8G" TargetMode="External"/><Relationship Id="rId78" Type="http://schemas.openxmlformats.org/officeDocument/2006/relationships/hyperlink" Target="consultantplus://offline/ref=87CE5992B15BA8B7C432483D6AAD6CFD0D0869D515E4C2A68A46CC32A58E2DD76F35EFC69FBC52BC64AD024596B7675D499A53D3E9DF2828B536C4z9H3G" TargetMode="External"/><Relationship Id="rId81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87CE5992B15BA8B7C43256307CC130F5080B3ED911EBCDF6D719976FF2872780287AB684DBB053B967A65517D9B63B18188952DEE9DD2134zBH6G" TargetMode="External"/><Relationship Id="rId13" Type="http://schemas.openxmlformats.org/officeDocument/2006/relationships/hyperlink" Target="consultantplus://offline/ref=87CE5992B15BA8B7C432483D6AAD6CFD0D0869D515E4C2A68A46CC32A58E2DD76F35EFC69FBC52BC64AD014196B7675D499A53D3E9DF2828B536C4z9H3G" TargetMode="External"/><Relationship Id="rId18" Type="http://schemas.openxmlformats.org/officeDocument/2006/relationships/hyperlink" Target="consultantplus://offline/ref=87CE5992B15BA8B7C432483D6AAD6CFD0D0869D515E8C6A28F46CC32A58E2DD76F35EFC69FBC52BC65AB044F96B7675D499A53D3E9DF2828B536C4z9H3G" TargetMode="External"/><Relationship Id="rId39" Type="http://schemas.openxmlformats.org/officeDocument/2006/relationships/hyperlink" Target="consultantplus://offline/ref=87CE5992B15BA8B7C432483D6AAD6CFD0D0869D515E4C2A68A46CC32A58E2DD76F35EFC69FBC52BC64AD004796B7675D499A53D3E9DF2828B536C4z9H3G" TargetMode="External"/><Relationship Id="rId34" Type="http://schemas.openxmlformats.org/officeDocument/2006/relationships/hyperlink" Target="consultantplus://offline/ref=87CE5992B15BA8B7C43256307CC130F5080B34DC13EACDF6D719976FF2872780287AB684DBB153BE60A65517D9B63B18188952DEE9DD2134zBH6G" TargetMode="External"/><Relationship Id="rId50" Type="http://schemas.openxmlformats.org/officeDocument/2006/relationships/hyperlink" Target="consultantplus://offline/ref=87CE5992B15BA8B7C432483D6AAD6CFD0D0869D515E4C2A68A46CC32A58E2DD76F35EFC69FBC52BC64AD004196B7675D499A53D3E9DF2828B536C4z9H3G" TargetMode="External"/><Relationship Id="rId55" Type="http://schemas.openxmlformats.org/officeDocument/2006/relationships/hyperlink" Target="consultantplus://offline/ref=87CE5992B15BA8B7C432483D6AAD6CFD0D0869D513EDC1A3824F9138ADD721D5683AB0D198F55EBD64AD01479CE8624858C25FD6F3C1213FA934C690z1H8G" TargetMode="External"/><Relationship Id="rId76" Type="http://schemas.openxmlformats.org/officeDocument/2006/relationships/hyperlink" Target="consultantplus://offline/ref=87CE5992B15BA8B7C43256307CC130F5080A37DC12EBCDF6D719976FF28727803A7AEE88DAB54DBC6DB303469FzEH2G" TargetMode="External"/><Relationship Id="rId7" Type="http://schemas.openxmlformats.org/officeDocument/2006/relationships/hyperlink" Target="consultantplus://offline/ref=87CE5992B15BA8B7C432483D6AAD6CFD0D0869D513EDC1A3824F9138ADD721D5683AB0D198F55EBD64AD014698E8624858C25FD6F3C1213FA934C690z1H8G" TargetMode="External"/><Relationship Id="rId71" Type="http://schemas.openxmlformats.org/officeDocument/2006/relationships/hyperlink" Target="consultantplus://offline/ref=87CE5992B15BA8B7C432483D6AAD6CFD0D0869D513EDC1A3824F9138ADD721D5683AB0D198F55EBD64AD01449BE8624858C25FD6F3C1213FA934C690z1H8G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87CE5992B15BA8B7C43256307CC130F5080B34DC13EACDF6D719976FF2872780287AB684DBB153BD66A65517D9B63B18188952DEE9DD2134zBH6G" TargetMode="External"/><Relationship Id="rId24" Type="http://schemas.openxmlformats.org/officeDocument/2006/relationships/hyperlink" Target="consultantplus://offline/ref=87CE5992B15BA8B7C432483D6AAD6CFD0D0869D513EFC2A38B4C9138ADD721D5683AB0D198F55EBD64AD014698E8624858C25FD6F3C1213FA934C690z1H8G" TargetMode="External"/><Relationship Id="rId40" Type="http://schemas.openxmlformats.org/officeDocument/2006/relationships/hyperlink" Target="consultantplus://offline/ref=87CE5992B15BA8B7C432483D6AAD6CFD0D0869D515E4C2A68A46CC32A58E2DD76F35EFC69FBC52BC64AD004596B7675D499A53D3E9DF2828B536C4z9H3G" TargetMode="External"/><Relationship Id="rId45" Type="http://schemas.openxmlformats.org/officeDocument/2006/relationships/hyperlink" Target="consultantplus://offline/ref=87CE5992B15BA8B7C432483D6AAD6CFD0D0869D513EDC1A3824F9138ADD721D5683AB0D198F55EBD64AD01479CE8624858C25FD6F3C1213FA934C690z1H8G" TargetMode="External"/><Relationship Id="rId66" Type="http://schemas.openxmlformats.org/officeDocument/2006/relationships/hyperlink" Target="consultantplus://offline/ref=87CE5992B15BA8B7C432483D6AAD6CFD0D0869D515E4C2A68A46CC32A58E2DD76F35EFC69FBC52BC64AD024796B7675D499A53D3E9DF2828B536C4z9H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7960</Words>
  <Characters>45374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2021-09-14T06:07:00Z</dcterms:created>
  <dcterms:modified xsi:type="dcterms:W3CDTF">2021-09-14T06:08:00Z</dcterms:modified>
</cp:coreProperties>
</file>