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786C" w:rsidRDefault="00FC786C">
      <w:pPr>
        <w:pStyle w:val="ConsPlusTitlePage"/>
      </w:pPr>
      <w:r>
        <w:t xml:space="preserve">Документ предоставлен </w:t>
      </w:r>
      <w:hyperlink r:id="rId4" w:history="1">
        <w:r>
          <w:rPr>
            <w:color w:val="0000FF"/>
          </w:rPr>
          <w:t>КонсультантПлюс</w:t>
        </w:r>
      </w:hyperlink>
      <w:r>
        <w:br/>
      </w:r>
    </w:p>
    <w:p w:rsidR="00FC786C" w:rsidRDefault="00FC786C">
      <w:pPr>
        <w:pStyle w:val="ConsPlusNormal"/>
        <w:jc w:val="both"/>
        <w:outlineLvl w:val="0"/>
      </w:pPr>
    </w:p>
    <w:p w:rsidR="00FC786C" w:rsidRDefault="00FC786C">
      <w:pPr>
        <w:pStyle w:val="ConsPlusTitle"/>
        <w:jc w:val="center"/>
        <w:outlineLvl w:val="0"/>
      </w:pPr>
      <w:r>
        <w:t>АДМИНИСТРАЦИЯ ГОРОДСКОГО ОКРУГА ТОЛЬЯТТИ</w:t>
      </w:r>
    </w:p>
    <w:p w:rsidR="00FC786C" w:rsidRDefault="00FC786C">
      <w:pPr>
        <w:pStyle w:val="ConsPlusTitle"/>
        <w:jc w:val="center"/>
      </w:pPr>
      <w:r>
        <w:t>САМАРСКОЙ ОБЛАСТИ</w:t>
      </w:r>
    </w:p>
    <w:p w:rsidR="00FC786C" w:rsidRDefault="00FC786C">
      <w:pPr>
        <w:pStyle w:val="ConsPlusTitle"/>
        <w:jc w:val="both"/>
      </w:pPr>
    </w:p>
    <w:p w:rsidR="00FC786C" w:rsidRDefault="00FC786C">
      <w:pPr>
        <w:pStyle w:val="ConsPlusTitle"/>
        <w:jc w:val="center"/>
      </w:pPr>
      <w:r>
        <w:t>ПОСТАНОВЛЕНИЕ</w:t>
      </w:r>
    </w:p>
    <w:p w:rsidR="00FC786C" w:rsidRDefault="00FC786C">
      <w:pPr>
        <w:pStyle w:val="ConsPlusTitle"/>
        <w:jc w:val="center"/>
      </w:pPr>
      <w:r>
        <w:t>от 25 января 2019 г. N 156-п/1</w:t>
      </w:r>
    </w:p>
    <w:p w:rsidR="00FC786C" w:rsidRDefault="00FC786C">
      <w:pPr>
        <w:pStyle w:val="ConsPlusTitle"/>
        <w:jc w:val="both"/>
      </w:pPr>
    </w:p>
    <w:p w:rsidR="00FC786C" w:rsidRDefault="00FC786C">
      <w:pPr>
        <w:pStyle w:val="ConsPlusTitle"/>
        <w:jc w:val="center"/>
      </w:pPr>
      <w:r>
        <w:t>ОБ УТВЕРЖДЕНИИ ПОЛОЖЕНИЯ О ПОРЯДКЕ И УСЛОВИЯХ ОПЛАТЫ ТРУДА</w:t>
      </w:r>
    </w:p>
    <w:p w:rsidR="00FC786C" w:rsidRDefault="00FC786C">
      <w:pPr>
        <w:pStyle w:val="ConsPlusTitle"/>
        <w:jc w:val="center"/>
      </w:pPr>
      <w:r>
        <w:t>РУКОВОДИТЕЛЕЙ МУНИЦИПАЛЬНЫХ АВТОНОМНЫХ УЧРЕЖДЕНИЙ ГОРОДСКОГО</w:t>
      </w:r>
    </w:p>
    <w:p w:rsidR="00FC786C" w:rsidRDefault="00FC786C">
      <w:pPr>
        <w:pStyle w:val="ConsPlusTitle"/>
        <w:jc w:val="center"/>
      </w:pPr>
      <w:r>
        <w:t>ОКРУГА ТОЛЬЯТТИ, НАХОДЯЩИХСЯ В ВЕДОМСТВЕННОМ ПОДЧИНЕНИИ</w:t>
      </w:r>
    </w:p>
    <w:p w:rsidR="00FC786C" w:rsidRDefault="00FC786C">
      <w:pPr>
        <w:pStyle w:val="ConsPlusTitle"/>
        <w:jc w:val="center"/>
      </w:pPr>
      <w:r>
        <w:t>ДЕПАРТАМЕНТА ОБРАЗОВАНИЯ АДМИНИСТРАЦИИ</w:t>
      </w:r>
    </w:p>
    <w:p w:rsidR="00FC786C" w:rsidRDefault="00FC786C">
      <w:pPr>
        <w:pStyle w:val="ConsPlusTitle"/>
        <w:jc w:val="center"/>
      </w:pPr>
      <w:r>
        <w:t>ГОРОДСКОГО ОКРУГА ТОЛЬЯТТИ</w:t>
      </w:r>
    </w:p>
    <w:p w:rsidR="00FC786C" w:rsidRDefault="00FC786C">
      <w:pPr>
        <w:pStyle w:val="ConsPlusNormal"/>
        <w:jc w:val="both"/>
      </w:pPr>
    </w:p>
    <w:p w:rsidR="00FC786C" w:rsidRDefault="00FC786C">
      <w:pPr>
        <w:pStyle w:val="ConsPlusNormal"/>
        <w:ind w:firstLine="540"/>
        <w:jc w:val="both"/>
      </w:pPr>
      <w:r>
        <w:t xml:space="preserve">В целях совершенствования системы оплаты труда руководителей муниципальных автономных учреждений, находящихся в ведомственном подчинении департамента образования администрации городского округа Тольятти, в соответствии с Трудовым </w:t>
      </w:r>
      <w:hyperlink r:id="rId5" w:history="1">
        <w:r>
          <w:rPr>
            <w:color w:val="0000FF"/>
          </w:rPr>
          <w:t>кодексом</w:t>
        </w:r>
      </w:hyperlink>
      <w:r>
        <w:t xml:space="preserve"> Российской Федерации, руководствуясь </w:t>
      </w:r>
      <w:hyperlink r:id="rId6" w:history="1">
        <w:r>
          <w:rPr>
            <w:color w:val="0000FF"/>
          </w:rPr>
          <w:t>Уставом</w:t>
        </w:r>
      </w:hyperlink>
      <w:r>
        <w:t xml:space="preserve"> городского округа Тольятти, администрация городского округа Тольятти постановляет:</w:t>
      </w:r>
    </w:p>
    <w:p w:rsidR="00FC786C" w:rsidRDefault="00FC786C">
      <w:pPr>
        <w:pStyle w:val="ConsPlusNormal"/>
        <w:spacing w:before="220"/>
        <w:ind w:firstLine="540"/>
        <w:jc w:val="both"/>
      </w:pPr>
      <w:r>
        <w:t xml:space="preserve">1. Утвердить прилагаемое </w:t>
      </w:r>
      <w:hyperlink w:anchor="P34" w:history="1">
        <w:r>
          <w:rPr>
            <w:color w:val="0000FF"/>
          </w:rPr>
          <w:t>Положение</w:t>
        </w:r>
      </w:hyperlink>
      <w:r>
        <w:t xml:space="preserve"> о порядке и условиях оплаты труда руководителей муниципальных автономных учреждений городского округа Тольятти, находящихся в ведомственном подчинении департамента образования администрации городского округа Тольятти (далее - Положение).</w:t>
      </w:r>
    </w:p>
    <w:p w:rsidR="00FC786C" w:rsidRDefault="00FC786C">
      <w:pPr>
        <w:pStyle w:val="ConsPlusNormal"/>
        <w:spacing w:before="220"/>
        <w:ind w:firstLine="540"/>
        <w:jc w:val="both"/>
      </w:pPr>
      <w:r>
        <w:t xml:space="preserve">2. Департаменту образования администрации городского округа Тольятти (Пинская Е.О.) довести </w:t>
      </w:r>
      <w:hyperlink w:anchor="P34" w:history="1">
        <w:r>
          <w:rPr>
            <w:color w:val="0000FF"/>
          </w:rPr>
          <w:t>Положение</w:t>
        </w:r>
      </w:hyperlink>
      <w:r>
        <w:t xml:space="preserve"> до руководителей муниципальных автономных учреждений, находящихся в ведомственном подчинении департамента образования администрации городского округа Тольятти.</w:t>
      </w:r>
    </w:p>
    <w:p w:rsidR="00FC786C" w:rsidRDefault="00FC786C">
      <w:pPr>
        <w:pStyle w:val="ConsPlusNormal"/>
        <w:spacing w:before="220"/>
        <w:ind w:firstLine="540"/>
        <w:jc w:val="both"/>
      </w:pPr>
      <w:r>
        <w:t>3. Управлению муниципальной службы и кадровой политики администрации городского округа Тольятти (Винокурова К.В.) внести соответствующие изменения в действующие трудовые договоры руководителей муниципальных автономных учреждений, находящихся в ведомственном подчинении департамента образования администрации городского округа Тольятти.</w:t>
      </w:r>
    </w:p>
    <w:p w:rsidR="00FC786C" w:rsidRDefault="00FC786C">
      <w:pPr>
        <w:pStyle w:val="ConsPlusNormal"/>
        <w:spacing w:before="220"/>
        <w:ind w:firstLine="540"/>
        <w:jc w:val="both"/>
      </w:pPr>
      <w:r>
        <w:t>4. Организационному управлению администрации городского округа Тольятти опубликовать настоящее Постановление в газете "Городские ведомости".</w:t>
      </w:r>
    </w:p>
    <w:p w:rsidR="00FC786C" w:rsidRDefault="00FC786C">
      <w:pPr>
        <w:pStyle w:val="ConsPlusNormal"/>
        <w:spacing w:before="220"/>
        <w:ind w:firstLine="540"/>
        <w:jc w:val="both"/>
      </w:pPr>
      <w:r>
        <w:t>5. Настоящее Постановление вступает в силу после дня его официального опубликования.</w:t>
      </w:r>
    </w:p>
    <w:p w:rsidR="00FC786C" w:rsidRDefault="00FC786C">
      <w:pPr>
        <w:pStyle w:val="ConsPlusNormal"/>
        <w:spacing w:before="220"/>
        <w:ind w:firstLine="540"/>
        <w:jc w:val="both"/>
      </w:pPr>
      <w:r>
        <w:t>6. Контроль за исполнением настоящего Постановления возложить на заместителя главы городского округа Баннову Ю.Е.</w:t>
      </w:r>
    </w:p>
    <w:p w:rsidR="00FC786C" w:rsidRDefault="00FC786C">
      <w:pPr>
        <w:pStyle w:val="ConsPlusNormal"/>
        <w:jc w:val="both"/>
      </w:pPr>
    </w:p>
    <w:p w:rsidR="00FC786C" w:rsidRDefault="00FC786C">
      <w:pPr>
        <w:pStyle w:val="ConsPlusNormal"/>
        <w:jc w:val="right"/>
      </w:pPr>
      <w:r>
        <w:t>Глава</w:t>
      </w:r>
    </w:p>
    <w:p w:rsidR="00FC786C" w:rsidRDefault="00FC786C">
      <w:pPr>
        <w:pStyle w:val="ConsPlusNormal"/>
        <w:jc w:val="right"/>
      </w:pPr>
      <w:r>
        <w:t>городского округа</w:t>
      </w:r>
    </w:p>
    <w:p w:rsidR="00FC786C" w:rsidRDefault="00FC786C">
      <w:pPr>
        <w:pStyle w:val="ConsPlusNormal"/>
        <w:jc w:val="right"/>
      </w:pPr>
      <w:r>
        <w:t>С.А.АНТАШЕВ</w:t>
      </w:r>
    </w:p>
    <w:p w:rsidR="00FC786C" w:rsidRDefault="00FC786C">
      <w:pPr>
        <w:pStyle w:val="ConsPlusNormal"/>
        <w:jc w:val="both"/>
      </w:pPr>
    </w:p>
    <w:p w:rsidR="00FC786C" w:rsidRDefault="00FC786C">
      <w:pPr>
        <w:pStyle w:val="ConsPlusNormal"/>
        <w:jc w:val="both"/>
      </w:pPr>
    </w:p>
    <w:p w:rsidR="00FC786C" w:rsidRDefault="00FC786C">
      <w:pPr>
        <w:pStyle w:val="ConsPlusNormal"/>
        <w:jc w:val="both"/>
      </w:pPr>
    </w:p>
    <w:p w:rsidR="00FC786C" w:rsidRDefault="00FC786C">
      <w:pPr>
        <w:pStyle w:val="ConsPlusNormal"/>
        <w:jc w:val="both"/>
      </w:pPr>
    </w:p>
    <w:p w:rsidR="00FC786C" w:rsidRDefault="00FC786C">
      <w:pPr>
        <w:pStyle w:val="ConsPlusNormal"/>
        <w:jc w:val="both"/>
      </w:pPr>
    </w:p>
    <w:p w:rsidR="00FC786C" w:rsidRDefault="00FC786C">
      <w:pPr>
        <w:pStyle w:val="ConsPlusNormal"/>
        <w:jc w:val="right"/>
        <w:outlineLvl w:val="0"/>
      </w:pPr>
      <w:r>
        <w:t>Утверждено</w:t>
      </w:r>
    </w:p>
    <w:p w:rsidR="00FC786C" w:rsidRDefault="00FC786C">
      <w:pPr>
        <w:pStyle w:val="ConsPlusNormal"/>
        <w:jc w:val="right"/>
      </w:pPr>
      <w:r>
        <w:t>Постановлением</w:t>
      </w:r>
    </w:p>
    <w:p w:rsidR="00FC786C" w:rsidRDefault="00FC786C">
      <w:pPr>
        <w:pStyle w:val="ConsPlusNormal"/>
        <w:jc w:val="right"/>
      </w:pPr>
      <w:r>
        <w:lastRenderedPageBreak/>
        <w:t>администрации городского округа Тольятти</w:t>
      </w:r>
    </w:p>
    <w:p w:rsidR="00FC786C" w:rsidRDefault="00FC786C">
      <w:pPr>
        <w:pStyle w:val="ConsPlusNormal"/>
        <w:jc w:val="right"/>
      </w:pPr>
      <w:r>
        <w:t>от 25 января 2019 г. N 156-п/1</w:t>
      </w:r>
    </w:p>
    <w:p w:rsidR="00FC786C" w:rsidRDefault="00FC786C">
      <w:pPr>
        <w:pStyle w:val="ConsPlusNormal"/>
        <w:jc w:val="both"/>
      </w:pPr>
    </w:p>
    <w:p w:rsidR="00FC786C" w:rsidRDefault="00FC786C">
      <w:pPr>
        <w:pStyle w:val="ConsPlusTitle"/>
        <w:jc w:val="center"/>
      </w:pPr>
      <w:bookmarkStart w:id="0" w:name="P34"/>
      <w:bookmarkEnd w:id="0"/>
      <w:r>
        <w:t>ПОЛОЖЕНИЕ</w:t>
      </w:r>
    </w:p>
    <w:p w:rsidR="00FC786C" w:rsidRDefault="00FC786C">
      <w:pPr>
        <w:pStyle w:val="ConsPlusTitle"/>
        <w:jc w:val="center"/>
      </w:pPr>
      <w:r>
        <w:t>О ПОРЯДКЕ И УСЛОВИЯХ ОПЛАТЫ ТРУДА РУКОВОДИТЕЛЕЙ</w:t>
      </w:r>
    </w:p>
    <w:p w:rsidR="00FC786C" w:rsidRDefault="00FC786C">
      <w:pPr>
        <w:pStyle w:val="ConsPlusTitle"/>
        <w:jc w:val="center"/>
      </w:pPr>
      <w:r>
        <w:t>МУНИЦИПАЛЬНЫХ АВТОНОМНЫХ УЧРЕЖДЕНИЙ ГОРОДСКОГО ОКРУГА</w:t>
      </w:r>
    </w:p>
    <w:p w:rsidR="00FC786C" w:rsidRDefault="00FC786C">
      <w:pPr>
        <w:pStyle w:val="ConsPlusTitle"/>
        <w:jc w:val="center"/>
      </w:pPr>
      <w:r>
        <w:t>ТОЛЬЯТТИ, НАХОДЯЩИХСЯ В ВЕДОМСТВЕННОМ ПОДЧИНЕНИИ</w:t>
      </w:r>
    </w:p>
    <w:p w:rsidR="00FC786C" w:rsidRDefault="00FC786C">
      <w:pPr>
        <w:pStyle w:val="ConsPlusTitle"/>
        <w:jc w:val="center"/>
      </w:pPr>
      <w:r>
        <w:t>ДЕПАРТАМЕНТА ОБРАЗОВАНИЯ АДМИНИСТРАЦИИ</w:t>
      </w:r>
    </w:p>
    <w:p w:rsidR="00FC786C" w:rsidRDefault="00FC786C">
      <w:pPr>
        <w:pStyle w:val="ConsPlusTitle"/>
        <w:jc w:val="center"/>
      </w:pPr>
      <w:r>
        <w:t>ГОРОДСКОГО ОКРУГА ТОЛЬЯТТИ</w:t>
      </w:r>
    </w:p>
    <w:p w:rsidR="00FC786C" w:rsidRDefault="00FC786C">
      <w:pPr>
        <w:pStyle w:val="ConsPlusNormal"/>
        <w:jc w:val="both"/>
      </w:pPr>
    </w:p>
    <w:p w:rsidR="00FC786C" w:rsidRDefault="00FC786C">
      <w:pPr>
        <w:pStyle w:val="ConsPlusTitle"/>
        <w:jc w:val="center"/>
        <w:outlineLvl w:val="1"/>
      </w:pPr>
      <w:r>
        <w:t>I. Общие положения</w:t>
      </w:r>
    </w:p>
    <w:p w:rsidR="00FC786C" w:rsidRDefault="00FC786C">
      <w:pPr>
        <w:pStyle w:val="ConsPlusNormal"/>
        <w:jc w:val="both"/>
      </w:pPr>
    </w:p>
    <w:p w:rsidR="00FC786C" w:rsidRDefault="00FC786C">
      <w:pPr>
        <w:pStyle w:val="ConsPlusNormal"/>
        <w:ind w:firstLine="540"/>
        <w:jc w:val="both"/>
      </w:pPr>
      <w:r>
        <w:t xml:space="preserve">1.1. Настоящее Положение разработано в соответствии с Трудовым </w:t>
      </w:r>
      <w:hyperlink r:id="rId7" w:history="1">
        <w:r>
          <w:rPr>
            <w:color w:val="0000FF"/>
          </w:rPr>
          <w:t>кодексом</w:t>
        </w:r>
      </w:hyperlink>
      <w:r>
        <w:t xml:space="preserve"> Российской Федерации, Федеральным </w:t>
      </w:r>
      <w:hyperlink r:id="rId8" w:history="1">
        <w:r>
          <w:rPr>
            <w:color w:val="0000FF"/>
          </w:rPr>
          <w:t>законом</w:t>
        </w:r>
      </w:hyperlink>
      <w:r>
        <w:t xml:space="preserve"> от 29.12.2012 N 273-ФЗ "Об образовании в Российской Федерации", </w:t>
      </w:r>
      <w:hyperlink r:id="rId9" w:history="1">
        <w:r>
          <w:rPr>
            <w:color w:val="0000FF"/>
          </w:rPr>
          <w:t>постановлением</w:t>
        </w:r>
      </w:hyperlink>
      <w:r>
        <w:t xml:space="preserve"> Правительства Самарской области от 10.09.2008 N 353 "Об оплате труда работников государственных дошкольных образовательных учреждений Самарской области и утверждении методик расчета нормативных затрат на оказание государственных услуг базовых нормативных затрат на оказание государственных услуг в сфере дошкольного образования", </w:t>
      </w:r>
      <w:hyperlink r:id="rId10" w:history="1">
        <w:r>
          <w:rPr>
            <w:color w:val="0000FF"/>
          </w:rPr>
          <w:t>Едиными рекомендациями</w:t>
        </w:r>
      </w:hyperlink>
      <w:r>
        <w:t xml:space="preserve"> по установлению на федеральном, региональном и местном уровнях систем оплаты труда работников государственных и муниципальных учреждений на 2018 год, утвержденными решением Российской трехсторонней комиссии по регулированию социально-трудовых отношений от 22.12.2017 (протокол N 11), </w:t>
      </w:r>
      <w:hyperlink r:id="rId11" w:history="1">
        <w:r>
          <w:rPr>
            <w:color w:val="0000FF"/>
          </w:rPr>
          <w:t>постановлением</w:t>
        </w:r>
      </w:hyperlink>
      <w:r>
        <w:t xml:space="preserve"> мэрии городского округа Тольятти от 13 марта 2017 г. N 874-п/1 "Об установлении предельного уровня соотношения среднемесячной заработной платы руководителей, их заместителей, главных бухгалтеров и среднемесячной заработной платы работников муниципальных учреждений и муниципальных унитарных предприятий городского округа Тольятти", </w:t>
      </w:r>
      <w:hyperlink r:id="rId12" w:history="1">
        <w:r>
          <w:rPr>
            <w:color w:val="0000FF"/>
          </w:rPr>
          <w:t>постановлением</w:t>
        </w:r>
      </w:hyperlink>
      <w:r>
        <w:t xml:space="preserve"> администрации городского округа Тольятти от 24.07.2018 N 2158-п/1 "Об утверждении Положения о порядке назначения на должность, освобождение от должности и осуществление трудовых отношений с руководителями муниципальных предприятий и учреждений, согласование приема на работу главных бухгалтеров муниципальных предприятий, заместителей руководителей и главных бухгалтеров муниципальных учреждений городского округа Тольятти".</w:t>
      </w:r>
    </w:p>
    <w:p w:rsidR="00FC786C" w:rsidRDefault="00FC786C">
      <w:pPr>
        <w:pStyle w:val="ConsPlusNormal"/>
        <w:spacing w:before="220"/>
        <w:ind w:firstLine="540"/>
        <w:jc w:val="both"/>
      </w:pPr>
      <w:r>
        <w:t>1.2. Положение регулирует порядок и условия оплаты труда руководителей муниципальных автономных учреждений городского округа Тольятти, находящихся в ведомственном подчинении департамента образования городского округа Тольятти (далее - департамент):</w:t>
      </w:r>
    </w:p>
    <w:p w:rsidR="00FC786C" w:rsidRDefault="00FC786C">
      <w:pPr>
        <w:pStyle w:val="ConsPlusNormal"/>
        <w:spacing w:before="220"/>
        <w:ind w:firstLine="540"/>
        <w:jc w:val="both"/>
      </w:pPr>
      <w:r>
        <w:t>а) муниципальных автономных дошкольных образовательных учреждений городского округа Тольятти (далее - дошкольные учреждения);</w:t>
      </w:r>
    </w:p>
    <w:p w:rsidR="00FC786C" w:rsidRDefault="00FC786C">
      <w:pPr>
        <w:pStyle w:val="ConsPlusNormal"/>
        <w:spacing w:before="220"/>
        <w:ind w:firstLine="540"/>
        <w:jc w:val="both"/>
      </w:pPr>
      <w:r>
        <w:t>б) муниципальных автономных образовательно-оздоровительных учреждений городского округа Тольятти (далее - образовательно-оздоровительные учреждения);</w:t>
      </w:r>
    </w:p>
    <w:p w:rsidR="00FC786C" w:rsidRDefault="00FC786C">
      <w:pPr>
        <w:pStyle w:val="ConsPlusNormal"/>
        <w:spacing w:before="220"/>
        <w:ind w:firstLine="540"/>
        <w:jc w:val="both"/>
      </w:pPr>
      <w:r>
        <w:t>в) муниципальных автономных образовательных учреждений дополнительного профессионального образования городского округа Тольятти (далее - учреждения дополнительного профессионального образования).</w:t>
      </w:r>
    </w:p>
    <w:p w:rsidR="00FC786C" w:rsidRDefault="00FC786C">
      <w:pPr>
        <w:pStyle w:val="ConsPlusNormal"/>
        <w:spacing w:before="220"/>
        <w:ind w:firstLine="540"/>
        <w:jc w:val="both"/>
      </w:pPr>
      <w:r>
        <w:t>1.3. Термины и понятия, используемые в настоящем Положении, применяются в значении, предусмотренном действующим законодательством Российской Федерации.</w:t>
      </w:r>
    </w:p>
    <w:p w:rsidR="00FC786C" w:rsidRDefault="00FC786C">
      <w:pPr>
        <w:pStyle w:val="ConsPlusNormal"/>
        <w:spacing w:before="220"/>
        <w:ind w:firstLine="540"/>
        <w:jc w:val="both"/>
      </w:pPr>
      <w:r>
        <w:t>1.4. Сведения о размере должностного оклада, выплат компенсационного и стимулирующего характера указываются в трудовом договоре, заключаемом с руководителем муниципального автономного учреждения городского округа Тольятти, находящегося в ведомственном подчинении департамента. Внесение изменений в трудовой договор осуществляется путем заключения дополнительного соглашения к данному трудовому договору.</w:t>
      </w:r>
    </w:p>
    <w:p w:rsidR="00FC786C" w:rsidRDefault="00FC786C">
      <w:pPr>
        <w:pStyle w:val="ConsPlusNormal"/>
        <w:spacing w:before="220"/>
        <w:ind w:firstLine="540"/>
        <w:jc w:val="both"/>
      </w:pPr>
      <w:r>
        <w:lastRenderedPageBreak/>
        <w:t>1.5. Оплата труда руководителя муниципального автономного учреждения (далее - МАУ) производится за счет средств бюджета городского округа Тольятти, в том числе за счет средств областного бюджета, поступающих в бюджет городского округа Тольятти в соответствии с действующим законодательством Российской Федерации, и средств, полученных муниципальным автономным учреждением от приносящей доход деятельности. Указанные средства формируют соответствующий фонд оплаты труда.</w:t>
      </w:r>
    </w:p>
    <w:p w:rsidR="00FC786C" w:rsidRDefault="00FC786C">
      <w:pPr>
        <w:pStyle w:val="ConsPlusNormal"/>
        <w:jc w:val="both"/>
      </w:pPr>
    </w:p>
    <w:p w:rsidR="00FC786C" w:rsidRDefault="00FC786C">
      <w:pPr>
        <w:pStyle w:val="ConsPlusTitle"/>
        <w:jc w:val="center"/>
        <w:outlineLvl w:val="1"/>
      </w:pPr>
      <w:r>
        <w:t>II. Порядок определения размера заработной платы</w:t>
      </w:r>
    </w:p>
    <w:p w:rsidR="00FC786C" w:rsidRDefault="00FC786C">
      <w:pPr>
        <w:pStyle w:val="ConsPlusTitle"/>
        <w:jc w:val="center"/>
      </w:pPr>
      <w:r>
        <w:t>руководителей дошкольных учреждений</w:t>
      </w:r>
    </w:p>
    <w:p w:rsidR="00FC786C" w:rsidRDefault="00FC786C">
      <w:pPr>
        <w:pStyle w:val="ConsPlusNormal"/>
        <w:jc w:val="both"/>
      </w:pPr>
    </w:p>
    <w:p w:rsidR="00FC786C" w:rsidRDefault="00FC786C">
      <w:pPr>
        <w:pStyle w:val="ConsPlusNormal"/>
        <w:ind w:firstLine="540"/>
        <w:jc w:val="both"/>
      </w:pPr>
      <w:bookmarkStart w:id="1" w:name="P55"/>
      <w:bookmarkEnd w:id="1"/>
      <w:r>
        <w:t>2.1. Размер заработной платы руководителя дошкольного учреждения определяется по формуле:</w:t>
      </w:r>
    </w:p>
    <w:p w:rsidR="00FC786C" w:rsidRDefault="00FC786C">
      <w:pPr>
        <w:pStyle w:val="ConsPlusNormal"/>
        <w:jc w:val="both"/>
      </w:pPr>
    </w:p>
    <w:p w:rsidR="00FC786C" w:rsidRDefault="00FC786C">
      <w:pPr>
        <w:pStyle w:val="ConsPlusNormal"/>
        <w:ind w:firstLine="540"/>
        <w:jc w:val="both"/>
      </w:pPr>
      <w:r>
        <w:t>ЗПр = Докл x Кст x Кзв + Пкэр + Вкомп + Нпд + Пгод + Пед + Нк, где:</w:t>
      </w:r>
    </w:p>
    <w:p w:rsidR="00FC786C" w:rsidRDefault="00FC786C">
      <w:pPr>
        <w:pStyle w:val="ConsPlusNormal"/>
        <w:jc w:val="both"/>
      </w:pPr>
    </w:p>
    <w:p w:rsidR="00FC786C" w:rsidRDefault="00FC786C">
      <w:pPr>
        <w:pStyle w:val="ConsPlusNormal"/>
        <w:ind w:firstLine="540"/>
        <w:jc w:val="both"/>
      </w:pPr>
      <w:r>
        <w:t>ЗПр - заработная плата руководителя дошкольного учреждения;</w:t>
      </w:r>
    </w:p>
    <w:p w:rsidR="00FC786C" w:rsidRDefault="00FC786C">
      <w:pPr>
        <w:pStyle w:val="ConsPlusNormal"/>
        <w:spacing w:before="220"/>
        <w:ind w:firstLine="540"/>
        <w:jc w:val="both"/>
      </w:pPr>
      <w:r>
        <w:t>Докл - должностной оклад, который равен средней заработной плате педагогических работников данного дошкольного учреждения, исчисленной в соответствии с трудовым законодательством (без учета лиц, работающих по совместительству);</w:t>
      </w:r>
    </w:p>
    <w:p w:rsidR="00FC786C" w:rsidRDefault="00FC786C">
      <w:pPr>
        <w:pStyle w:val="ConsPlusNormal"/>
        <w:spacing w:before="220"/>
        <w:ind w:firstLine="540"/>
        <w:jc w:val="both"/>
      </w:pPr>
      <w:r>
        <w:t xml:space="preserve">Кст - коэффициент сложности труда, устанавливаемый в соответствии с </w:t>
      </w:r>
      <w:hyperlink w:anchor="P83" w:history="1">
        <w:r>
          <w:rPr>
            <w:color w:val="0000FF"/>
          </w:rPr>
          <w:t>пунктом 2.3</w:t>
        </w:r>
      </w:hyperlink>
      <w:r>
        <w:t xml:space="preserve"> настоящего Положения;</w:t>
      </w:r>
    </w:p>
    <w:p w:rsidR="00FC786C" w:rsidRDefault="00FC786C">
      <w:pPr>
        <w:pStyle w:val="ConsPlusNormal"/>
        <w:spacing w:before="220"/>
        <w:ind w:firstLine="540"/>
        <w:jc w:val="both"/>
      </w:pPr>
      <w:r>
        <w:t xml:space="preserve">Кзв - коэффициент за ученую степень, почетное звание СССР, почетное звание Российской Федерации, почетное звание Самарской области, орден СССР, орден Российской Федерации, знак отличия "За заслуги перед Самарской областью", полученные за достижения в сфере образования, устанавливаемый в соответствии с </w:t>
      </w:r>
      <w:hyperlink w:anchor="P88" w:history="1">
        <w:r>
          <w:rPr>
            <w:color w:val="0000FF"/>
          </w:rPr>
          <w:t>пунктом 2.4</w:t>
        </w:r>
      </w:hyperlink>
      <w:r>
        <w:t xml:space="preserve"> настоящего Положения;</w:t>
      </w:r>
    </w:p>
    <w:p w:rsidR="00FC786C" w:rsidRDefault="00FC786C">
      <w:pPr>
        <w:pStyle w:val="ConsPlusNormal"/>
        <w:spacing w:before="220"/>
        <w:ind w:firstLine="540"/>
        <w:jc w:val="both"/>
      </w:pPr>
      <w:r>
        <w:t>Пкэр - ежемесячная премия за качество и эффективность работы;</w:t>
      </w:r>
    </w:p>
    <w:p w:rsidR="00FC786C" w:rsidRDefault="00FC786C">
      <w:pPr>
        <w:pStyle w:val="ConsPlusNormal"/>
        <w:spacing w:before="220"/>
        <w:ind w:firstLine="540"/>
        <w:jc w:val="both"/>
      </w:pPr>
      <w:r>
        <w:t>Вкомп - величина выплат компенсационного характера;</w:t>
      </w:r>
    </w:p>
    <w:p w:rsidR="00FC786C" w:rsidRDefault="00FC786C">
      <w:pPr>
        <w:pStyle w:val="ConsPlusNormal"/>
        <w:spacing w:before="220"/>
        <w:ind w:firstLine="540"/>
        <w:jc w:val="both"/>
      </w:pPr>
      <w:r>
        <w:t>Нпд - ежемесячная надбавка за осуществление приносящей доход деятельности;</w:t>
      </w:r>
    </w:p>
    <w:p w:rsidR="00FC786C" w:rsidRDefault="00FC786C">
      <w:pPr>
        <w:pStyle w:val="ConsPlusNormal"/>
        <w:spacing w:before="220"/>
        <w:ind w:firstLine="540"/>
        <w:jc w:val="both"/>
      </w:pPr>
      <w:r>
        <w:t>Пгод - премия за интенсивность и высокие результаты деятельности по итогам работы за год;</w:t>
      </w:r>
    </w:p>
    <w:p w:rsidR="00FC786C" w:rsidRDefault="00FC786C">
      <w:pPr>
        <w:pStyle w:val="ConsPlusNormal"/>
        <w:spacing w:before="220"/>
        <w:ind w:firstLine="540"/>
        <w:jc w:val="both"/>
      </w:pPr>
      <w:r>
        <w:t>Пед - единовременная премия за выполнение особо важных и (или) сложных заданий;</w:t>
      </w:r>
    </w:p>
    <w:p w:rsidR="00FC786C" w:rsidRDefault="00FC786C">
      <w:pPr>
        <w:pStyle w:val="ConsPlusNormal"/>
        <w:spacing w:before="220"/>
        <w:ind w:firstLine="540"/>
        <w:jc w:val="both"/>
      </w:pPr>
      <w:r>
        <w:t>Нк - надбавка за кураторство строительства и оснащения здания МАУ, находящегося в стадии строительства.</w:t>
      </w:r>
    </w:p>
    <w:p w:rsidR="00FC786C" w:rsidRDefault="00FC786C">
      <w:pPr>
        <w:pStyle w:val="ConsPlusNormal"/>
        <w:spacing w:before="220"/>
        <w:ind w:firstLine="540"/>
        <w:jc w:val="both"/>
      </w:pPr>
      <w:r>
        <w:t>2.2. Размер заработной платы вновь назначаемого на должность руководителя дошкольного учреждения определяется по формуле:</w:t>
      </w:r>
    </w:p>
    <w:p w:rsidR="00FC786C" w:rsidRDefault="00FC786C">
      <w:pPr>
        <w:pStyle w:val="ConsPlusNormal"/>
        <w:jc w:val="both"/>
      </w:pPr>
    </w:p>
    <w:p w:rsidR="00FC786C" w:rsidRDefault="00FC786C">
      <w:pPr>
        <w:pStyle w:val="ConsPlusNormal"/>
        <w:ind w:firstLine="540"/>
        <w:jc w:val="both"/>
      </w:pPr>
      <w:r>
        <w:t>ЗПнр = Докл x Кст x Кзв x Кн + Вкомп + Нпд + Пгод + Пед + Нк, где:</w:t>
      </w:r>
    </w:p>
    <w:p w:rsidR="00FC786C" w:rsidRDefault="00FC786C">
      <w:pPr>
        <w:pStyle w:val="ConsPlusNormal"/>
        <w:jc w:val="both"/>
      </w:pPr>
    </w:p>
    <w:p w:rsidR="00FC786C" w:rsidRDefault="00FC786C">
      <w:pPr>
        <w:pStyle w:val="ConsPlusNormal"/>
        <w:ind w:firstLine="540"/>
        <w:jc w:val="both"/>
      </w:pPr>
      <w:r>
        <w:t>ЗПнр - заработная плата вновь назначаемого на должность руководителя МАУ;</w:t>
      </w:r>
    </w:p>
    <w:p w:rsidR="00FC786C" w:rsidRDefault="00FC786C">
      <w:pPr>
        <w:pStyle w:val="ConsPlusNormal"/>
        <w:spacing w:before="220"/>
        <w:ind w:firstLine="540"/>
        <w:jc w:val="both"/>
      </w:pPr>
      <w:r>
        <w:t>Докл - должностной оклад, который равен средней заработной плате педагогических работников данного образовательного учреждения, исчисленной в соответствии с трудовым законодательством (без учета лиц, работающих по совместительству);</w:t>
      </w:r>
    </w:p>
    <w:p w:rsidR="00FC786C" w:rsidRDefault="00FC786C">
      <w:pPr>
        <w:pStyle w:val="ConsPlusNormal"/>
        <w:spacing w:before="220"/>
        <w:ind w:firstLine="540"/>
        <w:jc w:val="both"/>
      </w:pPr>
      <w:r>
        <w:t xml:space="preserve">Кст - коэффициент сложности труда, устанавливаемый в соответствии с </w:t>
      </w:r>
      <w:hyperlink w:anchor="P83" w:history="1">
        <w:r>
          <w:rPr>
            <w:color w:val="0000FF"/>
          </w:rPr>
          <w:t>пунктом 2.3</w:t>
        </w:r>
      </w:hyperlink>
      <w:r>
        <w:t xml:space="preserve"> настоящего Положения;</w:t>
      </w:r>
    </w:p>
    <w:p w:rsidR="00FC786C" w:rsidRDefault="00FC786C">
      <w:pPr>
        <w:pStyle w:val="ConsPlusNormal"/>
        <w:spacing w:before="220"/>
        <w:ind w:firstLine="540"/>
        <w:jc w:val="both"/>
      </w:pPr>
      <w:r>
        <w:lastRenderedPageBreak/>
        <w:t xml:space="preserve">Кзв - коэффициент за ученую степень, почетное звание СССР, почетное звание Российской Федерации, почетное звание Самарской области, орден СССР, орден Российской Федерации, знак отличия "За заслуги перед Самарской областью", полученные за достижения в сфере образования, устанавливаемый в соответствии с </w:t>
      </w:r>
      <w:hyperlink w:anchor="P88" w:history="1">
        <w:r>
          <w:rPr>
            <w:color w:val="0000FF"/>
          </w:rPr>
          <w:t>пунктом 2.4</w:t>
        </w:r>
      </w:hyperlink>
      <w:r>
        <w:t xml:space="preserve"> настоящего Положения;</w:t>
      </w:r>
    </w:p>
    <w:p w:rsidR="00FC786C" w:rsidRDefault="00FC786C">
      <w:pPr>
        <w:pStyle w:val="ConsPlusNormal"/>
        <w:spacing w:before="220"/>
        <w:ind w:firstLine="540"/>
        <w:jc w:val="both"/>
      </w:pPr>
      <w:r>
        <w:t>Кн - надбавочный коэффициент вновь назначаемым руководителям дошкольных учреждений (устанавливается в размере 1,1 сроком на один год с даты назначения руководителя на данную должность);</w:t>
      </w:r>
    </w:p>
    <w:p w:rsidR="00FC786C" w:rsidRDefault="00FC786C">
      <w:pPr>
        <w:pStyle w:val="ConsPlusNormal"/>
        <w:spacing w:before="220"/>
        <w:ind w:firstLine="540"/>
        <w:jc w:val="both"/>
      </w:pPr>
      <w:r>
        <w:t>Вкомп - величина выплат компенсационного характера;</w:t>
      </w:r>
    </w:p>
    <w:p w:rsidR="00FC786C" w:rsidRDefault="00FC786C">
      <w:pPr>
        <w:pStyle w:val="ConsPlusNormal"/>
        <w:spacing w:before="220"/>
        <w:ind w:firstLine="540"/>
        <w:jc w:val="both"/>
      </w:pPr>
      <w:r>
        <w:t>Нпд - ежемесячная надбавка за осуществление приносящей доход деятельности;</w:t>
      </w:r>
    </w:p>
    <w:p w:rsidR="00FC786C" w:rsidRDefault="00FC786C">
      <w:pPr>
        <w:pStyle w:val="ConsPlusNormal"/>
        <w:spacing w:before="220"/>
        <w:ind w:firstLine="540"/>
        <w:jc w:val="both"/>
      </w:pPr>
      <w:r>
        <w:t>Пгод - премия за интенсивность и высокие результаты деятельности по итогам работы за год;</w:t>
      </w:r>
    </w:p>
    <w:p w:rsidR="00FC786C" w:rsidRDefault="00FC786C">
      <w:pPr>
        <w:pStyle w:val="ConsPlusNormal"/>
        <w:spacing w:before="220"/>
        <w:ind w:firstLine="540"/>
        <w:jc w:val="both"/>
      </w:pPr>
      <w:r>
        <w:t>Пед - единовременная премия за выполнение особо важных и (или) сложных заданий;</w:t>
      </w:r>
    </w:p>
    <w:p w:rsidR="00FC786C" w:rsidRDefault="00FC786C">
      <w:pPr>
        <w:pStyle w:val="ConsPlusNormal"/>
        <w:spacing w:before="220"/>
        <w:ind w:firstLine="540"/>
        <w:jc w:val="both"/>
      </w:pPr>
      <w:r>
        <w:t>Нк - надбавка за кураторство строительства и оснащения здания МАУ, находящегося в стадии строительства.</w:t>
      </w:r>
    </w:p>
    <w:p w:rsidR="00FC786C" w:rsidRDefault="00FC786C">
      <w:pPr>
        <w:pStyle w:val="ConsPlusNormal"/>
        <w:spacing w:before="220"/>
        <w:ind w:firstLine="540"/>
        <w:jc w:val="both"/>
      </w:pPr>
      <w:bookmarkStart w:id="2" w:name="P83"/>
      <w:bookmarkEnd w:id="2"/>
      <w:r>
        <w:t>2.3. Коэффициент сложности труда (Кст) устанавливается в соответствии с группой сложности труда руководителя дошкольного учреждения (в том числе вновь назначаемого на должность) и составляет:</w:t>
      </w:r>
    </w:p>
    <w:p w:rsidR="00FC786C" w:rsidRDefault="00FC786C">
      <w:pPr>
        <w:pStyle w:val="ConsPlusNormal"/>
        <w:spacing w:before="220"/>
        <w:ind w:firstLine="540"/>
        <w:jc w:val="both"/>
      </w:pPr>
      <w:r>
        <w:t>1,9 - в отношении I группы сложности труда;</w:t>
      </w:r>
    </w:p>
    <w:p w:rsidR="00FC786C" w:rsidRDefault="00FC786C">
      <w:pPr>
        <w:pStyle w:val="ConsPlusNormal"/>
        <w:spacing w:before="220"/>
        <w:ind w:firstLine="540"/>
        <w:jc w:val="both"/>
      </w:pPr>
      <w:r>
        <w:t>1,8 - в отношении II группы сложности труда;</w:t>
      </w:r>
    </w:p>
    <w:p w:rsidR="00FC786C" w:rsidRDefault="00FC786C">
      <w:pPr>
        <w:pStyle w:val="ConsPlusNormal"/>
        <w:spacing w:before="220"/>
        <w:ind w:firstLine="540"/>
        <w:jc w:val="both"/>
      </w:pPr>
      <w:r>
        <w:t>1,7 - в отношении III группы сложности труда.</w:t>
      </w:r>
    </w:p>
    <w:p w:rsidR="00FC786C" w:rsidRDefault="00FC786C">
      <w:pPr>
        <w:pStyle w:val="ConsPlusNormal"/>
        <w:spacing w:before="220"/>
        <w:ind w:firstLine="540"/>
        <w:jc w:val="both"/>
      </w:pPr>
      <w:r>
        <w:t xml:space="preserve">Группа сложности труда руководителя дошкольного учреждения (в том числе вновь назначаемого на должность) определяется в соответствии с </w:t>
      </w:r>
      <w:hyperlink w:anchor="P237" w:history="1">
        <w:r>
          <w:rPr>
            <w:color w:val="0000FF"/>
          </w:rPr>
          <w:t>показателями</w:t>
        </w:r>
      </w:hyperlink>
      <w:r>
        <w:t xml:space="preserve"> оценки группы сложности труда руководителей дошкольных учреждений (приложение N 1 к настоящему Положению);</w:t>
      </w:r>
    </w:p>
    <w:p w:rsidR="00FC786C" w:rsidRDefault="00FC786C">
      <w:pPr>
        <w:pStyle w:val="ConsPlusNormal"/>
        <w:spacing w:before="220"/>
        <w:ind w:firstLine="540"/>
        <w:jc w:val="both"/>
      </w:pPr>
      <w:bookmarkStart w:id="3" w:name="P88"/>
      <w:bookmarkEnd w:id="3"/>
      <w:r>
        <w:t>2.4. Коэффициент за ученую степень, почетное звание СССР, почетное звание Российской Федерации, почетное звание Самарской области, орден СССР, орден Российской Федерации, знак отличия "За заслуги перед Самарской областью", полученные за достижения в сфере образования (Кзв), устанавливается руководителю дошкольного учреждения (в том числе вновь назначаемому на должность) в следующих размерах:</w:t>
      </w:r>
    </w:p>
    <w:p w:rsidR="00FC786C" w:rsidRDefault="00FC786C">
      <w:pPr>
        <w:pStyle w:val="ConsPlusNormal"/>
        <w:spacing w:before="220"/>
        <w:ind w:firstLine="540"/>
        <w:jc w:val="both"/>
      </w:pPr>
      <w:r>
        <w:t>1,2 - за ученую степень доктора наук;</w:t>
      </w:r>
    </w:p>
    <w:p w:rsidR="00FC786C" w:rsidRDefault="00FC786C">
      <w:pPr>
        <w:pStyle w:val="ConsPlusNormal"/>
        <w:spacing w:before="220"/>
        <w:ind w:firstLine="540"/>
        <w:jc w:val="both"/>
      </w:pPr>
      <w:r>
        <w:t>1,1 - за ученую степень кандидата наук, почетное звание СССР, почетное звание Российской Федерации, почетное звание Самарской области, орден СССР, орден Российской Федерации, знак отличия "За заслуги перед Самарской областью", полученные за достижения в сфере образования (Кзв).</w:t>
      </w:r>
    </w:p>
    <w:p w:rsidR="00FC786C" w:rsidRDefault="00FC786C">
      <w:pPr>
        <w:pStyle w:val="ConsPlusNormal"/>
        <w:spacing w:before="220"/>
        <w:ind w:firstLine="540"/>
        <w:jc w:val="both"/>
      </w:pPr>
      <w:r>
        <w:t>При наличии у руководителя дошкольного учреждения (в том числе вновь назначаемого на должность) двух и более оснований установления указанного коэффициента он устанавливается по одному из данных оснований по выбору руководителя дошкольного учреждения.</w:t>
      </w:r>
    </w:p>
    <w:p w:rsidR="00FC786C" w:rsidRDefault="00FC786C">
      <w:pPr>
        <w:pStyle w:val="ConsPlusNormal"/>
        <w:spacing w:before="220"/>
        <w:ind w:firstLine="540"/>
        <w:jc w:val="both"/>
      </w:pPr>
      <w:r>
        <w:t xml:space="preserve">2.5. Предельный уровень соотношения среднемесячной заработной платы руководителя дошкольного образовательного учреждения и среднемесячной заработной платы работников соответствующего дошкольного образовательного учреждения, формируемых за счет всех источников финансового обеспечения и рассчитываемых за календарный год, устанавливается в </w:t>
      </w:r>
      <w:r>
        <w:lastRenderedPageBreak/>
        <w:t xml:space="preserve">соответствии с </w:t>
      </w:r>
      <w:hyperlink r:id="rId13" w:history="1">
        <w:r>
          <w:rPr>
            <w:color w:val="0000FF"/>
          </w:rPr>
          <w:t>постановлением</w:t>
        </w:r>
      </w:hyperlink>
      <w:r>
        <w:t xml:space="preserve"> мэрии городского округа Тольятти от 13.03.2017 N 874-п/1 "Об установлении предельного уровня соотношения среднемесячной заработной платы руководителей, их заместителей, главных бухгалтеров и среднемесячной заработной платы работников муниципальных учреждений и муниципальных унитарных предприятий городского округа Тольятти".</w:t>
      </w:r>
    </w:p>
    <w:p w:rsidR="00FC786C" w:rsidRDefault="00FC786C">
      <w:pPr>
        <w:pStyle w:val="ConsPlusNormal"/>
        <w:spacing w:before="220"/>
        <w:ind w:firstLine="540"/>
        <w:jc w:val="both"/>
      </w:pPr>
      <w:r>
        <w:t xml:space="preserve">2.6. Изменение размера заработной платы руководителю дошкольного учреждения осуществляется ежегодно (с 1 мая текущего календарного года) в соответствии со среднемесячной заработной платой педагогических работников данного учреждения, исчисленной в соответствии с трудовым законодательством (без учета лиц, работающих по совместительству) за предшествующий текущему году календарный год. Расчет размера заработной платы руководителя дошкольного учреждения осуществляется в соответствии с </w:t>
      </w:r>
      <w:hyperlink w:anchor="P55" w:history="1">
        <w:r>
          <w:rPr>
            <w:color w:val="0000FF"/>
          </w:rPr>
          <w:t>пунктом 2.1</w:t>
        </w:r>
      </w:hyperlink>
      <w:r>
        <w:t xml:space="preserve"> настоящего Положения.</w:t>
      </w:r>
    </w:p>
    <w:p w:rsidR="00FC786C" w:rsidRDefault="00FC786C">
      <w:pPr>
        <w:pStyle w:val="ConsPlusNormal"/>
        <w:spacing w:before="220"/>
        <w:ind w:firstLine="540"/>
        <w:jc w:val="both"/>
      </w:pPr>
      <w:r>
        <w:t>Изменение размера должностного оклада руководителя, размера заработной платы оформляется дополнительным соглашением к трудовому договору в порядке, аналогичном порядку заключения трудового договора.</w:t>
      </w:r>
    </w:p>
    <w:p w:rsidR="00FC786C" w:rsidRDefault="00FC786C">
      <w:pPr>
        <w:pStyle w:val="ConsPlusNormal"/>
        <w:spacing w:before="220"/>
        <w:ind w:firstLine="540"/>
        <w:jc w:val="both"/>
      </w:pPr>
      <w:r>
        <w:t>Работа по расчету размера заработной платы руководителя дошкольного учреждения осуществляется Комиссией по вопросам оплаты труда руководителей муниципальных автономных учреждений (далее - Комиссия), деятельность которой регулируется настоящим Положением.</w:t>
      </w:r>
    </w:p>
    <w:p w:rsidR="00FC786C" w:rsidRDefault="00FC786C">
      <w:pPr>
        <w:pStyle w:val="ConsPlusNormal"/>
        <w:spacing w:before="220"/>
        <w:ind w:firstLine="540"/>
        <w:jc w:val="both"/>
      </w:pPr>
      <w:r>
        <w:t>Расчет размера заработной платы впервые назначенному руководителю дошкольного учреждения осуществляется Комиссией.</w:t>
      </w:r>
    </w:p>
    <w:p w:rsidR="00FC786C" w:rsidRDefault="00FC786C">
      <w:pPr>
        <w:pStyle w:val="ConsPlusNormal"/>
        <w:spacing w:before="220"/>
        <w:ind w:firstLine="540"/>
        <w:jc w:val="both"/>
      </w:pPr>
      <w:r>
        <w:t>2.7. Расчет оплаты труда руководителя направляется департаментом в Управление муниципальной службы и кадровой политики администрации городского округа Тольятти.</w:t>
      </w:r>
    </w:p>
    <w:p w:rsidR="00FC786C" w:rsidRDefault="00FC786C">
      <w:pPr>
        <w:pStyle w:val="ConsPlusNormal"/>
        <w:jc w:val="both"/>
      </w:pPr>
    </w:p>
    <w:p w:rsidR="00FC786C" w:rsidRDefault="00FC786C">
      <w:pPr>
        <w:pStyle w:val="ConsPlusTitle"/>
        <w:jc w:val="center"/>
        <w:outlineLvl w:val="1"/>
      </w:pPr>
      <w:r>
        <w:t>III. Порядок определения размера заработной платы</w:t>
      </w:r>
    </w:p>
    <w:p w:rsidR="00FC786C" w:rsidRDefault="00FC786C">
      <w:pPr>
        <w:pStyle w:val="ConsPlusTitle"/>
        <w:jc w:val="center"/>
      </w:pPr>
      <w:r>
        <w:t>руководителей образовательно-оздоровительного учреждения,</w:t>
      </w:r>
    </w:p>
    <w:p w:rsidR="00FC786C" w:rsidRDefault="00FC786C">
      <w:pPr>
        <w:pStyle w:val="ConsPlusTitle"/>
        <w:jc w:val="center"/>
      </w:pPr>
      <w:r>
        <w:t>учреждения дополнительного профессионального образования</w:t>
      </w:r>
    </w:p>
    <w:p w:rsidR="00FC786C" w:rsidRDefault="00FC786C">
      <w:pPr>
        <w:pStyle w:val="ConsPlusNormal"/>
        <w:jc w:val="both"/>
      </w:pPr>
    </w:p>
    <w:p w:rsidR="00FC786C" w:rsidRDefault="00FC786C">
      <w:pPr>
        <w:pStyle w:val="ConsPlusNormal"/>
        <w:ind w:firstLine="540"/>
        <w:jc w:val="both"/>
      </w:pPr>
      <w:bookmarkStart w:id="4" w:name="P103"/>
      <w:bookmarkEnd w:id="4"/>
      <w:r>
        <w:t>3.1. Размер должностного оклада руководителя образовательно-оздоровительного учреждения, учреждения дополнительного профессионального образования определяется по формуле:</w:t>
      </w:r>
    </w:p>
    <w:p w:rsidR="00FC786C" w:rsidRDefault="00FC786C">
      <w:pPr>
        <w:pStyle w:val="ConsPlusNormal"/>
        <w:jc w:val="both"/>
      </w:pPr>
    </w:p>
    <w:p w:rsidR="00FC786C" w:rsidRDefault="00FC786C">
      <w:pPr>
        <w:pStyle w:val="ConsPlusNormal"/>
        <w:ind w:firstLine="540"/>
        <w:jc w:val="both"/>
      </w:pPr>
      <w:r>
        <w:t>ЗПр = До x Кст x Кзв + Вкомп + Нпд + Прр + Пг + Пед, где:</w:t>
      </w:r>
    </w:p>
    <w:p w:rsidR="00FC786C" w:rsidRDefault="00FC786C">
      <w:pPr>
        <w:pStyle w:val="ConsPlusNormal"/>
        <w:jc w:val="both"/>
      </w:pPr>
    </w:p>
    <w:p w:rsidR="00FC786C" w:rsidRDefault="00FC786C">
      <w:pPr>
        <w:pStyle w:val="ConsPlusNormal"/>
        <w:ind w:firstLine="540"/>
        <w:jc w:val="both"/>
      </w:pPr>
      <w:r>
        <w:t>До - должностной оклад руководителя учреждения, который равен средней заработной плате работников данного учреждения, исчисленной в соответствии с трудовым законодательством (без учета лиц, работающих по совместительству);</w:t>
      </w:r>
    </w:p>
    <w:p w:rsidR="00FC786C" w:rsidRDefault="00FC786C">
      <w:pPr>
        <w:pStyle w:val="ConsPlusNormal"/>
        <w:spacing w:before="220"/>
        <w:ind w:firstLine="540"/>
        <w:jc w:val="both"/>
      </w:pPr>
      <w:r>
        <w:t xml:space="preserve">Кст - коэффициент сложности труда, определяемый в соответствии с </w:t>
      </w:r>
      <w:hyperlink w:anchor="P126" w:history="1">
        <w:r>
          <w:rPr>
            <w:color w:val="0000FF"/>
          </w:rPr>
          <w:t>пунктом 3.3</w:t>
        </w:r>
      </w:hyperlink>
      <w:r>
        <w:t xml:space="preserve"> настоящего Порядка;</w:t>
      </w:r>
    </w:p>
    <w:p w:rsidR="00FC786C" w:rsidRDefault="00FC786C">
      <w:pPr>
        <w:pStyle w:val="ConsPlusNormal"/>
        <w:spacing w:before="220"/>
        <w:ind w:firstLine="540"/>
        <w:jc w:val="both"/>
      </w:pPr>
      <w:r>
        <w:t xml:space="preserve">Кзв - коэффициент за ученую степень, почетное звание СССР, почетное звание Российской Федерации, почетное звание Самарской области, орден СССР, орден Российской Федерации, знак отличия "За заслуги перед Самарской областью", полученные за достижения в сфере образования, устанавливаемый в соответствии с </w:t>
      </w:r>
      <w:hyperlink w:anchor="P131" w:history="1">
        <w:r>
          <w:rPr>
            <w:color w:val="0000FF"/>
          </w:rPr>
          <w:t>пунктом 3.4</w:t>
        </w:r>
      </w:hyperlink>
      <w:r>
        <w:t xml:space="preserve"> настоящего Положения;</w:t>
      </w:r>
    </w:p>
    <w:p w:rsidR="00FC786C" w:rsidRDefault="00FC786C">
      <w:pPr>
        <w:pStyle w:val="ConsPlusNormal"/>
        <w:spacing w:before="220"/>
        <w:ind w:firstLine="540"/>
        <w:jc w:val="both"/>
      </w:pPr>
      <w:r>
        <w:t>Вкомп - величина выплат компенсирующего характера;</w:t>
      </w:r>
    </w:p>
    <w:p w:rsidR="00FC786C" w:rsidRDefault="00FC786C">
      <w:pPr>
        <w:pStyle w:val="ConsPlusNormal"/>
        <w:spacing w:before="220"/>
        <w:ind w:firstLine="540"/>
        <w:jc w:val="both"/>
      </w:pPr>
      <w:r>
        <w:t>Нпд - надбавка за осуществление приносящей доход деятельности;</w:t>
      </w:r>
    </w:p>
    <w:p w:rsidR="00FC786C" w:rsidRDefault="00FC786C">
      <w:pPr>
        <w:pStyle w:val="ConsPlusNormal"/>
        <w:spacing w:before="220"/>
        <w:ind w:firstLine="540"/>
        <w:jc w:val="both"/>
      </w:pPr>
      <w:r>
        <w:t>Прр - ежемесячная премия за результативность работы;</w:t>
      </w:r>
    </w:p>
    <w:p w:rsidR="00FC786C" w:rsidRDefault="00FC786C">
      <w:pPr>
        <w:pStyle w:val="ConsPlusNormal"/>
        <w:spacing w:before="220"/>
        <w:ind w:firstLine="540"/>
        <w:jc w:val="both"/>
      </w:pPr>
      <w:r>
        <w:lastRenderedPageBreak/>
        <w:t>Пг - премия за интенсивность и высокие результаты деятельности по итогам работы за год;</w:t>
      </w:r>
    </w:p>
    <w:p w:rsidR="00FC786C" w:rsidRDefault="00FC786C">
      <w:pPr>
        <w:pStyle w:val="ConsPlusNormal"/>
        <w:spacing w:before="220"/>
        <w:ind w:firstLine="540"/>
        <w:jc w:val="both"/>
      </w:pPr>
      <w:r>
        <w:t>Пед - единовременная премия за выполнение особо важных и (или) сложных заданий.</w:t>
      </w:r>
    </w:p>
    <w:p w:rsidR="00FC786C" w:rsidRDefault="00FC786C">
      <w:pPr>
        <w:pStyle w:val="ConsPlusNormal"/>
        <w:spacing w:before="220"/>
        <w:ind w:firstLine="540"/>
        <w:jc w:val="both"/>
      </w:pPr>
      <w:bookmarkStart w:id="5" w:name="P115"/>
      <w:bookmarkEnd w:id="5"/>
      <w:r>
        <w:t>3.2. Размер заработной платы вновь назначаемого на должность руководителя образовательно-оздоровительного учреждения, учреждения дополнительного профессионального образования определяется по формуле:</w:t>
      </w:r>
    </w:p>
    <w:p w:rsidR="00FC786C" w:rsidRDefault="00FC786C">
      <w:pPr>
        <w:pStyle w:val="ConsPlusNormal"/>
        <w:jc w:val="both"/>
      </w:pPr>
    </w:p>
    <w:p w:rsidR="00FC786C" w:rsidRDefault="00FC786C">
      <w:pPr>
        <w:pStyle w:val="ConsPlusNormal"/>
        <w:ind w:firstLine="540"/>
        <w:jc w:val="both"/>
      </w:pPr>
      <w:r>
        <w:t>ЗПр = До x Кст x Кзв + Кн + Вкомп + Нпд + Пед, где:</w:t>
      </w:r>
    </w:p>
    <w:p w:rsidR="00FC786C" w:rsidRDefault="00FC786C">
      <w:pPr>
        <w:pStyle w:val="ConsPlusNormal"/>
        <w:jc w:val="both"/>
      </w:pPr>
    </w:p>
    <w:p w:rsidR="00FC786C" w:rsidRDefault="00FC786C">
      <w:pPr>
        <w:pStyle w:val="ConsPlusNormal"/>
        <w:ind w:firstLine="540"/>
        <w:jc w:val="both"/>
      </w:pPr>
      <w:r>
        <w:t>До - должностной оклад руководителя учреждения, который равен средней заработной плате работников данного учреждения, исчисленной в соответствии с трудовым законодательством (без учета совместителей);</w:t>
      </w:r>
    </w:p>
    <w:p w:rsidR="00FC786C" w:rsidRDefault="00FC786C">
      <w:pPr>
        <w:pStyle w:val="ConsPlusNormal"/>
        <w:spacing w:before="220"/>
        <w:ind w:firstLine="540"/>
        <w:jc w:val="both"/>
      </w:pPr>
      <w:r>
        <w:t xml:space="preserve">Кст - коэффициент сложности труда, определяемый в соответствии с </w:t>
      </w:r>
      <w:hyperlink w:anchor="P126" w:history="1">
        <w:r>
          <w:rPr>
            <w:color w:val="0000FF"/>
          </w:rPr>
          <w:t>пунктом 3.3</w:t>
        </w:r>
      </w:hyperlink>
      <w:r>
        <w:t xml:space="preserve"> настоящего Порядка;</w:t>
      </w:r>
    </w:p>
    <w:p w:rsidR="00FC786C" w:rsidRDefault="00FC786C">
      <w:pPr>
        <w:pStyle w:val="ConsPlusNormal"/>
        <w:spacing w:before="220"/>
        <w:ind w:firstLine="540"/>
        <w:jc w:val="both"/>
      </w:pPr>
      <w:r>
        <w:t xml:space="preserve">Кзв - коэффициент за ученую степень, почетное звание СССР, почетное звание Российской Федерации, почетное звание Самарской области, орден СССР, орден Российской Федерации, знак отличия "За заслуги перед Самарской областью", полученные за достижения в сфере образования, устанавливаемый в соответствии с </w:t>
      </w:r>
      <w:hyperlink w:anchor="P131" w:history="1">
        <w:r>
          <w:rPr>
            <w:color w:val="0000FF"/>
          </w:rPr>
          <w:t>пунктом 3.4</w:t>
        </w:r>
      </w:hyperlink>
      <w:r>
        <w:t xml:space="preserve"> настоящего Положения;</w:t>
      </w:r>
    </w:p>
    <w:p w:rsidR="00FC786C" w:rsidRDefault="00FC786C">
      <w:pPr>
        <w:pStyle w:val="ConsPlusNormal"/>
        <w:spacing w:before="220"/>
        <w:ind w:firstLine="540"/>
        <w:jc w:val="both"/>
      </w:pPr>
      <w:r>
        <w:t>Кн - надбавочный коэффициент вновь назначаемым руководителям оздоровительно-образовательных учреждений, учреждений дополнительного профессионального образования (устанавливается в размере 1,1 сроком на один год с даты назначения руководителя на данную должность);</w:t>
      </w:r>
    </w:p>
    <w:p w:rsidR="00FC786C" w:rsidRDefault="00FC786C">
      <w:pPr>
        <w:pStyle w:val="ConsPlusNormal"/>
        <w:spacing w:before="220"/>
        <w:ind w:firstLine="540"/>
        <w:jc w:val="both"/>
      </w:pPr>
      <w:r>
        <w:t>Вкомп - величина выплат компенсационного характера;</w:t>
      </w:r>
    </w:p>
    <w:p w:rsidR="00FC786C" w:rsidRDefault="00FC786C">
      <w:pPr>
        <w:pStyle w:val="ConsPlusNormal"/>
        <w:spacing w:before="220"/>
        <w:ind w:firstLine="540"/>
        <w:jc w:val="both"/>
      </w:pPr>
      <w:r>
        <w:t>Нпд - надбавка за осуществление приносящей доход деятельности;</w:t>
      </w:r>
    </w:p>
    <w:p w:rsidR="00FC786C" w:rsidRDefault="00FC786C">
      <w:pPr>
        <w:pStyle w:val="ConsPlusNormal"/>
        <w:spacing w:before="220"/>
        <w:ind w:firstLine="540"/>
        <w:jc w:val="both"/>
      </w:pPr>
      <w:r>
        <w:t>Пед - единовременная премия за выполнение особо важных и (или) сложных заданий.</w:t>
      </w:r>
    </w:p>
    <w:p w:rsidR="00FC786C" w:rsidRDefault="00FC786C">
      <w:pPr>
        <w:pStyle w:val="ConsPlusNormal"/>
        <w:spacing w:before="220"/>
        <w:ind w:firstLine="540"/>
        <w:jc w:val="both"/>
      </w:pPr>
      <w:bookmarkStart w:id="6" w:name="P126"/>
      <w:bookmarkEnd w:id="6"/>
      <w:r>
        <w:t>3.3. Коэффициент сложности труда (Кст) устанавливается в соответствии с показателями оценки группой сложности труда руководителей образовательно-оздоровительного учреждения, учреждения дополнительного профессионального образования (в том числе вновь назначаемого на должность) и составляет:</w:t>
      </w:r>
    </w:p>
    <w:p w:rsidR="00FC786C" w:rsidRDefault="00FC786C">
      <w:pPr>
        <w:pStyle w:val="ConsPlusNormal"/>
        <w:spacing w:before="220"/>
        <w:ind w:firstLine="540"/>
        <w:jc w:val="both"/>
      </w:pPr>
      <w:r>
        <w:t>1,9 - в отношении I группы сложности труда руководителей образовательно-оздоровительного учреждения, учреждения дополнительного профессионального образования;</w:t>
      </w:r>
    </w:p>
    <w:p w:rsidR="00FC786C" w:rsidRDefault="00FC786C">
      <w:pPr>
        <w:pStyle w:val="ConsPlusNormal"/>
        <w:spacing w:before="220"/>
        <w:ind w:firstLine="540"/>
        <w:jc w:val="both"/>
      </w:pPr>
      <w:r>
        <w:t>1,8 - в отношении II группы сложности труда руководителя образовательно-оздоровительного учреждения, учреждения дополнительного профессионального образования;</w:t>
      </w:r>
    </w:p>
    <w:p w:rsidR="00FC786C" w:rsidRDefault="00FC786C">
      <w:pPr>
        <w:pStyle w:val="ConsPlusNormal"/>
        <w:spacing w:before="220"/>
        <w:ind w:firstLine="540"/>
        <w:jc w:val="both"/>
      </w:pPr>
      <w:r>
        <w:t>1,7 - в отношении III группы сложности труда руководителя образовательно-оздоровительного учреждения, учреждения дополнительного профессионального образования.</w:t>
      </w:r>
    </w:p>
    <w:p w:rsidR="00FC786C" w:rsidRDefault="00FC786C">
      <w:pPr>
        <w:pStyle w:val="ConsPlusNormal"/>
        <w:spacing w:before="220"/>
        <w:ind w:firstLine="540"/>
        <w:jc w:val="both"/>
      </w:pPr>
      <w:r>
        <w:t xml:space="preserve">Группа сложности труда руководителя образовательно-оздоровительного учреждения (в том числе вновь назначаемого на должность) определяется в соответствии с </w:t>
      </w:r>
      <w:hyperlink w:anchor="P338" w:history="1">
        <w:r>
          <w:rPr>
            <w:color w:val="0000FF"/>
          </w:rPr>
          <w:t>показателями</w:t>
        </w:r>
      </w:hyperlink>
      <w:r>
        <w:t xml:space="preserve"> оценки группы сложности труда руководителей образовательно-оздоровительного учреждения (приложение N 2 к настоящему Положению). Группа сложности труда руководителя учреждения дополнительного профессионального образования (в том числе вновь назначаемого на должность) определяется в соответствии с </w:t>
      </w:r>
      <w:hyperlink w:anchor="P428" w:history="1">
        <w:r>
          <w:rPr>
            <w:color w:val="0000FF"/>
          </w:rPr>
          <w:t>показателями</w:t>
        </w:r>
      </w:hyperlink>
      <w:r>
        <w:t xml:space="preserve"> оценки группы сложности труда руководителей учреждений дополнительного профессионального образования (приложение N 3 к настоящему Положению).</w:t>
      </w:r>
    </w:p>
    <w:p w:rsidR="00FC786C" w:rsidRDefault="00FC786C">
      <w:pPr>
        <w:pStyle w:val="ConsPlusNormal"/>
        <w:spacing w:before="220"/>
        <w:ind w:firstLine="540"/>
        <w:jc w:val="both"/>
      </w:pPr>
      <w:bookmarkStart w:id="7" w:name="P131"/>
      <w:bookmarkEnd w:id="7"/>
      <w:r>
        <w:lastRenderedPageBreak/>
        <w:t>3.4. Коэффициент за ученую степень, почетное звание СССР, почетное звание Российской Федерации, почетное звание Самарской области, орден СССР, орден Российской Федерации, знак отличия "За заслуги перед Самарской областью", полученные за достижения в сфере образования (Кзв), устанавливается руководителю оздоровительно-образовательного учреждения, учреждения дополнительного профессионального образования (в том числе вновь назначаемому на должность) в следующих размерах:</w:t>
      </w:r>
    </w:p>
    <w:p w:rsidR="00FC786C" w:rsidRDefault="00FC786C">
      <w:pPr>
        <w:pStyle w:val="ConsPlusNormal"/>
        <w:spacing w:before="220"/>
        <w:ind w:firstLine="540"/>
        <w:jc w:val="both"/>
      </w:pPr>
      <w:r>
        <w:t>1,2 - за ученую степень доктора наук;</w:t>
      </w:r>
    </w:p>
    <w:p w:rsidR="00FC786C" w:rsidRDefault="00FC786C">
      <w:pPr>
        <w:pStyle w:val="ConsPlusNormal"/>
        <w:spacing w:before="220"/>
        <w:ind w:firstLine="540"/>
        <w:jc w:val="both"/>
      </w:pPr>
      <w:r>
        <w:t>1,1 - за ученую степень кандидата наук, почетное звание СССР, почетное звание Российской Федерации, почетное звание Самарской области, орден СССР, орден Российской Федерации, знак отличия "За заслуги перед Самарской областью", полученные за достижения в сфере образования (Кзв).</w:t>
      </w:r>
    </w:p>
    <w:p w:rsidR="00FC786C" w:rsidRDefault="00FC786C">
      <w:pPr>
        <w:pStyle w:val="ConsPlusNormal"/>
        <w:spacing w:before="220"/>
        <w:ind w:firstLine="540"/>
        <w:jc w:val="both"/>
      </w:pPr>
      <w:r>
        <w:t>При наличии у руководителя оздоровительно-образовательного учреждения, учреждения дополнительного профессионального образования (в том числе вновь назначаемого на должность) двух и более оснований установления указанного коэффициента он устанавливается по одному из данных оснований по выбору руководителя оздоровительно-образовательного учреждения, учреждения дополнительного профессионального образования.</w:t>
      </w:r>
    </w:p>
    <w:p w:rsidR="00FC786C" w:rsidRDefault="00FC786C">
      <w:pPr>
        <w:pStyle w:val="ConsPlusNormal"/>
        <w:spacing w:before="220"/>
        <w:ind w:firstLine="540"/>
        <w:jc w:val="both"/>
      </w:pPr>
      <w:r>
        <w:t xml:space="preserve">3.5. Изменение размера заработной платы руководителю оздоровительно-образовательного учреждения, учреждения дополнительного профессионального образования осуществляется ежегодно (с 1 мая текущего календарного года) в соответствии со среднемесячной заработной платой работников данного учреждения, исчисленной в соответствии с трудовым законодательством (без учета лиц, работающих по совместительству) за предшествующий текущему году календарный год. Расчет размера заработной платы руководителя дошкольного учреждения осуществляется в соответствии с </w:t>
      </w:r>
      <w:hyperlink w:anchor="P103" w:history="1">
        <w:r>
          <w:rPr>
            <w:color w:val="0000FF"/>
          </w:rPr>
          <w:t>пунктом 3.1</w:t>
        </w:r>
      </w:hyperlink>
      <w:r>
        <w:t xml:space="preserve"> настоящего Положения.</w:t>
      </w:r>
    </w:p>
    <w:p w:rsidR="00FC786C" w:rsidRDefault="00FC786C">
      <w:pPr>
        <w:pStyle w:val="ConsPlusNormal"/>
        <w:spacing w:before="220"/>
        <w:ind w:firstLine="540"/>
        <w:jc w:val="both"/>
      </w:pPr>
      <w:r>
        <w:t>Изменение размера заработной платы оформляется дополнительным соглашением к трудовому договору в порядке, аналогичном порядку заключения трудового договора.</w:t>
      </w:r>
    </w:p>
    <w:p w:rsidR="00FC786C" w:rsidRDefault="00FC786C">
      <w:pPr>
        <w:pStyle w:val="ConsPlusNormal"/>
        <w:spacing w:before="220"/>
        <w:ind w:firstLine="540"/>
        <w:jc w:val="both"/>
      </w:pPr>
      <w:r>
        <w:t xml:space="preserve">3.6. Предельный уровень соотношения среднемесячной заработной платы руководителя оздоровительно-образовательного учреждения, учреждения дополнительного профессионального образования и среднемесячной заработной платы работников соответствующего муниципального автономного учреждения, формируемых за счет всех источников финансового обеспечения и рассчитываемых за календарный год, устанавливается в соответствии с </w:t>
      </w:r>
      <w:hyperlink r:id="rId14" w:history="1">
        <w:r>
          <w:rPr>
            <w:color w:val="0000FF"/>
          </w:rPr>
          <w:t>постановлением</w:t>
        </w:r>
      </w:hyperlink>
      <w:r>
        <w:t xml:space="preserve"> мэрии городского округа Тольятти от 13.03.2017 N 874-п/1 "Об установлении предельного уровня соотношения среднемесячной заработной платы руководителей, их заместителей, главных бухгалтеров и среднемесячной заработной платы работников муниципальных учреждений и муниципальных унитарных предприятий городского округа Тольятти".</w:t>
      </w:r>
    </w:p>
    <w:p w:rsidR="00FC786C" w:rsidRDefault="00FC786C">
      <w:pPr>
        <w:pStyle w:val="ConsPlusNormal"/>
        <w:spacing w:before="220"/>
        <w:ind w:firstLine="540"/>
        <w:jc w:val="both"/>
      </w:pPr>
      <w:r>
        <w:t>3.7. Работа по расчету размера заработной платы, изменению ее размера для руководителей оздоровительно-образовательных учреждений, учреждений дополнительного профессионального образования осуществляется Комиссией.</w:t>
      </w:r>
    </w:p>
    <w:p w:rsidR="00FC786C" w:rsidRDefault="00FC786C">
      <w:pPr>
        <w:pStyle w:val="ConsPlusNormal"/>
        <w:spacing w:before="220"/>
        <w:ind w:firstLine="540"/>
        <w:jc w:val="both"/>
      </w:pPr>
      <w:r>
        <w:t xml:space="preserve">Заработная плата руководителя оздоровительно-образовательного учреждения, учреждения дополнительного профессионального образования, вновь назначенного на должность руководителя в соответствии с </w:t>
      </w:r>
      <w:hyperlink w:anchor="P115" w:history="1">
        <w:r>
          <w:rPr>
            <w:color w:val="0000FF"/>
          </w:rPr>
          <w:t>пунктом 3.2</w:t>
        </w:r>
      </w:hyperlink>
      <w:r>
        <w:t xml:space="preserve"> настоящего Положения рассчитывается Комиссией.</w:t>
      </w:r>
    </w:p>
    <w:p w:rsidR="00FC786C" w:rsidRDefault="00FC786C">
      <w:pPr>
        <w:pStyle w:val="ConsPlusNormal"/>
        <w:jc w:val="both"/>
      </w:pPr>
    </w:p>
    <w:p w:rsidR="00FC786C" w:rsidRDefault="00FC786C">
      <w:pPr>
        <w:pStyle w:val="ConsPlusTitle"/>
        <w:jc w:val="center"/>
        <w:outlineLvl w:val="1"/>
      </w:pPr>
      <w:r>
        <w:t>IV. Выплаты компенсационного характера руководителям</w:t>
      </w:r>
    </w:p>
    <w:p w:rsidR="00FC786C" w:rsidRDefault="00FC786C">
      <w:pPr>
        <w:pStyle w:val="ConsPlusTitle"/>
        <w:jc w:val="center"/>
      </w:pPr>
      <w:r>
        <w:t>дошкольного учреждения, оздоровительно-образовательного</w:t>
      </w:r>
    </w:p>
    <w:p w:rsidR="00FC786C" w:rsidRDefault="00FC786C">
      <w:pPr>
        <w:pStyle w:val="ConsPlusTitle"/>
        <w:jc w:val="center"/>
      </w:pPr>
      <w:r>
        <w:t>учреждения, учреждения дополнительного</w:t>
      </w:r>
    </w:p>
    <w:p w:rsidR="00FC786C" w:rsidRDefault="00FC786C">
      <w:pPr>
        <w:pStyle w:val="ConsPlusTitle"/>
        <w:jc w:val="center"/>
      </w:pPr>
      <w:r>
        <w:lastRenderedPageBreak/>
        <w:t>профессионального образования</w:t>
      </w:r>
    </w:p>
    <w:p w:rsidR="00FC786C" w:rsidRDefault="00FC786C">
      <w:pPr>
        <w:pStyle w:val="ConsPlusNormal"/>
        <w:jc w:val="both"/>
      </w:pPr>
    </w:p>
    <w:p w:rsidR="00FC786C" w:rsidRDefault="00FC786C">
      <w:pPr>
        <w:pStyle w:val="ConsPlusNormal"/>
        <w:ind w:firstLine="540"/>
        <w:jc w:val="both"/>
      </w:pPr>
      <w:r>
        <w:t>4.1. Выплаты компенсационного характера руководителям дошкольного учреждения оздоровительно-образовательного учреждения, учреждения дополнительного профессионального образования производятся в соответствии с трудовым законодательством и иными нормативными правовыми актами, содержащими нормы трудового права, и не могут быть ниже размеров, установленных трудовым законодательством и иными нормативными правовыми актами, содержащими нормы трудового права.</w:t>
      </w:r>
    </w:p>
    <w:p w:rsidR="00FC786C" w:rsidRDefault="00FC786C">
      <w:pPr>
        <w:pStyle w:val="ConsPlusNormal"/>
        <w:spacing w:before="220"/>
        <w:ind w:firstLine="540"/>
        <w:jc w:val="both"/>
      </w:pPr>
      <w:r>
        <w:t>4.2. Финансовое обеспечение выплат компенсационного характера осуществляется:</w:t>
      </w:r>
    </w:p>
    <w:p w:rsidR="00FC786C" w:rsidRDefault="00FC786C">
      <w:pPr>
        <w:pStyle w:val="ConsPlusNormal"/>
        <w:spacing w:before="220"/>
        <w:ind w:firstLine="540"/>
        <w:jc w:val="both"/>
      </w:pPr>
      <w:r>
        <w:t>- в дошкольных учреждениях - за счет средств областного бюджета, поступающих в бюджет городского округа Тольятти;</w:t>
      </w:r>
    </w:p>
    <w:p w:rsidR="00FC786C" w:rsidRDefault="00FC786C">
      <w:pPr>
        <w:pStyle w:val="ConsPlusNormal"/>
        <w:spacing w:before="220"/>
        <w:ind w:firstLine="540"/>
        <w:jc w:val="both"/>
      </w:pPr>
      <w:r>
        <w:t>- в оздоровительно-образовательных учреждениях, учреждениях дополнительного профессионального образования - непосредственно за счет средств бюджета городского округа Тольятти.</w:t>
      </w:r>
    </w:p>
    <w:p w:rsidR="00FC786C" w:rsidRDefault="00FC786C">
      <w:pPr>
        <w:pStyle w:val="ConsPlusNormal"/>
        <w:jc w:val="both"/>
      </w:pPr>
    </w:p>
    <w:p w:rsidR="00FC786C" w:rsidRDefault="00FC786C">
      <w:pPr>
        <w:pStyle w:val="ConsPlusTitle"/>
        <w:jc w:val="center"/>
        <w:outlineLvl w:val="1"/>
      </w:pPr>
      <w:r>
        <w:t>V. Выплаты стимулирующего характера руководителям</w:t>
      </w:r>
    </w:p>
    <w:p w:rsidR="00FC786C" w:rsidRDefault="00FC786C">
      <w:pPr>
        <w:pStyle w:val="ConsPlusTitle"/>
        <w:jc w:val="center"/>
      </w:pPr>
      <w:r>
        <w:t>дошкольного учреждения</w:t>
      </w:r>
    </w:p>
    <w:p w:rsidR="00FC786C" w:rsidRDefault="00FC786C">
      <w:pPr>
        <w:pStyle w:val="ConsPlusNormal"/>
        <w:jc w:val="both"/>
      </w:pPr>
    </w:p>
    <w:p w:rsidR="00FC786C" w:rsidRDefault="00FC786C">
      <w:pPr>
        <w:pStyle w:val="ConsPlusNormal"/>
        <w:ind w:firstLine="540"/>
        <w:jc w:val="both"/>
      </w:pPr>
      <w:r>
        <w:t>5.1. Руководителю дошкольного учреждения, устанавливаются следующие выплаты стимулирующего характера:</w:t>
      </w:r>
    </w:p>
    <w:p w:rsidR="00FC786C" w:rsidRDefault="00FC786C">
      <w:pPr>
        <w:pStyle w:val="ConsPlusNormal"/>
        <w:spacing w:before="220"/>
        <w:ind w:firstLine="540"/>
        <w:jc w:val="both"/>
      </w:pPr>
      <w:r>
        <w:t>5.1.1. ежемесячная премия за качество и эффективность работы (кроме руководителей, замещающих данную должность менее одного года);</w:t>
      </w:r>
    </w:p>
    <w:p w:rsidR="00FC786C" w:rsidRDefault="00FC786C">
      <w:pPr>
        <w:pStyle w:val="ConsPlusNormal"/>
        <w:spacing w:before="220"/>
        <w:ind w:firstLine="540"/>
        <w:jc w:val="both"/>
      </w:pPr>
      <w:r>
        <w:t>5.1.2. ежемесячная надбавка за осуществление приносящей доход деятельности;</w:t>
      </w:r>
    </w:p>
    <w:p w:rsidR="00FC786C" w:rsidRDefault="00FC786C">
      <w:pPr>
        <w:pStyle w:val="ConsPlusNormal"/>
        <w:spacing w:before="220"/>
        <w:ind w:firstLine="540"/>
        <w:jc w:val="both"/>
      </w:pPr>
      <w:r>
        <w:t>5.1.3. премия за интенсивность и высокие результаты деятельности по итогам работы за год;</w:t>
      </w:r>
    </w:p>
    <w:p w:rsidR="00FC786C" w:rsidRDefault="00FC786C">
      <w:pPr>
        <w:pStyle w:val="ConsPlusNormal"/>
        <w:spacing w:before="220"/>
        <w:ind w:firstLine="540"/>
        <w:jc w:val="both"/>
      </w:pPr>
      <w:r>
        <w:t>5.1.4. единовременная премия за выполнение особо важных и (или) сложных заданий;</w:t>
      </w:r>
    </w:p>
    <w:p w:rsidR="00FC786C" w:rsidRDefault="00FC786C">
      <w:pPr>
        <w:pStyle w:val="ConsPlusNormal"/>
        <w:spacing w:before="220"/>
        <w:ind w:firstLine="540"/>
        <w:jc w:val="both"/>
      </w:pPr>
      <w:r>
        <w:t>5.1.5. надбавка за кураторство строительства и оснащения здания МАУ, находящегося в стадии строительства.</w:t>
      </w:r>
    </w:p>
    <w:p w:rsidR="00FC786C" w:rsidRDefault="00FC786C">
      <w:pPr>
        <w:pStyle w:val="ConsPlusNormal"/>
        <w:spacing w:before="220"/>
        <w:ind w:firstLine="540"/>
        <w:jc w:val="both"/>
      </w:pPr>
      <w:r>
        <w:t>5.2. Руководителям дошкольных учреждений (кроме руководителей, замещающих данную должность менее одного года) сроком не более чем на один год устанавливается ежемесячная премия за качество и эффективность работы.</w:t>
      </w:r>
    </w:p>
    <w:p w:rsidR="00FC786C" w:rsidRDefault="00FC786C">
      <w:pPr>
        <w:pStyle w:val="ConsPlusNormal"/>
        <w:spacing w:before="220"/>
        <w:ind w:firstLine="540"/>
        <w:jc w:val="both"/>
      </w:pPr>
      <w:r>
        <w:t xml:space="preserve">5.2.1. Указанная премия руководителям дошкольных учреждений не начисляется и не выплачивается в случае недостижения по учреждению фактической среднемесячной начисленной за счет всех источников заработной платы педагогических работников (без учета внешних совместителей), рассчитанной на отчетную дату нарастающим итогом с начала года, не ниже установленного уровня в целях исполнения </w:t>
      </w:r>
      <w:hyperlink r:id="rId15" w:history="1">
        <w:r>
          <w:rPr>
            <w:color w:val="0000FF"/>
          </w:rPr>
          <w:t>Указа</w:t>
        </w:r>
      </w:hyperlink>
      <w:r>
        <w:t xml:space="preserve"> Президента Российской Федерации от 07.05.2012 N 597 "О мероприятиях по реализации государственной социальной политики" при одновременном невыполнении установленного планового показателя среднемесячной заработной платы педагогических работников.</w:t>
      </w:r>
    </w:p>
    <w:p w:rsidR="00FC786C" w:rsidRDefault="00FC786C">
      <w:pPr>
        <w:pStyle w:val="ConsPlusNormal"/>
        <w:spacing w:before="220"/>
        <w:ind w:firstLine="540"/>
        <w:jc w:val="both"/>
      </w:pPr>
      <w:r>
        <w:t xml:space="preserve">5.2.2. Размер ежемесячной премии за качество и эффективность работы для руководителей дошкольных учреждений определяется в соответствии с </w:t>
      </w:r>
      <w:hyperlink w:anchor="P508" w:history="1">
        <w:r>
          <w:rPr>
            <w:color w:val="0000FF"/>
          </w:rPr>
          <w:t>приложением N 4</w:t>
        </w:r>
      </w:hyperlink>
      <w:r>
        <w:t xml:space="preserve"> к настоящему Положению и не должен превышать 0,5 должностного оклада с учетом коэффициента сложности и коэффициента за звание, установленных на текущий год руководителю дошкольного учреждения.</w:t>
      </w:r>
    </w:p>
    <w:p w:rsidR="00FC786C" w:rsidRDefault="00FC786C">
      <w:pPr>
        <w:pStyle w:val="ConsPlusNormal"/>
        <w:spacing w:before="220"/>
        <w:ind w:firstLine="540"/>
        <w:jc w:val="both"/>
      </w:pPr>
      <w:r>
        <w:t xml:space="preserve">5.3. Руководителям дошкольных учреждений устанавливается ежемесячная надбавка за </w:t>
      </w:r>
      <w:r>
        <w:lastRenderedPageBreak/>
        <w:t>осуществление приносящей доход деятельности за счет средств, полученных дошкольным учреждением от приносящей доход деятельности. Размер ежемесячной надбавки за осуществление приносящей доход деятельности рассчитывается департаментом и устанавливается по согласованию с заместителем главы городского округа Тольятти по социальным вопросам. Установленный размер ежемесячной надбавки не должен превышать 15% дохода дошкольного учреждения от соответствующей деятельности. При расчете размера ежемесячной надбавки за осуществление приносящей доход деятельности руководителю дошкольного учреждения не учитываются средства родительской платы за присмотр и уход за детьми.</w:t>
      </w:r>
    </w:p>
    <w:p w:rsidR="00FC786C" w:rsidRDefault="00FC786C">
      <w:pPr>
        <w:pStyle w:val="ConsPlusNormal"/>
        <w:spacing w:before="220"/>
        <w:ind w:firstLine="540"/>
        <w:jc w:val="both"/>
      </w:pPr>
      <w:r>
        <w:t>5.4. Руководителю дошкольного учреждения устанавливается премия за интенсивность и высокие результаты деятельности в соответствии с рекомендациями балансовой комиссии, подготовленными по итогам ее работы. Премия не может превышать 100% должностного оклада руководителя МАУ, установленного на текущий год департаментом по согласованию с заместителем главы городского округа по социальным вопросам. Выплата премии осуществляется из средств дошкольного учреждения, определенных на эти цели.</w:t>
      </w:r>
    </w:p>
    <w:p w:rsidR="00FC786C" w:rsidRDefault="00FC786C">
      <w:pPr>
        <w:pStyle w:val="ConsPlusNormal"/>
        <w:spacing w:before="220"/>
        <w:ind w:firstLine="540"/>
        <w:jc w:val="both"/>
      </w:pPr>
      <w:r>
        <w:t>5.5. Руководителям дошкольных учреждений за выполнение особо важных и (или) сложных заданий, в том числе отмеченных почетными грамотами и благодарностями Губернатора Самарской области, министерства образования и науки Самарской области, почетными грамотами и благодарственными письмами Главы городского округа Тольятти, департамента образования администрации городского округа Тольятти, иными наградами, устанавливается единовременная премия в размере 50% должностного оклада руководителя дошкольного учреждения. Единовременная премия устанавливается на основании мотивированного представления руководителя департамента, согласованного с заместителем главы городского округа по социальным вопросам, и выплачивается из средств дошкольного учреждения.</w:t>
      </w:r>
    </w:p>
    <w:p w:rsidR="00FC786C" w:rsidRDefault="00FC786C">
      <w:pPr>
        <w:pStyle w:val="ConsPlusNormal"/>
        <w:spacing w:before="220"/>
        <w:ind w:firstLine="540"/>
        <w:jc w:val="both"/>
      </w:pPr>
      <w:r>
        <w:t>5.6. Надбавка за кураторство строительства и оснащения здания МАУ, находящегося в стадии строительства, назначается руководителю дошкольного учреждения в связи с увеличением объема работы на период проведения кураторства. Размер надбавки устанавливается на основании решения Комиссии по согласованию с заместителем главы городского округа Тольятти по социальным вопросам. Решение Комиссии должно содержать указание на срок установления надбавки, ее конкретный размер, который не должен превышать 70% от должностного оклада руководителя дошкольного учреждения, рассчитанного с учетом коэффициента сложности и коэффициента за звание.</w:t>
      </w:r>
    </w:p>
    <w:p w:rsidR="00FC786C" w:rsidRDefault="00FC786C">
      <w:pPr>
        <w:pStyle w:val="ConsPlusNormal"/>
        <w:jc w:val="both"/>
      </w:pPr>
    </w:p>
    <w:p w:rsidR="00FC786C" w:rsidRDefault="00FC786C">
      <w:pPr>
        <w:pStyle w:val="ConsPlusTitle"/>
        <w:jc w:val="center"/>
        <w:outlineLvl w:val="1"/>
      </w:pPr>
      <w:r>
        <w:t>VI. Выплаты стимулирующего характера руководителям</w:t>
      </w:r>
    </w:p>
    <w:p w:rsidR="00FC786C" w:rsidRDefault="00FC786C">
      <w:pPr>
        <w:pStyle w:val="ConsPlusTitle"/>
        <w:jc w:val="center"/>
      </w:pPr>
      <w:r>
        <w:t>оздоровительно-образовательных учреждений, учреждений</w:t>
      </w:r>
    </w:p>
    <w:p w:rsidR="00FC786C" w:rsidRDefault="00FC786C">
      <w:pPr>
        <w:pStyle w:val="ConsPlusTitle"/>
        <w:jc w:val="center"/>
      </w:pPr>
      <w:r>
        <w:t>дополнительного профессионального образования</w:t>
      </w:r>
    </w:p>
    <w:p w:rsidR="00FC786C" w:rsidRDefault="00FC786C">
      <w:pPr>
        <w:pStyle w:val="ConsPlusNormal"/>
        <w:jc w:val="both"/>
      </w:pPr>
    </w:p>
    <w:p w:rsidR="00FC786C" w:rsidRDefault="00FC786C">
      <w:pPr>
        <w:pStyle w:val="ConsPlusNormal"/>
        <w:ind w:firstLine="540"/>
        <w:jc w:val="both"/>
      </w:pPr>
      <w:r>
        <w:t>6.1. Руководителю оздоровительно-образовательного учреждения, учреждения дополнительного профессионального образования устанавливаются следующие выплаты стимулирующего характера:</w:t>
      </w:r>
    </w:p>
    <w:p w:rsidR="00FC786C" w:rsidRDefault="00FC786C">
      <w:pPr>
        <w:pStyle w:val="ConsPlusNormal"/>
        <w:spacing w:before="220"/>
        <w:ind w:firstLine="540"/>
        <w:jc w:val="both"/>
      </w:pPr>
      <w:r>
        <w:t>6.1.1. Надбавка за осуществление приносящей доход деятельности;</w:t>
      </w:r>
    </w:p>
    <w:p w:rsidR="00FC786C" w:rsidRDefault="00FC786C">
      <w:pPr>
        <w:pStyle w:val="ConsPlusNormal"/>
        <w:spacing w:before="220"/>
        <w:ind w:firstLine="540"/>
        <w:jc w:val="both"/>
      </w:pPr>
      <w:r>
        <w:t>6.1.2. Ежемесячная премия за результативность работы;</w:t>
      </w:r>
    </w:p>
    <w:p w:rsidR="00FC786C" w:rsidRDefault="00FC786C">
      <w:pPr>
        <w:pStyle w:val="ConsPlusNormal"/>
        <w:spacing w:before="220"/>
        <w:ind w:firstLine="540"/>
        <w:jc w:val="both"/>
      </w:pPr>
      <w:r>
        <w:t>6.1.3. Единовременная премия за выполнение особо важных и (или) сложных заданий;</w:t>
      </w:r>
    </w:p>
    <w:p w:rsidR="00FC786C" w:rsidRDefault="00FC786C">
      <w:pPr>
        <w:pStyle w:val="ConsPlusNormal"/>
        <w:spacing w:before="220"/>
        <w:ind w:firstLine="540"/>
        <w:jc w:val="both"/>
      </w:pPr>
      <w:r>
        <w:t>6.1.4. Премия за интенсивность и высокие результаты деятельности по итогам работы за год.</w:t>
      </w:r>
    </w:p>
    <w:p w:rsidR="00FC786C" w:rsidRDefault="00FC786C">
      <w:pPr>
        <w:pStyle w:val="ConsPlusNormal"/>
        <w:spacing w:before="220"/>
        <w:ind w:firstLine="540"/>
        <w:jc w:val="both"/>
      </w:pPr>
      <w:r>
        <w:t xml:space="preserve">6.2. Руководителям оздоровительно-образовательных учреждений и учреждений дополнительного профессионального образования (кроме руководителей, замещающих данную должность менее одного года) сроком не более чем на один год устанавливается ежемесячная </w:t>
      </w:r>
      <w:r>
        <w:lastRenderedPageBreak/>
        <w:t xml:space="preserve">премия за результативность работы, которая выплачивается за счет средств стимулирующей части фонда оплаты труда автономного учреждения и не может составлять более 50% стимулирующей части фонда оплаты труда автономного учреждения. Размер ежемесячной премии за результативность работы рассчитывается Комиссией в соответствии с </w:t>
      </w:r>
      <w:hyperlink w:anchor="P619" w:history="1">
        <w:r>
          <w:rPr>
            <w:color w:val="0000FF"/>
          </w:rPr>
          <w:t>показателями</w:t>
        </w:r>
      </w:hyperlink>
      <w:r>
        <w:t xml:space="preserve"> результативности работы руководителя оздоровительно-образовательного учреждения (приложение N 5 к настоящему Положению), </w:t>
      </w:r>
      <w:hyperlink w:anchor="P705" w:history="1">
        <w:r>
          <w:rPr>
            <w:color w:val="0000FF"/>
          </w:rPr>
          <w:t>показателями</w:t>
        </w:r>
      </w:hyperlink>
      <w:r>
        <w:t xml:space="preserve"> результативности работы руководителя учреждения дополнительного профессионального образования (приложение N 6 к настоящему Положению).</w:t>
      </w:r>
    </w:p>
    <w:p w:rsidR="00FC786C" w:rsidRDefault="00FC786C">
      <w:pPr>
        <w:pStyle w:val="ConsPlusNormal"/>
        <w:spacing w:before="220"/>
        <w:ind w:firstLine="540"/>
        <w:jc w:val="both"/>
      </w:pPr>
      <w:r>
        <w:t>6.3. Руководителю оздоровительно-образовательного учреждения, учреждения дополнительного профессионального образования устанавливается ежемесячная надбавка за осуществление приносящей доход деятельности за счет средств, полученных оздоровительно-образовательным учреждением, учреждением дополнительного профессионального образования от приносящей доход деятельности. Размер ежемесячной надбавки за осуществление приносящей доход деятельности рассчитывается департаментом и устанавливается по согласованию с заместителем главы городского округа Тольятти по социальным вопросам. Установленный размер ежемесячной надбавки не должен превышать 20% дохода оздоровительно-образовательного учреждения, учреждения дополнительного профессионального образования от соответствующей деятельности.</w:t>
      </w:r>
    </w:p>
    <w:p w:rsidR="00FC786C" w:rsidRDefault="00FC786C">
      <w:pPr>
        <w:pStyle w:val="ConsPlusNormal"/>
        <w:spacing w:before="220"/>
        <w:ind w:firstLine="540"/>
        <w:jc w:val="both"/>
      </w:pPr>
      <w:r>
        <w:t>6.4. Руководителям оздоровительно-образовательного учреждения, учреждения дополнительного профессионального образования за выполнение особо важных и (или) сложных заданий, в том числе отмеченных почетными грамотами и благодарностями Губернатора Самарской области, министерства образования и науки Самарской области, почетными грамотами и благодарственными письмами Главы городского округа Тольятти, департамента образования администрации городского округа Тольятти, иными наградами, устанавливается единовременная премия в размере 50% должностного оклада руководителя оздоровительно-образовательного учреждения, учреждения дополнительного профессионального образования. Единовременная премия устанавливается на основании мотивированного представления руководителя департамента, согласованного с заместителем главы городского округа по социальным вопросам, и выплачивается из средств МАУ в пределах фонда выплат стимулирующего характера.</w:t>
      </w:r>
    </w:p>
    <w:p w:rsidR="00FC786C" w:rsidRDefault="00FC786C">
      <w:pPr>
        <w:pStyle w:val="ConsPlusNormal"/>
        <w:spacing w:before="220"/>
        <w:ind w:firstLine="540"/>
        <w:jc w:val="both"/>
      </w:pPr>
      <w:r>
        <w:t>6.5. Руководителю оздоровительно-образовательного учреждения, учреждения дополнительного профессионального образования устанавливается премия за интенсивность и высокие результаты деятельности в соответствии с рекомендациями балансовой комиссии, подготовленными по итогам ее работы. Премия не может превышать 100% должностного оклада руководителя МАУ, установленного на текущий год департаментом по согласованию с заместителем главы городского округа по социальным вопросам. Выплата премии осуществляется из средств учреждения, определенных на эти цели.</w:t>
      </w:r>
    </w:p>
    <w:p w:rsidR="00FC786C" w:rsidRDefault="00FC786C">
      <w:pPr>
        <w:pStyle w:val="ConsPlusNormal"/>
        <w:jc w:val="both"/>
      </w:pPr>
    </w:p>
    <w:p w:rsidR="00FC786C" w:rsidRDefault="00FC786C">
      <w:pPr>
        <w:pStyle w:val="ConsPlusTitle"/>
        <w:jc w:val="center"/>
        <w:outlineLvl w:val="1"/>
      </w:pPr>
      <w:r>
        <w:t>VII. Выплаты социального характера руководителям дошкольных</w:t>
      </w:r>
    </w:p>
    <w:p w:rsidR="00FC786C" w:rsidRDefault="00FC786C">
      <w:pPr>
        <w:pStyle w:val="ConsPlusTitle"/>
        <w:jc w:val="center"/>
      </w:pPr>
      <w:r>
        <w:t>учреждений, оздоровительно-образовательных учреждений,</w:t>
      </w:r>
    </w:p>
    <w:p w:rsidR="00FC786C" w:rsidRDefault="00FC786C">
      <w:pPr>
        <w:pStyle w:val="ConsPlusTitle"/>
        <w:jc w:val="center"/>
      </w:pPr>
      <w:r>
        <w:t>учреждений дополнительного профессионального образования</w:t>
      </w:r>
    </w:p>
    <w:p w:rsidR="00FC786C" w:rsidRDefault="00FC786C">
      <w:pPr>
        <w:pStyle w:val="ConsPlusNormal"/>
        <w:jc w:val="both"/>
      </w:pPr>
    </w:p>
    <w:p w:rsidR="00FC786C" w:rsidRDefault="00FC786C">
      <w:pPr>
        <w:pStyle w:val="ConsPlusNormal"/>
        <w:ind w:firstLine="540"/>
        <w:jc w:val="both"/>
      </w:pPr>
      <w:r>
        <w:t>7.1. К выплатам социального характера относятся выплаты, непосредственно не связанные с результатами осуществления трудовой деятельности руководителями дошкольного учреждения, оздоровительно-образовательного учреждения, учреждения дополнительного профессионального образования (далее - руководителя учреждения), а именно:</w:t>
      </w:r>
    </w:p>
    <w:p w:rsidR="00FC786C" w:rsidRDefault="00FC786C">
      <w:pPr>
        <w:pStyle w:val="ConsPlusNormal"/>
        <w:spacing w:before="220"/>
        <w:ind w:firstLine="540"/>
        <w:jc w:val="both"/>
      </w:pPr>
      <w:r>
        <w:t>- единовременная выплата к отпуску на оздоровление;</w:t>
      </w:r>
    </w:p>
    <w:p w:rsidR="00FC786C" w:rsidRDefault="00FC786C">
      <w:pPr>
        <w:pStyle w:val="ConsPlusNormal"/>
        <w:spacing w:before="220"/>
        <w:ind w:firstLine="540"/>
        <w:jc w:val="both"/>
      </w:pPr>
      <w:r>
        <w:t>- единовременная выплата на лечение при продолжительной болезни;</w:t>
      </w:r>
    </w:p>
    <w:p w:rsidR="00FC786C" w:rsidRDefault="00FC786C">
      <w:pPr>
        <w:pStyle w:val="ConsPlusNormal"/>
        <w:spacing w:before="220"/>
        <w:ind w:firstLine="540"/>
        <w:jc w:val="both"/>
      </w:pPr>
      <w:r>
        <w:t>- единовременная выплата в связи с выходом на страховую пенсию;</w:t>
      </w:r>
    </w:p>
    <w:p w:rsidR="00FC786C" w:rsidRDefault="00FC786C">
      <w:pPr>
        <w:pStyle w:val="ConsPlusNormal"/>
        <w:spacing w:before="220"/>
        <w:ind w:firstLine="540"/>
        <w:jc w:val="both"/>
      </w:pPr>
      <w:r>
        <w:lastRenderedPageBreak/>
        <w:t>- единовременная выплата в случае смерти близкого родственника;</w:t>
      </w:r>
    </w:p>
    <w:p w:rsidR="00FC786C" w:rsidRDefault="00FC786C">
      <w:pPr>
        <w:pStyle w:val="ConsPlusNormal"/>
        <w:spacing w:before="220"/>
        <w:ind w:firstLine="540"/>
        <w:jc w:val="both"/>
      </w:pPr>
      <w:r>
        <w:t>- единовременная выплата в случае смерти руководителя учреждения;</w:t>
      </w:r>
    </w:p>
    <w:p w:rsidR="00FC786C" w:rsidRDefault="00FC786C">
      <w:pPr>
        <w:pStyle w:val="ConsPlusNormal"/>
        <w:spacing w:before="220"/>
        <w:ind w:firstLine="540"/>
        <w:jc w:val="both"/>
      </w:pPr>
      <w:r>
        <w:t>- единовременная выплата к юбилейным датам, к профессиональному празднику.</w:t>
      </w:r>
    </w:p>
    <w:p w:rsidR="00FC786C" w:rsidRDefault="00FC786C">
      <w:pPr>
        <w:pStyle w:val="ConsPlusNormal"/>
        <w:spacing w:before="220"/>
        <w:ind w:firstLine="540"/>
        <w:jc w:val="both"/>
      </w:pPr>
      <w:r>
        <w:t>7.2. Единовременная выплата к отпуску на оздоровление предоставляется один раз в год в размере, равном одному должностному окладу руководителя учреждения, на основании представления руководителя департамента, согласованного заместителем главы городского округа по социальным вопросам, и оформляется приказом руководителя учреждения.</w:t>
      </w:r>
    </w:p>
    <w:p w:rsidR="00FC786C" w:rsidRDefault="00FC786C">
      <w:pPr>
        <w:pStyle w:val="ConsPlusNormal"/>
        <w:spacing w:before="220"/>
        <w:ind w:firstLine="540"/>
        <w:jc w:val="both"/>
      </w:pPr>
      <w:r>
        <w:t>Указанное представление готовится в течение трех рабочих дней на основании соответствующего заявления руководителя учреждения.</w:t>
      </w:r>
    </w:p>
    <w:p w:rsidR="00FC786C" w:rsidRDefault="00FC786C">
      <w:pPr>
        <w:pStyle w:val="ConsPlusNormal"/>
        <w:spacing w:before="220"/>
        <w:ind w:firstLine="540"/>
        <w:jc w:val="both"/>
      </w:pPr>
      <w:r>
        <w:t>7.3. Единовременная выплата на лечение при продолжительной болезни (более одного месяца, что подтверждается листками нетрудоспособности) предоставляется в размере, равном одному должностному окладу руководителя учреждения, на основании представления руководителя департамента, согласованного заместителем главы городского округа по социальным вопросам, и оформляется приказом руководителя учреждения.</w:t>
      </w:r>
    </w:p>
    <w:p w:rsidR="00FC786C" w:rsidRDefault="00FC786C">
      <w:pPr>
        <w:pStyle w:val="ConsPlusNormal"/>
        <w:spacing w:before="220"/>
        <w:ind w:firstLine="540"/>
        <w:jc w:val="both"/>
      </w:pPr>
      <w:r>
        <w:t>Указанное представление готовится в течение трех рабочих дней на основании соответствующего заявления руководителя учреждения. Период обращения за данной единовременной выплатой - в течение двух месяцев после закрытия листка нетрудоспособности.</w:t>
      </w:r>
    </w:p>
    <w:p w:rsidR="00FC786C" w:rsidRDefault="00FC786C">
      <w:pPr>
        <w:pStyle w:val="ConsPlusNormal"/>
        <w:spacing w:before="220"/>
        <w:ind w:firstLine="540"/>
        <w:jc w:val="both"/>
      </w:pPr>
      <w:r>
        <w:t>7.4. Единовременная выплата в связи с выходом на страховую пенсию предоставляется в размере, равном двум должностным окладам руководителя учреждения, на основании представления руководителя департамента, согласованного заместителем главы городского округа по социальным вопросам, и оформляется приказом руководителя учреждения.</w:t>
      </w:r>
    </w:p>
    <w:p w:rsidR="00FC786C" w:rsidRDefault="00FC786C">
      <w:pPr>
        <w:pStyle w:val="ConsPlusNormal"/>
        <w:spacing w:before="220"/>
        <w:ind w:firstLine="540"/>
        <w:jc w:val="both"/>
      </w:pPr>
      <w:r>
        <w:t>Указанное представление готовится в течение трех рабочих дней на основании соответствующего заявления руководителя учреждения, которое подается одновременно с заявлением руководителя учреждения об увольнении в связи с выходом на страховую пенсию.</w:t>
      </w:r>
    </w:p>
    <w:p w:rsidR="00FC786C" w:rsidRDefault="00FC786C">
      <w:pPr>
        <w:pStyle w:val="ConsPlusNormal"/>
        <w:spacing w:before="220"/>
        <w:ind w:firstLine="540"/>
        <w:jc w:val="both"/>
      </w:pPr>
      <w:r>
        <w:t>7.5. Единовременная выплата в случае смерти близкого родственника (родители, супруги, дети, братья, сестры) предоставляется в размере, равном одному должностному окладу руководителя учреждения, на основании представления руководителя департамента, согласованного заместителем главы городского округа по социальным вопросам, и оформляется приказом руководителя учреждения.</w:t>
      </w:r>
    </w:p>
    <w:p w:rsidR="00FC786C" w:rsidRDefault="00FC786C">
      <w:pPr>
        <w:pStyle w:val="ConsPlusNormal"/>
        <w:spacing w:before="220"/>
        <w:ind w:firstLine="540"/>
        <w:jc w:val="both"/>
      </w:pPr>
      <w:r>
        <w:t>Указанное представление готовится в течение трех рабочих дней на основании соответствующего заявления руководителя учреждения. Период обращения за данной единовременной выплатой - в течение двух месяцев после получения свидетельства о смерти в отношении соответствующего близкого родственника.</w:t>
      </w:r>
    </w:p>
    <w:p w:rsidR="00FC786C" w:rsidRDefault="00FC786C">
      <w:pPr>
        <w:pStyle w:val="ConsPlusNormal"/>
        <w:spacing w:before="220"/>
        <w:ind w:firstLine="540"/>
        <w:jc w:val="both"/>
      </w:pPr>
      <w:r>
        <w:t>7.6. Единовременная выплата в случае смерти руководителя учреждения предоставляется однократно одному из близких родственников руководителя учреждения (родители, супруги, дети, братья, сестры) в размере, равном одному должностному окладу руководителя учреждения, на основании представления руководителя департамента, согласованного заместителем главы городского округа по социальным вопросам, и оформляется приказом по учреждению.</w:t>
      </w:r>
    </w:p>
    <w:p w:rsidR="00FC786C" w:rsidRDefault="00FC786C">
      <w:pPr>
        <w:pStyle w:val="ConsPlusNormal"/>
        <w:spacing w:before="220"/>
        <w:ind w:firstLine="540"/>
        <w:jc w:val="both"/>
      </w:pPr>
      <w:r>
        <w:t>Указанное представление готовится в течение трех рабочих дней на основании соответствующего заявления одного из близких родственников руководителя учреждения. Период обращения за данной единовременной выплатой - в течение двух месяцев после получения свидетельства о смерти в отношении руководителя учреждения.</w:t>
      </w:r>
    </w:p>
    <w:p w:rsidR="00FC786C" w:rsidRDefault="00FC786C">
      <w:pPr>
        <w:pStyle w:val="ConsPlusNormal"/>
        <w:spacing w:before="220"/>
        <w:ind w:firstLine="540"/>
        <w:jc w:val="both"/>
      </w:pPr>
      <w:r>
        <w:t xml:space="preserve">7.7. Руководителям учреждения устанавливается единовременная выплата к юбилейным </w:t>
      </w:r>
      <w:r>
        <w:lastRenderedPageBreak/>
        <w:t>датам (50, 55, 60, 65 лет со дня рождения) в размере, равном одному должностному окладу руководителя учреждения, к профессиональному празднику - в размере, равном 0,5 должностного оклада руководителя учреждения.</w:t>
      </w:r>
    </w:p>
    <w:p w:rsidR="00FC786C" w:rsidRDefault="00FC786C">
      <w:pPr>
        <w:pStyle w:val="ConsPlusNormal"/>
        <w:spacing w:before="220"/>
        <w:ind w:firstLine="540"/>
        <w:jc w:val="both"/>
      </w:pPr>
      <w:r>
        <w:t>Данная выплата предоставляется по представлению руководителя департамента, согласованному с заместителем главы городского округа по социальным вопросам, и оформляется приказом руководителя учреждения. Соответствующее представление руководителя департамента готовится не позднее указанных юбилейных дат, даты профессионального праздника.</w:t>
      </w:r>
    </w:p>
    <w:p w:rsidR="00FC786C" w:rsidRDefault="00FC786C">
      <w:pPr>
        <w:pStyle w:val="ConsPlusNormal"/>
        <w:spacing w:before="220"/>
        <w:ind w:firstLine="540"/>
        <w:jc w:val="both"/>
      </w:pPr>
      <w:r>
        <w:t>7.8. Предоставление единовременных выплат, указанных в настоящем разделе, осуществляется за счет средств, полученных МАУ от приносящей доход деятельности, и (или) за счет сложившейся экономии фонда оплаты труда.</w:t>
      </w:r>
    </w:p>
    <w:p w:rsidR="00FC786C" w:rsidRDefault="00FC786C">
      <w:pPr>
        <w:pStyle w:val="ConsPlusNormal"/>
        <w:jc w:val="both"/>
      </w:pPr>
    </w:p>
    <w:p w:rsidR="00FC786C" w:rsidRDefault="00FC786C">
      <w:pPr>
        <w:pStyle w:val="ConsPlusTitle"/>
        <w:jc w:val="center"/>
        <w:outlineLvl w:val="1"/>
      </w:pPr>
      <w:r>
        <w:t>VIII. Порядок работы Комиссии</w:t>
      </w:r>
    </w:p>
    <w:p w:rsidR="00FC786C" w:rsidRDefault="00FC786C">
      <w:pPr>
        <w:pStyle w:val="ConsPlusNormal"/>
        <w:jc w:val="both"/>
      </w:pPr>
    </w:p>
    <w:p w:rsidR="00FC786C" w:rsidRDefault="00FC786C">
      <w:pPr>
        <w:pStyle w:val="ConsPlusNormal"/>
        <w:ind w:firstLine="540"/>
        <w:jc w:val="both"/>
      </w:pPr>
      <w:r>
        <w:t>8.1. В целях расчета размера заработной платы руководителя учреждения при департаменте создается Комиссия по вопросам оплаты труда руководителей муниципальных автономных учреждений, порядок ее работы определяется настоящим Положением.</w:t>
      </w:r>
    </w:p>
    <w:p w:rsidR="00FC786C" w:rsidRDefault="00FC786C">
      <w:pPr>
        <w:pStyle w:val="ConsPlusNormal"/>
        <w:spacing w:before="220"/>
        <w:ind w:firstLine="540"/>
        <w:jc w:val="both"/>
      </w:pPr>
      <w:r>
        <w:t>8.2. Комиссия состоит из семи членов, включая председателя Комиссии, заместителя председателя Комиссии, секретаря Комиссии, которые принимают участие в ее работе на общественных началах. Персональный состав Комиссии утверждается приказом руководителя департамента.</w:t>
      </w:r>
    </w:p>
    <w:p w:rsidR="00FC786C" w:rsidRDefault="00FC786C">
      <w:pPr>
        <w:pStyle w:val="ConsPlusNormal"/>
        <w:spacing w:before="220"/>
        <w:ind w:firstLine="540"/>
        <w:jc w:val="both"/>
      </w:pPr>
      <w:r>
        <w:t>Организует работу Комиссии ее председатель, который созывает заседания и председательствует на них. В отсутствие председателя Комиссии его обязанности исполняет заместитель председателя Комиссии.</w:t>
      </w:r>
    </w:p>
    <w:p w:rsidR="00FC786C" w:rsidRDefault="00FC786C">
      <w:pPr>
        <w:pStyle w:val="ConsPlusNormal"/>
        <w:spacing w:before="220"/>
        <w:ind w:firstLine="540"/>
        <w:jc w:val="both"/>
      </w:pPr>
      <w:r>
        <w:t>8.3. Формой деятельности Комиссии являются заседания.</w:t>
      </w:r>
    </w:p>
    <w:p w:rsidR="00FC786C" w:rsidRDefault="00FC786C">
      <w:pPr>
        <w:pStyle w:val="ConsPlusNormal"/>
        <w:spacing w:before="220"/>
        <w:ind w:firstLine="540"/>
        <w:jc w:val="both"/>
      </w:pPr>
      <w:r>
        <w:t>Заседание Комиссии считается правомочным, если на нем присутствует не менее пяти членов Комиссии (при наличии кворума).</w:t>
      </w:r>
    </w:p>
    <w:p w:rsidR="00FC786C" w:rsidRDefault="00FC786C">
      <w:pPr>
        <w:pStyle w:val="ConsPlusNormal"/>
        <w:spacing w:before="220"/>
        <w:ind w:firstLine="540"/>
        <w:jc w:val="both"/>
      </w:pPr>
      <w:r>
        <w:t>В случае отсутствия кворума заседание Комиссии переносится на другую дату (не позднее чем через два рабочих дня после даты несостоявшегося заседания).</w:t>
      </w:r>
    </w:p>
    <w:p w:rsidR="00FC786C" w:rsidRDefault="00FC786C">
      <w:pPr>
        <w:pStyle w:val="ConsPlusNormal"/>
        <w:spacing w:before="220"/>
        <w:ind w:firstLine="540"/>
        <w:jc w:val="both"/>
      </w:pPr>
      <w:r>
        <w:t>8.4. Плановые заседания Комиссии проводятся в период с 1 по 25 апреля текущего календарного года в целях расчета размера заработной платы руководителей автономных учреждений.</w:t>
      </w:r>
    </w:p>
    <w:p w:rsidR="00FC786C" w:rsidRDefault="00FC786C">
      <w:pPr>
        <w:pStyle w:val="ConsPlusNormal"/>
        <w:spacing w:before="220"/>
        <w:ind w:firstLine="540"/>
        <w:jc w:val="both"/>
      </w:pPr>
      <w:r>
        <w:t>8.5. По решению председателя Комиссии могут проводиться внеочередные заседания Комиссии, в том числе для расчета размера заработной платы вновь назначаемого руководителя учреждения.</w:t>
      </w:r>
    </w:p>
    <w:p w:rsidR="00FC786C" w:rsidRDefault="00FC786C">
      <w:pPr>
        <w:pStyle w:val="ConsPlusNormal"/>
        <w:spacing w:before="220"/>
        <w:ind w:firstLine="540"/>
        <w:jc w:val="both"/>
      </w:pPr>
      <w:r>
        <w:t>8.6. Решение Комиссии принимается большинством голосов от состава Комиссии, присутствующего на заседании. Голосование осуществляется открыто, поднятием руки. Заочное голосование не допускается. При голосовании каждый член Комиссии имеет один голос. При равенстве голосов голос председателя Комиссии является решающим.</w:t>
      </w:r>
    </w:p>
    <w:p w:rsidR="00FC786C" w:rsidRDefault="00FC786C">
      <w:pPr>
        <w:pStyle w:val="ConsPlusNormal"/>
        <w:spacing w:before="220"/>
        <w:ind w:firstLine="540"/>
        <w:jc w:val="both"/>
      </w:pPr>
      <w:r>
        <w:t>Принятые Комиссией решения носят рекомендательный характер.</w:t>
      </w:r>
    </w:p>
    <w:p w:rsidR="00FC786C" w:rsidRDefault="00FC786C">
      <w:pPr>
        <w:pStyle w:val="ConsPlusNormal"/>
        <w:spacing w:before="220"/>
        <w:ind w:firstLine="540"/>
        <w:jc w:val="both"/>
      </w:pPr>
      <w:r>
        <w:t>8.7. На заседании Комиссии секретарем Комиссии ведется протокол, который оформляется в течение двух рабочих дней со дня проведения заседания Комиссии.</w:t>
      </w:r>
    </w:p>
    <w:p w:rsidR="00FC786C" w:rsidRDefault="00FC786C">
      <w:pPr>
        <w:pStyle w:val="ConsPlusNormal"/>
        <w:spacing w:before="220"/>
        <w:ind w:firstLine="540"/>
        <w:jc w:val="both"/>
      </w:pPr>
      <w:r>
        <w:t xml:space="preserve">Протокол подписывается членами Комиссии, присутствовавшими на заседании (включая </w:t>
      </w:r>
      <w:r>
        <w:lastRenderedPageBreak/>
        <w:t>председателя Комиссии, заместителя председателя, секретаря Комиссии), не позднее дня, следующего за днем его оформления.</w:t>
      </w:r>
    </w:p>
    <w:p w:rsidR="00FC786C" w:rsidRDefault="00FC786C">
      <w:pPr>
        <w:pStyle w:val="ConsPlusNormal"/>
        <w:spacing w:before="220"/>
        <w:ind w:firstLine="540"/>
        <w:jc w:val="both"/>
      </w:pPr>
      <w:r>
        <w:t>8.8. На основании соответствующего протокола заседания Комиссии, в течение трех рабочих дней с даты его подписания, департаментом готовится и направляется в управление муниципальной службы и кадровой политики администрации городского округа Тольятти представление, содержащее сведения о размере заработной платы руководителя учреждения в целях внесения соответствующих изменений в трудовой договор, заключенный с руководителем учреждения (в целях заключения трудового договора с вновь назначаемым на должность руководителем учреждения).</w:t>
      </w:r>
    </w:p>
    <w:p w:rsidR="00FC786C" w:rsidRDefault="00FC786C">
      <w:pPr>
        <w:pStyle w:val="ConsPlusNormal"/>
        <w:spacing w:before="220"/>
        <w:ind w:firstLine="540"/>
        <w:jc w:val="both"/>
      </w:pPr>
      <w:r>
        <w:t>8.9. Хранение протоколов и рассматриваемых на заседании Комиссии материалов осуществляет департамент в соответствии с законодательством об архивном деле в Российской Федерации.</w:t>
      </w:r>
    </w:p>
    <w:p w:rsidR="00FC786C" w:rsidRDefault="00FC786C">
      <w:pPr>
        <w:pStyle w:val="ConsPlusNormal"/>
        <w:jc w:val="both"/>
      </w:pPr>
    </w:p>
    <w:p w:rsidR="00FC786C" w:rsidRDefault="00FC786C">
      <w:pPr>
        <w:pStyle w:val="ConsPlusNormal"/>
        <w:jc w:val="both"/>
      </w:pPr>
    </w:p>
    <w:p w:rsidR="00FC786C" w:rsidRDefault="00FC786C">
      <w:pPr>
        <w:pStyle w:val="ConsPlusNormal"/>
        <w:jc w:val="both"/>
      </w:pPr>
    </w:p>
    <w:p w:rsidR="00FC786C" w:rsidRDefault="00FC786C">
      <w:pPr>
        <w:pStyle w:val="ConsPlusNormal"/>
        <w:jc w:val="both"/>
      </w:pPr>
    </w:p>
    <w:p w:rsidR="00FC786C" w:rsidRDefault="00FC786C">
      <w:pPr>
        <w:pStyle w:val="ConsPlusNormal"/>
        <w:jc w:val="both"/>
      </w:pPr>
    </w:p>
    <w:p w:rsidR="00FC786C" w:rsidRDefault="00FC786C">
      <w:pPr>
        <w:pStyle w:val="ConsPlusNormal"/>
        <w:jc w:val="right"/>
        <w:outlineLvl w:val="1"/>
      </w:pPr>
      <w:r>
        <w:t>Приложение N 1</w:t>
      </w:r>
    </w:p>
    <w:p w:rsidR="00FC786C" w:rsidRDefault="00FC786C">
      <w:pPr>
        <w:pStyle w:val="ConsPlusNormal"/>
        <w:jc w:val="right"/>
      </w:pPr>
      <w:r>
        <w:t>к Положению</w:t>
      </w:r>
    </w:p>
    <w:p w:rsidR="00FC786C" w:rsidRDefault="00FC786C">
      <w:pPr>
        <w:pStyle w:val="ConsPlusNormal"/>
        <w:jc w:val="right"/>
      </w:pPr>
      <w:r>
        <w:t>о порядке и условиях оплаты труда</w:t>
      </w:r>
    </w:p>
    <w:p w:rsidR="00FC786C" w:rsidRDefault="00FC786C">
      <w:pPr>
        <w:pStyle w:val="ConsPlusNormal"/>
        <w:jc w:val="right"/>
      </w:pPr>
      <w:r>
        <w:t>руководителей муниципальных автономных</w:t>
      </w:r>
    </w:p>
    <w:p w:rsidR="00FC786C" w:rsidRDefault="00FC786C">
      <w:pPr>
        <w:pStyle w:val="ConsPlusNormal"/>
        <w:jc w:val="right"/>
      </w:pPr>
      <w:r>
        <w:t>учреждений городского округа Тольятти,</w:t>
      </w:r>
    </w:p>
    <w:p w:rsidR="00FC786C" w:rsidRDefault="00FC786C">
      <w:pPr>
        <w:pStyle w:val="ConsPlusNormal"/>
        <w:jc w:val="right"/>
      </w:pPr>
      <w:r>
        <w:t>находящихся в ведомственном подчинении</w:t>
      </w:r>
    </w:p>
    <w:p w:rsidR="00FC786C" w:rsidRDefault="00FC786C">
      <w:pPr>
        <w:pStyle w:val="ConsPlusNormal"/>
        <w:jc w:val="right"/>
      </w:pPr>
      <w:r>
        <w:t>департамента образования администрации</w:t>
      </w:r>
    </w:p>
    <w:p w:rsidR="00FC786C" w:rsidRDefault="00FC786C">
      <w:pPr>
        <w:pStyle w:val="ConsPlusNormal"/>
        <w:jc w:val="right"/>
      </w:pPr>
      <w:r>
        <w:t>городского округа Тольятти</w:t>
      </w:r>
    </w:p>
    <w:p w:rsidR="00FC786C" w:rsidRDefault="00FC786C">
      <w:pPr>
        <w:pStyle w:val="ConsPlusNormal"/>
        <w:jc w:val="both"/>
      </w:pPr>
    </w:p>
    <w:p w:rsidR="00FC786C" w:rsidRDefault="00FC786C">
      <w:pPr>
        <w:pStyle w:val="ConsPlusTitle"/>
        <w:jc w:val="center"/>
      </w:pPr>
      <w:bookmarkStart w:id="8" w:name="P237"/>
      <w:bookmarkEnd w:id="8"/>
      <w:r>
        <w:t>ПОКАЗАТЕЛИ</w:t>
      </w:r>
    </w:p>
    <w:p w:rsidR="00FC786C" w:rsidRDefault="00FC786C">
      <w:pPr>
        <w:pStyle w:val="ConsPlusTitle"/>
        <w:jc w:val="center"/>
      </w:pPr>
      <w:r>
        <w:t>ОЦЕНКИ ГРУППЫ СЛОЖНОСТИ ТРУДА РУКОВОДИТЕЛЕЙ</w:t>
      </w:r>
    </w:p>
    <w:p w:rsidR="00FC786C" w:rsidRDefault="00FC786C">
      <w:pPr>
        <w:pStyle w:val="ConsPlusTitle"/>
        <w:jc w:val="center"/>
      </w:pPr>
      <w:r>
        <w:t>ДОШКОЛЬНЫХ УЧРЕЖДЕНИЙ</w:t>
      </w:r>
    </w:p>
    <w:p w:rsidR="00FC786C" w:rsidRDefault="00FC786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84"/>
        <w:gridCol w:w="2835"/>
        <w:gridCol w:w="2324"/>
        <w:gridCol w:w="988"/>
        <w:gridCol w:w="2044"/>
      </w:tblGrid>
      <w:tr w:rsidR="00FC786C">
        <w:tc>
          <w:tcPr>
            <w:tcW w:w="484" w:type="dxa"/>
          </w:tcPr>
          <w:p w:rsidR="00FC786C" w:rsidRDefault="00FC786C">
            <w:pPr>
              <w:pStyle w:val="ConsPlusNormal"/>
              <w:jc w:val="center"/>
            </w:pPr>
            <w:r>
              <w:t>N</w:t>
            </w:r>
          </w:p>
        </w:tc>
        <w:tc>
          <w:tcPr>
            <w:tcW w:w="2835" w:type="dxa"/>
          </w:tcPr>
          <w:p w:rsidR="00FC786C" w:rsidRDefault="00FC786C">
            <w:pPr>
              <w:pStyle w:val="ConsPlusNormal"/>
              <w:jc w:val="center"/>
            </w:pPr>
            <w:r>
              <w:t>Показатели</w:t>
            </w:r>
          </w:p>
        </w:tc>
        <w:tc>
          <w:tcPr>
            <w:tcW w:w="2324" w:type="dxa"/>
          </w:tcPr>
          <w:p w:rsidR="00FC786C" w:rsidRDefault="00FC786C">
            <w:pPr>
              <w:pStyle w:val="ConsPlusNormal"/>
              <w:jc w:val="center"/>
            </w:pPr>
            <w:r>
              <w:t>Параметры оценки</w:t>
            </w:r>
          </w:p>
        </w:tc>
        <w:tc>
          <w:tcPr>
            <w:tcW w:w="988" w:type="dxa"/>
          </w:tcPr>
          <w:p w:rsidR="00FC786C" w:rsidRDefault="00FC786C">
            <w:pPr>
              <w:pStyle w:val="ConsPlusNormal"/>
              <w:jc w:val="center"/>
            </w:pPr>
            <w:r>
              <w:t>количество баллов</w:t>
            </w:r>
          </w:p>
        </w:tc>
        <w:tc>
          <w:tcPr>
            <w:tcW w:w="2044" w:type="dxa"/>
          </w:tcPr>
          <w:p w:rsidR="00FC786C" w:rsidRDefault="00FC786C">
            <w:pPr>
              <w:pStyle w:val="ConsPlusNormal"/>
              <w:jc w:val="center"/>
            </w:pPr>
            <w:r>
              <w:t>Источник предоставления информации</w:t>
            </w:r>
          </w:p>
        </w:tc>
      </w:tr>
      <w:tr w:rsidR="00FC786C">
        <w:tc>
          <w:tcPr>
            <w:tcW w:w="484" w:type="dxa"/>
          </w:tcPr>
          <w:p w:rsidR="00FC786C" w:rsidRDefault="00FC786C">
            <w:pPr>
              <w:pStyle w:val="ConsPlusNormal"/>
              <w:jc w:val="center"/>
            </w:pPr>
            <w:r>
              <w:t>1</w:t>
            </w:r>
          </w:p>
        </w:tc>
        <w:tc>
          <w:tcPr>
            <w:tcW w:w="2835" w:type="dxa"/>
          </w:tcPr>
          <w:p w:rsidR="00FC786C" w:rsidRDefault="00FC786C">
            <w:pPr>
              <w:pStyle w:val="ConsPlusNormal"/>
              <w:jc w:val="center"/>
            </w:pPr>
            <w:r>
              <w:t>2</w:t>
            </w:r>
          </w:p>
        </w:tc>
        <w:tc>
          <w:tcPr>
            <w:tcW w:w="2324" w:type="dxa"/>
          </w:tcPr>
          <w:p w:rsidR="00FC786C" w:rsidRDefault="00FC786C">
            <w:pPr>
              <w:pStyle w:val="ConsPlusNormal"/>
              <w:jc w:val="center"/>
            </w:pPr>
            <w:r>
              <w:t>3</w:t>
            </w:r>
          </w:p>
        </w:tc>
        <w:tc>
          <w:tcPr>
            <w:tcW w:w="988" w:type="dxa"/>
          </w:tcPr>
          <w:p w:rsidR="00FC786C" w:rsidRDefault="00FC786C">
            <w:pPr>
              <w:pStyle w:val="ConsPlusNormal"/>
              <w:jc w:val="center"/>
            </w:pPr>
            <w:r>
              <w:t>4</w:t>
            </w:r>
          </w:p>
        </w:tc>
        <w:tc>
          <w:tcPr>
            <w:tcW w:w="2044" w:type="dxa"/>
          </w:tcPr>
          <w:p w:rsidR="00FC786C" w:rsidRDefault="00FC786C">
            <w:pPr>
              <w:pStyle w:val="ConsPlusNormal"/>
              <w:jc w:val="center"/>
            </w:pPr>
            <w:r>
              <w:t>5</w:t>
            </w:r>
          </w:p>
        </w:tc>
      </w:tr>
      <w:tr w:rsidR="00FC786C">
        <w:tc>
          <w:tcPr>
            <w:tcW w:w="484" w:type="dxa"/>
            <w:vMerge w:val="restart"/>
          </w:tcPr>
          <w:p w:rsidR="00FC786C" w:rsidRDefault="00FC786C">
            <w:pPr>
              <w:pStyle w:val="ConsPlusNormal"/>
              <w:jc w:val="center"/>
            </w:pPr>
            <w:r>
              <w:t>1</w:t>
            </w:r>
          </w:p>
        </w:tc>
        <w:tc>
          <w:tcPr>
            <w:tcW w:w="2835" w:type="dxa"/>
            <w:vMerge w:val="restart"/>
          </w:tcPr>
          <w:p w:rsidR="00FC786C" w:rsidRDefault="00FC786C">
            <w:pPr>
              <w:pStyle w:val="ConsPlusNormal"/>
            </w:pPr>
            <w:r>
              <w:t>Среднесписочная численность работников</w:t>
            </w:r>
          </w:p>
        </w:tc>
        <w:tc>
          <w:tcPr>
            <w:tcW w:w="2324" w:type="dxa"/>
          </w:tcPr>
          <w:p w:rsidR="00FC786C" w:rsidRDefault="00FC786C">
            <w:pPr>
              <w:pStyle w:val="ConsPlusNormal"/>
            </w:pPr>
            <w:r>
              <w:t>до 200 сотрудников</w:t>
            </w:r>
          </w:p>
        </w:tc>
        <w:tc>
          <w:tcPr>
            <w:tcW w:w="988" w:type="dxa"/>
          </w:tcPr>
          <w:p w:rsidR="00FC786C" w:rsidRDefault="00FC786C">
            <w:pPr>
              <w:pStyle w:val="ConsPlusNormal"/>
            </w:pPr>
            <w:r>
              <w:t>15</w:t>
            </w:r>
          </w:p>
        </w:tc>
        <w:tc>
          <w:tcPr>
            <w:tcW w:w="2044" w:type="dxa"/>
            <w:vMerge w:val="restart"/>
          </w:tcPr>
          <w:p w:rsidR="00FC786C" w:rsidRDefault="00FC786C">
            <w:pPr>
              <w:pStyle w:val="ConsPlusNormal"/>
            </w:pPr>
            <w:r>
              <w:t>Информация департамента образования</w:t>
            </w:r>
          </w:p>
        </w:tc>
      </w:tr>
      <w:tr w:rsidR="00FC786C">
        <w:tc>
          <w:tcPr>
            <w:tcW w:w="484" w:type="dxa"/>
            <w:vMerge/>
          </w:tcPr>
          <w:p w:rsidR="00FC786C" w:rsidRDefault="00FC786C"/>
        </w:tc>
        <w:tc>
          <w:tcPr>
            <w:tcW w:w="2835" w:type="dxa"/>
            <w:vMerge/>
          </w:tcPr>
          <w:p w:rsidR="00FC786C" w:rsidRDefault="00FC786C"/>
        </w:tc>
        <w:tc>
          <w:tcPr>
            <w:tcW w:w="2324" w:type="dxa"/>
          </w:tcPr>
          <w:p w:rsidR="00FC786C" w:rsidRDefault="00FC786C">
            <w:pPr>
              <w:pStyle w:val="ConsPlusNormal"/>
            </w:pPr>
            <w:r>
              <w:t>более 200 сотрудников</w:t>
            </w:r>
          </w:p>
        </w:tc>
        <w:tc>
          <w:tcPr>
            <w:tcW w:w="988" w:type="dxa"/>
          </w:tcPr>
          <w:p w:rsidR="00FC786C" w:rsidRDefault="00FC786C">
            <w:pPr>
              <w:pStyle w:val="ConsPlusNormal"/>
            </w:pPr>
            <w:r>
              <w:t>20</w:t>
            </w:r>
          </w:p>
        </w:tc>
        <w:tc>
          <w:tcPr>
            <w:tcW w:w="2044" w:type="dxa"/>
            <w:vMerge/>
          </w:tcPr>
          <w:p w:rsidR="00FC786C" w:rsidRDefault="00FC786C"/>
        </w:tc>
      </w:tr>
      <w:tr w:rsidR="00FC786C">
        <w:tc>
          <w:tcPr>
            <w:tcW w:w="484" w:type="dxa"/>
          </w:tcPr>
          <w:p w:rsidR="00FC786C" w:rsidRDefault="00FC786C">
            <w:pPr>
              <w:pStyle w:val="ConsPlusNormal"/>
              <w:jc w:val="center"/>
            </w:pPr>
            <w:r>
              <w:t>2</w:t>
            </w:r>
          </w:p>
        </w:tc>
        <w:tc>
          <w:tcPr>
            <w:tcW w:w="2835" w:type="dxa"/>
          </w:tcPr>
          <w:p w:rsidR="00FC786C" w:rsidRDefault="00FC786C">
            <w:pPr>
              <w:pStyle w:val="ConsPlusNormal"/>
            </w:pPr>
            <w:r>
              <w:t>Наличие в оперативном управлении здания, соответствующего требованиям СанПиН</w:t>
            </w:r>
          </w:p>
        </w:tc>
        <w:tc>
          <w:tcPr>
            <w:tcW w:w="2324" w:type="dxa"/>
          </w:tcPr>
          <w:p w:rsidR="00FC786C" w:rsidRDefault="00FC786C">
            <w:pPr>
              <w:pStyle w:val="ConsPlusNormal"/>
            </w:pPr>
            <w:r>
              <w:t>за 1 здание</w:t>
            </w:r>
          </w:p>
        </w:tc>
        <w:tc>
          <w:tcPr>
            <w:tcW w:w="988" w:type="dxa"/>
          </w:tcPr>
          <w:p w:rsidR="00FC786C" w:rsidRDefault="00FC786C">
            <w:pPr>
              <w:pStyle w:val="ConsPlusNormal"/>
            </w:pPr>
            <w:r>
              <w:t>2</w:t>
            </w:r>
          </w:p>
        </w:tc>
        <w:tc>
          <w:tcPr>
            <w:tcW w:w="2044" w:type="dxa"/>
          </w:tcPr>
          <w:p w:rsidR="00FC786C" w:rsidRDefault="00FC786C">
            <w:pPr>
              <w:pStyle w:val="ConsPlusNormal"/>
            </w:pPr>
            <w:r>
              <w:t>Информация департамента образования</w:t>
            </w:r>
          </w:p>
        </w:tc>
      </w:tr>
      <w:tr w:rsidR="00FC786C">
        <w:tc>
          <w:tcPr>
            <w:tcW w:w="484" w:type="dxa"/>
            <w:vMerge w:val="restart"/>
          </w:tcPr>
          <w:p w:rsidR="00FC786C" w:rsidRDefault="00FC786C">
            <w:pPr>
              <w:pStyle w:val="ConsPlusNormal"/>
              <w:jc w:val="center"/>
            </w:pPr>
            <w:r>
              <w:t>3</w:t>
            </w:r>
          </w:p>
        </w:tc>
        <w:tc>
          <w:tcPr>
            <w:tcW w:w="2835" w:type="dxa"/>
            <w:vMerge w:val="restart"/>
          </w:tcPr>
          <w:p w:rsidR="00FC786C" w:rsidRDefault="00FC786C">
            <w:pPr>
              <w:pStyle w:val="ConsPlusNormal"/>
            </w:pPr>
            <w:r>
              <w:t>Количество действующих групп для воспитанников</w:t>
            </w:r>
          </w:p>
        </w:tc>
        <w:tc>
          <w:tcPr>
            <w:tcW w:w="2324" w:type="dxa"/>
          </w:tcPr>
          <w:p w:rsidR="00FC786C" w:rsidRDefault="00FC786C">
            <w:pPr>
              <w:pStyle w:val="ConsPlusNormal"/>
            </w:pPr>
            <w:r>
              <w:t>до 40 групп</w:t>
            </w:r>
          </w:p>
        </w:tc>
        <w:tc>
          <w:tcPr>
            <w:tcW w:w="988" w:type="dxa"/>
          </w:tcPr>
          <w:p w:rsidR="00FC786C" w:rsidRDefault="00FC786C">
            <w:pPr>
              <w:pStyle w:val="ConsPlusNormal"/>
            </w:pPr>
            <w:r>
              <w:t>15</w:t>
            </w:r>
          </w:p>
        </w:tc>
        <w:tc>
          <w:tcPr>
            <w:tcW w:w="2044" w:type="dxa"/>
            <w:vMerge w:val="restart"/>
          </w:tcPr>
          <w:p w:rsidR="00FC786C" w:rsidRDefault="00FC786C">
            <w:pPr>
              <w:pStyle w:val="ConsPlusNormal"/>
            </w:pPr>
            <w:r>
              <w:t>Информация департамента образования</w:t>
            </w:r>
          </w:p>
        </w:tc>
      </w:tr>
      <w:tr w:rsidR="00FC786C">
        <w:tc>
          <w:tcPr>
            <w:tcW w:w="484" w:type="dxa"/>
            <w:vMerge/>
          </w:tcPr>
          <w:p w:rsidR="00FC786C" w:rsidRDefault="00FC786C"/>
        </w:tc>
        <w:tc>
          <w:tcPr>
            <w:tcW w:w="2835" w:type="dxa"/>
            <w:vMerge/>
          </w:tcPr>
          <w:p w:rsidR="00FC786C" w:rsidRDefault="00FC786C"/>
        </w:tc>
        <w:tc>
          <w:tcPr>
            <w:tcW w:w="2324" w:type="dxa"/>
          </w:tcPr>
          <w:p w:rsidR="00FC786C" w:rsidRDefault="00FC786C">
            <w:pPr>
              <w:pStyle w:val="ConsPlusNormal"/>
            </w:pPr>
            <w:r>
              <w:t>от 40 до 50 групп</w:t>
            </w:r>
          </w:p>
        </w:tc>
        <w:tc>
          <w:tcPr>
            <w:tcW w:w="988" w:type="dxa"/>
          </w:tcPr>
          <w:p w:rsidR="00FC786C" w:rsidRDefault="00FC786C">
            <w:pPr>
              <w:pStyle w:val="ConsPlusNormal"/>
            </w:pPr>
            <w:r>
              <w:t>20</w:t>
            </w:r>
          </w:p>
        </w:tc>
        <w:tc>
          <w:tcPr>
            <w:tcW w:w="2044" w:type="dxa"/>
            <w:vMerge/>
          </w:tcPr>
          <w:p w:rsidR="00FC786C" w:rsidRDefault="00FC786C"/>
        </w:tc>
      </w:tr>
      <w:tr w:rsidR="00FC786C">
        <w:tc>
          <w:tcPr>
            <w:tcW w:w="484" w:type="dxa"/>
            <w:vMerge/>
          </w:tcPr>
          <w:p w:rsidR="00FC786C" w:rsidRDefault="00FC786C"/>
        </w:tc>
        <w:tc>
          <w:tcPr>
            <w:tcW w:w="2835" w:type="dxa"/>
            <w:vMerge/>
          </w:tcPr>
          <w:p w:rsidR="00FC786C" w:rsidRDefault="00FC786C"/>
        </w:tc>
        <w:tc>
          <w:tcPr>
            <w:tcW w:w="2324" w:type="dxa"/>
          </w:tcPr>
          <w:p w:rsidR="00FC786C" w:rsidRDefault="00FC786C">
            <w:pPr>
              <w:pStyle w:val="ConsPlusNormal"/>
            </w:pPr>
            <w:r>
              <w:t>более 50 групп</w:t>
            </w:r>
          </w:p>
        </w:tc>
        <w:tc>
          <w:tcPr>
            <w:tcW w:w="988" w:type="dxa"/>
          </w:tcPr>
          <w:p w:rsidR="00FC786C" w:rsidRDefault="00FC786C">
            <w:pPr>
              <w:pStyle w:val="ConsPlusNormal"/>
            </w:pPr>
            <w:r>
              <w:t>25</w:t>
            </w:r>
          </w:p>
        </w:tc>
        <w:tc>
          <w:tcPr>
            <w:tcW w:w="2044" w:type="dxa"/>
            <w:vMerge/>
          </w:tcPr>
          <w:p w:rsidR="00FC786C" w:rsidRDefault="00FC786C"/>
        </w:tc>
      </w:tr>
      <w:tr w:rsidR="00FC786C">
        <w:tc>
          <w:tcPr>
            <w:tcW w:w="484" w:type="dxa"/>
            <w:vMerge w:val="restart"/>
          </w:tcPr>
          <w:p w:rsidR="00FC786C" w:rsidRDefault="00FC786C">
            <w:pPr>
              <w:pStyle w:val="ConsPlusNormal"/>
              <w:jc w:val="center"/>
            </w:pPr>
            <w:r>
              <w:t>4</w:t>
            </w:r>
          </w:p>
        </w:tc>
        <w:tc>
          <w:tcPr>
            <w:tcW w:w="2835" w:type="dxa"/>
            <w:vMerge w:val="restart"/>
          </w:tcPr>
          <w:p w:rsidR="00FC786C" w:rsidRDefault="00FC786C">
            <w:pPr>
              <w:pStyle w:val="ConsPlusNormal"/>
            </w:pPr>
            <w:r>
              <w:t xml:space="preserve">Наличие в безвозмездном пользовании земельного </w:t>
            </w:r>
            <w:r>
              <w:lastRenderedPageBreak/>
              <w:t>участка</w:t>
            </w:r>
          </w:p>
        </w:tc>
        <w:tc>
          <w:tcPr>
            <w:tcW w:w="2324" w:type="dxa"/>
          </w:tcPr>
          <w:p w:rsidR="00FC786C" w:rsidRDefault="00FC786C">
            <w:pPr>
              <w:pStyle w:val="ConsPlusNormal"/>
            </w:pPr>
            <w:r>
              <w:lastRenderedPageBreak/>
              <w:t>от 6 кв. м до 10 тыс. кв. м</w:t>
            </w:r>
          </w:p>
        </w:tc>
        <w:tc>
          <w:tcPr>
            <w:tcW w:w="988" w:type="dxa"/>
          </w:tcPr>
          <w:p w:rsidR="00FC786C" w:rsidRDefault="00FC786C">
            <w:pPr>
              <w:pStyle w:val="ConsPlusNormal"/>
            </w:pPr>
            <w:r>
              <w:t>2</w:t>
            </w:r>
          </w:p>
        </w:tc>
        <w:tc>
          <w:tcPr>
            <w:tcW w:w="2044" w:type="dxa"/>
            <w:vMerge w:val="restart"/>
          </w:tcPr>
          <w:p w:rsidR="00FC786C" w:rsidRDefault="00FC786C">
            <w:pPr>
              <w:pStyle w:val="ConsPlusNormal"/>
            </w:pPr>
            <w:r>
              <w:t xml:space="preserve">Информация департамента </w:t>
            </w:r>
            <w:r>
              <w:lastRenderedPageBreak/>
              <w:t>образования</w:t>
            </w:r>
          </w:p>
        </w:tc>
      </w:tr>
      <w:tr w:rsidR="00FC786C">
        <w:tc>
          <w:tcPr>
            <w:tcW w:w="484" w:type="dxa"/>
            <w:vMerge/>
          </w:tcPr>
          <w:p w:rsidR="00FC786C" w:rsidRDefault="00FC786C"/>
        </w:tc>
        <w:tc>
          <w:tcPr>
            <w:tcW w:w="2835" w:type="dxa"/>
            <w:vMerge/>
          </w:tcPr>
          <w:p w:rsidR="00FC786C" w:rsidRDefault="00FC786C"/>
        </w:tc>
        <w:tc>
          <w:tcPr>
            <w:tcW w:w="2324" w:type="dxa"/>
          </w:tcPr>
          <w:p w:rsidR="00FC786C" w:rsidRDefault="00FC786C">
            <w:pPr>
              <w:pStyle w:val="ConsPlusNormal"/>
            </w:pPr>
            <w:r>
              <w:t>от 10,1 тыс. кв. м до 20 тыс. кв. м</w:t>
            </w:r>
          </w:p>
        </w:tc>
        <w:tc>
          <w:tcPr>
            <w:tcW w:w="988" w:type="dxa"/>
          </w:tcPr>
          <w:p w:rsidR="00FC786C" w:rsidRDefault="00FC786C">
            <w:pPr>
              <w:pStyle w:val="ConsPlusNormal"/>
            </w:pPr>
            <w:r>
              <w:t>5</w:t>
            </w:r>
          </w:p>
        </w:tc>
        <w:tc>
          <w:tcPr>
            <w:tcW w:w="2044" w:type="dxa"/>
            <w:vMerge/>
          </w:tcPr>
          <w:p w:rsidR="00FC786C" w:rsidRDefault="00FC786C"/>
        </w:tc>
      </w:tr>
      <w:tr w:rsidR="00FC786C">
        <w:tc>
          <w:tcPr>
            <w:tcW w:w="484" w:type="dxa"/>
            <w:vMerge/>
          </w:tcPr>
          <w:p w:rsidR="00FC786C" w:rsidRDefault="00FC786C"/>
        </w:tc>
        <w:tc>
          <w:tcPr>
            <w:tcW w:w="2835" w:type="dxa"/>
            <w:vMerge/>
          </w:tcPr>
          <w:p w:rsidR="00FC786C" w:rsidRDefault="00FC786C"/>
        </w:tc>
        <w:tc>
          <w:tcPr>
            <w:tcW w:w="2324" w:type="dxa"/>
          </w:tcPr>
          <w:p w:rsidR="00FC786C" w:rsidRDefault="00FC786C">
            <w:pPr>
              <w:pStyle w:val="ConsPlusNormal"/>
            </w:pPr>
            <w:r>
              <w:t>от 20,1 тыс. кв. м до 30 тыс. кв. м</w:t>
            </w:r>
          </w:p>
        </w:tc>
        <w:tc>
          <w:tcPr>
            <w:tcW w:w="988" w:type="dxa"/>
          </w:tcPr>
          <w:p w:rsidR="00FC786C" w:rsidRDefault="00FC786C">
            <w:pPr>
              <w:pStyle w:val="ConsPlusNormal"/>
            </w:pPr>
            <w:r>
              <w:t>15</w:t>
            </w:r>
          </w:p>
        </w:tc>
        <w:tc>
          <w:tcPr>
            <w:tcW w:w="2044" w:type="dxa"/>
            <w:vMerge/>
          </w:tcPr>
          <w:p w:rsidR="00FC786C" w:rsidRDefault="00FC786C"/>
        </w:tc>
      </w:tr>
      <w:tr w:rsidR="00FC786C">
        <w:tc>
          <w:tcPr>
            <w:tcW w:w="484" w:type="dxa"/>
            <w:vMerge/>
          </w:tcPr>
          <w:p w:rsidR="00FC786C" w:rsidRDefault="00FC786C"/>
        </w:tc>
        <w:tc>
          <w:tcPr>
            <w:tcW w:w="2835" w:type="dxa"/>
            <w:vMerge/>
          </w:tcPr>
          <w:p w:rsidR="00FC786C" w:rsidRDefault="00FC786C"/>
        </w:tc>
        <w:tc>
          <w:tcPr>
            <w:tcW w:w="2324" w:type="dxa"/>
          </w:tcPr>
          <w:p w:rsidR="00FC786C" w:rsidRDefault="00FC786C">
            <w:pPr>
              <w:pStyle w:val="ConsPlusNormal"/>
            </w:pPr>
            <w:r>
              <w:t>более 30,1 кв. м</w:t>
            </w:r>
          </w:p>
        </w:tc>
        <w:tc>
          <w:tcPr>
            <w:tcW w:w="988" w:type="dxa"/>
          </w:tcPr>
          <w:p w:rsidR="00FC786C" w:rsidRDefault="00FC786C">
            <w:pPr>
              <w:pStyle w:val="ConsPlusNormal"/>
            </w:pPr>
            <w:r>
              <w:t>20</w:t>
            </w:r>
          </w:p>
        </w:tc>
        <w:tc>
          <w:tcPr>
            <w:tcW w:w="2044" w:type="dxa"/>
            <w:vMerge/>
          </w:tcPr>
          <w:p w:rsidR="00FC786C" w:rsidRDefault="00FC786C"/>
        </w:tc>
      </w:tr>
      <w:tr w:rsidR="00FC786C">
        <w:tc>
          <w:tcPr>
            <w:tcW w:w="484" w:type="dxa"/>
            <w:vMerge w:val="restart"/>
          </w:tcPr>
          <w:p w:rsidR="00FC786C" w:rsidRDefault="00FC786C">
            <w:pPr>
              <w:pStyle w:val="ConsPlusNormal"/>
              <w:jc w:val="center"/>
            </w:pPr>
            <w:r>
              <w:t>5</w:t>
            </w:r>
          </w:p>
        </w:tc>
        <w:tc>
          <w:tcPr>
            <w:tcW w:w="2835" w:type="dxa"/>
            <w:vMerge w:val="restart"/>
          </w:tcPr>
          <w:p w:rsidR="00FC786C" w:rsidRDefault="00FC786C">
            <w:pPr>
              <w:pStyle w:val="ConsPlusNormal"/>
            </w:pPr>
            <w:r>
              <w:t>Наличие оборудованного в соответствии с требованием СанПиН и используемого для воспитанников бассейна</w:t>
            </w:r>
          </w:p>
        </w:tc>
        <w:tc>
          <w:tcPr>
            <w:tcW w:w="2324" w:type="dxa"/>
          </w:tcPr>
          <w:p w:rsidR="00FC786C" w:rsidRDefault="00FC786C">
            <w:pPr>
              <w:pStyle w:val="ConsPlusNormal"/>
            </w:pPr>
            <w:r>
              <w:t>наличие плавательного бассейна</w:t>
            </w:r>
          </w:p>
        </w:tc>
        <w:tc>
          <w:tcPr>
            <w:tcW w:w="988" w:type="dxa"/>
          </w:tcPr>
          <w:p w:rsidR="00FC786C" w:rsidRDefault="00FC786C">
            <w:pPr>
              <w:pStyle w:val="ConsPlusNormal"/>
            </w:pPr>
            <w:r>
              <w:t>2 за единицу</w:t>
            </w:r>
          </w:p>
        </w:tc>
        <w:tc>
          <w:tcPr>
            <w:tcW w:w="2044" w:type="dxa"/>
            <w:vMerge w:val="restart"/>
          </w:tcPr>
          <w:p w:rsidR="00FC786C" w:rsidRDefault="00FC786C">
            <w:pPr>
              <w:pStyle w:val="ConsPlusNormal"/>
            </w:pPr>
            <w:r>
              <w:t>Информация за подписью руководителя МАУ</w:t>
            </w:r>
          </w:p>
        </w:tc>
      </w:tr>
      <w:tr w:rsidR="00FC786C">
        <w:tc>
          <w:tcPr>
            <w:tcW w:w="484" w:type="dxa"/>
            <w:vMerge/>
          </w:tcPr>
          <w:p w:rsidR="00FC786C" w:rsidRDefault="00FC786C"/>
        </w:tc>
        <w:tc>
          <w:tcPr>
            <w:tcW w:w="2835" w:type="dxa"/>
            <w:vMerge/>
          </w:tcPr>
          <w:p w:rsidR="00FC786C" w:rsidRDefault="00FC786C"/>
        </w:tc>
        <w:tc>
          <w:tcPr>
            <w:tcW w:w="2324" w:type="dxa"/>
          </w:tcPr>
          <w:p w:rsidR="00FC786C" w:rsidRDefault="00FC786C">
            <w:pPr>
              <w:pStyle w:val="ConsPlusNormal"/>
            </w:pPr>
            <w:r>
              <w:t>наличие плавательного бассейна</w:t>
            </w:r>
          </w:p>
        </w:tc>
        <w:tc>
          <w:tcPr>
            <w:tcW w:w="988" w:type="dxa"/>
          </w:tcPr>
          <w:p w:rsidR="00FC786C" w:rsidRDefault="00FC786C">
            <w:pPr>
              <w:pStyle w:val="ConsPlusNormal"/>
            </w:pPr>
            <w:r>
              <w:t>6 за единицу</w:t>
            </w:r>
          </w:p>
        </w:tc>
        <w:tc>
          <w:tcPr>
            <w:tcW w:w="2044" w:type="dxa"/>
            <w:vMerge/>
          </w:tcPr>
          <w:p w:rsidR="00FC786C" w:rsidRDefault="00FC786C"/>
        </w:tc>
      </w:tr>
      <w:tr w:rsidR="00FC786C">
        <w:tc>
          <w:tcPr>
            <w:tcW w:w="484" w:type="dxa"/>
            <w:vMerge w:val="restart"/>
          </w:tcPr>
          <w:p w:rsidR="00FC786C" w:rsidRDefault="00FC786C">
            <w:pPr>
              <w:pStyle w:val="ConsPlusNormal"/>
              <w:jc w:val="center"/>
            </w:pPr>
            <w:r>
              <w:t>6</w:t>
            </w:r>
          </w:p>
        </w:tc>
        <w:tc>
          <w:tcPr>
            <w:tcW w:w="2835" w:type="dxa"/>
            <w:vMerge w:val="restart"/>
          </w:tcPr>
          <w:p w:rsidR="00FC786C" w:rsidRDefault="00FC786C">
            <w:pPr>
              <w:pStyle w:val="ConsPlusNormal"/>
            </w:pPr>
            <w:r>
              <w:t>Наличие в учреждении логопункта</w:t>
            </w:r>
          </w:p>
        </w:tc>
        <w:tc>
          <w:tcPr>
            <w:tcW w:w="2324" w:type="dxa"/>
          </w:tcPr>
          <w:p w:rsidR="00FC786C" w:rsidRDefault="00FC786C">
            <w:pPr>
              <w:pStyle w:val="ConsPlusNormal"/>
            </w:pPr>
            <w:r>
              <w:t>наличие 1 логопункта</w:t>
            </w:r>
          </w:p>
        </w:tc>
        <w:tc>
          <w:tcPr>
            <w:tcW w:w="988" w:type="dxa"/>
          </w:tcPr>
          <w:p w:rsidR="00FC786C" w:rsidRDefault="00FC786C">
            <w:pPr>
              <w:pStyle w:val="ConsPlusNormal"/>
            </w:pPr>
            <w:r>
              <w:t>5</w:t>
            </w:r>
          </w:p>
        </w:tc>
        <w:tc>
          <w:tcPr>
            <w:tcW w:w="2044" w:type="dxa"/>
            <w:vMerge w:val="restart"/>
          </w:tcPr>
          <w:p w:rsidR="00FC786C" w:rsidRDefault="00FC786C">
            <w:pPr>
              <w:pStyle w:val="ConsPlusNormal"/>
            </w:pPr>
            <w:r>
              <w:t>Информация за подписью руководителя МАУ</w:t>
            </w:r>
          </w:p>
        </w:tc>
      </w:tr>
      <w:tr w:rsidR="00FC786C">
        <w:tc>
          <w:tcPr>
            <w:tcW w:w="484" w:type="dxa"/>
            <w:vMerge/>
          </w:tcPr>
          <w:p w:rsidR="00FC786C" w:rsidRDefault="00FC786C"/>
        </w:tc>
        <w:tc>
          <w:tcPr>
            <w:tcW w:w="2835" w:type="dxa"/>
            <w:vMerge/>
          </w:tcPr>
          <w:p w:rsidR="00FC786C" w:rsidRDefault="00FC786C"/>
        </w:tc>
        <w:tc>
          <w:tcPr>
            <w:tcW w:w="2324" w:type="dxa"/>
          </w:tcPr>
          <w:p w:rsidR="00FC786C" w:rsidRDefault="00FC786C">
            <w:pPr>
              <w:pStyle w:val="ConsPlusNormal"/>
            </w:pPr>
            <w:r>
              <w:t>наличие 2 логопунктов</w:t>
            </w:r>
          </w:p>
        </w:tc>
        <w:tc>
          <w:tcPr>
            <w:tcW w:w="988" w:type="dxa"/>
          </w:tcPr>
          <w:p w:rsidR="00FC786C" w:rsidRDefault="00FC786C">
            <w:pPr>
              <w:pStyle w:val="ConsPlusNormal"/>
            </w:pPr>
            <w:r>
              <w:t>10</w:t>
            </w:r>
          </w:p>
        </w:tc>
        <w:tc>
          <w:tcPr>
            <w:tcW w:w="2044" w:type="dxa"/>
            <w:vMerge/>
          </w:tcPr>
          <w:p w:rsidR="00FC786C" w:rsidRDefault="00FC786C"/>
        </w:tc>
      </w:tr>
      <w:tr w:rsidR="00FC786C">
        <w:tc>
          <w:tcPr>
            <w:tcW w:w="484" w:type="dxa"/>
            <w:vMerge/>
          </w:tcPr>
          <w:p w:rsidR="00FC786C" w:rsidRDefault="00FC786C"/>
        </w:tc>
        <w:tc>
          <w:tcPr>
            <w:tcW w:w="2835" w:type="dxa"/>
            <w:vMerge/>
          </w:tcPr>
          <w:p w:rsidR="00FC786C" w:rsidRDefault="00FC786C"/>
        </w:tc>
        <w:tc>
          <w:tcPr>
            <w:tcW w:w="2324" w:type="dxa"/>
          </w:tcPr>
          <w:p w:rsidR="00FC786C" w:rsidRDefault="00FC786C">
            <w:pPr>
              <w:pStyle w:val="ConsPlusNormal"/>
            </w:pPr>
            <w:r>
              <w:t>наличие 3 и более логопунктов</w:t>
            </w:r>
          </w:p>
        </w:tc>
        <w:tc>
          <w:tcPr>
            <w:tcW w:w="988" w:type="dxa"/>
          </w:tcPr>
          <w:p w:rsidR="00FC786C" w:rsidRDefault="00FC786C">
            <w:pPr>
              <w:pStyle w:val="ConsPlusNormal"/>
            </w:pPr>
            <w:r>
              <w:t>15</w:t>
            </w:r>
          </w:p>
        </w:tc>
        <w:tc>
          <w:tcPr>
            <w:tcW w:w="2044" w:type="dxa"/>
            <w:vMerge/>
          </w:tcPr>
          <w:p w:rsidR="00FC786C" w:rsidRDefault="00FC786C"/>
        </w:tc>
      </w:tr>
      <w:tr w:rsidR="00FC786C">
        <w:tc>
          <w:tcPr>
            <w:tcW w:w="484" w:type="dxa"/>
          </w:tcPr>
          <w:p w:rsidR="00FC786C" w:rsidRDefault="00FC786C">
            <w:pPr>
              <w:pStyle w:val="ConsPlusNormal"/>
              <w:jc w:val="center"/>
            </w:pPr>
            <w:r>
              <w:t>7</w:t>
            </w:r>
          </w:p>
        </w:tc>
        <w:tc>
          <w:tcPr>
            <w:tcW w:w="2835" w:type="dxa"/>
          </w:tcPr>
          <w:p w:rsidR="00FC786C" w:rsidRDefault="00FC786C">
            <w:pPr>
              <w:pStyle w:val="ConsPlusNormal"/>
            </w:pPr>
            <w:r>
              <w:t>Наличие в учреждении консультационного пункта</w:t>
            </w:r>
          </w:p>
        </w:tc>
        <w:tc>
          <w:tcPr>
            <w:tcW w:w="2324" w:type="dxa"/>
          </w:tcPr>
          <w:p w:rsidR="00FC786C" w:rsidRDefault="00FC786C">
            <w:pPr>
              <w:pStyle w:val="ConsPlusNormal"/>
            </w:pPr>
            <w:r>
              <w:t>наличие консультационного пункта</w:t>
            </w:r>
          </w:p>
        </w:tc>
        <w:tc>
          <w:tcPr>
            <w:tcW w:w="988" w:type="dxa"/>
          </w:tcPr>
          <w:p w:rsidR="00FC786C" w:rsidRDefault="00FC786C">
            <w:pPr>
              <w:pStyle w:val="ConsPlusNormal"/>
            </w:pPr>
            <w:r>
              <w:t>10</w:t>
            </w:r>
          </w:p>
        </w:tc>
        <w:tc>
          <w:tcPr>
            <w:tcW w:w="2044" w:type="dxa"/>
          </w:tcPr>
          <w:p w:rsidR="00FC786C" w:rsidRDefault="00FC786C">
            <w:pPr>
              <w:pStyle w:val="ConsPlusNormal"/>
            </w:pPr>
            <w:r>
              <w:t>Информация за подписью руководителя МАУ</w:t>
            </w:r>
          </w:p>
        </w:tc>
      </w:tr>
      <w:tr w:rsidR="00FC786C">
        <w:tc>
          <w:tcPr>
            <w:tcW w:w="484" w:type="dxa"/>
          </w:tcPr>
          <w:p w:rsidR="00FC786C" w:rsidRDefault="00FC786C">
            <w:pPr>
              <w:pStyle w:val="ConsPlusNormal"/>
              <w:jc w:val="center"/>
            </w:pPr>
            <w:r>
              <w:t>8</w:t>
            </w:r>
          </w:p>
        </w:tc>
        <w:tc>
          <w:tcPr>
            <w:tcW w:w="2835" w:type="dxa"/>
          </w:tcPr>
          <w:p w:rsidR="00FC786C" w:rsidRDefault="00FC786C">
            <w:pPr>
              <w:pStyle w:val="ConsPlusNormal"/>
            </w:pPr>
            <w:r>
              <w:t>Наличие групп с 12-часовым пребыванием детей компенсирующей, комбинированной, оздоровительной направленностей</w:t>
            </w:r>
          </w:p>
        </w:tc>
        <w:tc>
          <w:tcPr>
            <w:tcW w:w="2324" w:type="dxa"/>
          </w:tcPr>
          <w:p w:rsidR="00FC786C" w:rsidRDefault="00FC786C">
            <w:pPr>
              <w:pStyle w:val="ConsPlusNormal"/>
            </w:pPr>
            <w:r>
              <w:t>наличие групп компенсирующей, комбинированной, оздоровительной направленностей</w:t>
            </w:r>
          </w:p>
        </w:tc>
        <w:tc>
          <w:tcPr>
            <w:tcW w:w="988" w:type="dxa"/>
          </w:tcPr>
          <w:p w:rsidR="00FC786C" w:rsidRDefault="00FC786C">
            <w:pPr>
              <w:pStyle w:val="ConsPlusNormal"/>
            </w:pPr>
            <w:r>
              <w:t>1 за группу</w:t>
            </w:r>
          </w:p>
        </w:tc>
        <w:tc>
          <w:tcPr>
            <w:tcW w:w="2044" w:type="dxa"/>
          </w:tcPr>
          <w:p w:rsidR="00FC786C" w:rsidRDefault="00FC786C">
            <w:pPr>
              <w:pStyle w:val="ConsPlusNormal"/>
            </w:pPr>
            <w:r>
              <w:t>Информация департамента образования</w:t>
            </w:r>
          </w:p>
        </w:tc>
      </w:tr>
      <w:tr w:rsidR="00FC786C">
        <w:tc>
          <w:tcPr>
            <w:tcW w:w="484" w:type="dxa"/>
            <w:vMerge w:val="restart"/>
          </w:tcPr>
          <w:p w:rsidR="00FC786C" w:rsidRDefault="00FC786C">
            <w:pPr>
              <w:pStyle w:val="ConsPlusNormal"/>
              <w:jc w:val="center"/>
            </w:pPr>
            <w:r>
              <w:t>9</w:t>
            </w:r>
          </w:p>
        </w:tc>
        <w:tc>
          <w:tcPr>
            <w:tcW w:w="2835" w:type="dxa"/>
            <w:vMerge w:val="restart"/>
          </w:tcPr>
          <w:p w:rsidR="00FC786C" w:rsidRDefault="00FC786C">
            <w:pPr>
              <w:pStyle w:val="ConsPlusNormal"/>
            </w:pPr>
            <w:r>
              <w:t>Доля детей раннего возраста от общей численности воспитанников</w:t>
            </w:r>
          </w:p>
        </w:tc>
        <w:tc>
          <w:tcPr>
            <w:tcW w:w="2324" w:type="dxa"/>
          </w:tcPr>
          <w:p w:rsidR="00FC786C" w:rsidRDefault="00FC786C">
            <w:pPr>
              <w:pStyle w:val="ConsPlusNormal"/>
            </w:pPr>
            <w:r>
              <w:t>от 10% до 13,5%</w:t>
            </w:r>
          </w:p>
        </w:tc>
        <w:tc>
          <w:tcPr>
            <w:tcW w:w="988" w:type="dxa"/>
          </w:tcPr>
          <w:p w:rsidR="00FC786C" w:rsidRDefault="00FC786C">
            <w:pPr>
              <w:pStyle w:val="ConsPlusNormal"/>
            </w:pPr>
            <w:r>
              <w:t>2</w:t>
            </w:r>
          </w:p>
        </w:tc>
        <w:tc>
          <w:tcPr>
            <w:tcW w:w="2044" w:type="dxa"/>
            <w:vMerge w:val="restart"/>
          </w:tcPr>
          <w:p w:rsidR="00FC786C" w:rsidRDefault="00FC786C">
            <w:pPr>
              <w:pStyle w:val="ConsPlusNormal"/>
            </w:pPr>
            <w:r>
              <w:t>Информация департамента образования</w:t>
            </w:r>
          </w:p>
        </w:tc>
      </w:tr>
      <w:tr w:rsidR="00FC786C">
        <w:tc>
          <w:tcPr>
            <w:tcW w:w="484" w:type="dxa"/>
            <w:vMerge/>
          </w:tcPr>
          <w:p w:rsidR="00FC786C" w:rsidRDefault="00FC786C"/>
        </w:tc>
        <w:tc>
          <w:tcPr>
            <w:tcW w:w="2835" w:type="dxa"/>
            <w:vMerge/>
          </w:tcPr>
          <w:p w:rsidR="00FC786C" w:rsidRDefault="00FC786C"/>
        </w:tc>
        <w:tc>
          <w:tcPr>
            <w:tcW w:w="2324" w:type="dxa"/>
          </w:tcPr>
          <w:p w:rsidR="00FC786C" w:rsidRDefault="00FC786C">
            <w:pPr>
              <w:pStyle w:val="ConsPlusNormal"/>
            </w:pPr>
            <w:r>
              <w:t>от 13,5% до 15%</w:t>
            </w:r>
          </w:p>
        </w:tc>
        <w:tc>
          <w:tcPr>
            <w:tcW w:w="988" w:type="dxa"/>
          </w:tcPr>
          <w:p w:rsidR="00FC786C" w:rsidRDefault="00FC786C">
            <w:pPr>
              <w:pStyle w:val="ConsPlusNormal"/>
            </w:pPr>
            <w:r>
              <w:t>5</w:t>
            </w:r>
          </w:p>
        </w:tc>
        <w:tc>
          <w:tcPr>
            <w:tcW w:w="2044" w:type="dxa"/>
            <w:vMerge/>
          </w:tcPr>
          <w:p w:rsidR="00FC786C" w:rsidRDefault="00FC786C"/>
        </w:tc>
      </w:tr>
      <w:tr w:rsidR="00FC786C">
        <w:tc>
          <w:tcPr>
            <w:tcW w:w="484" w:type="dxa"/>
            <w:vMerge/>
          </w:tcPr>
          <w:p w:rsidR="00FC786C" w:rsidRDefault="00FC786C"/>
        </w:tc>
        <w:tc>
          <w:tcPr>
            <w:tcW w:w="2835" w:type="dxa"/>
            <w:vMerge/>
          </w:tcPr>
          <w:p w:rsidR="00FC786C" w:rsidRDefault="00FC786C"/>
        </w:tc>
        <w:tc>
          <w:tcPr>
            <w:tcW w:w="2324" w:type="dxa"/>
          </w:tcPr>
          <w:p w:rsidR="00FC786C" w:rsidRDefault="00FC786C">
            <w:pPr>
              <w:pStyle w:val="ConsPlusNormal"/>
            </w:pPr>
            <w:r>
              <w:t>от 15% до 18%</w:t>
            </w:r>
          </w:p>
        </w:tc>
        <w:tc>
          <w:tcPr>
            <w:tcW w:w="988" w:type="dxa"/>
          </w:tcPr>
          <w:p w:rsidR="00FC786C" w:rsidRDefault="00FC786C">
            <w:pPr>
              <w:pStyle w:val="ConsPlusNormal"/>
            </w:pPr>
            <w:r>
              <w:t>10</w:t>
            </w:r>
          </w:p>
        </w:tc>
        <w:tc>
          <w:tcPr>
            <w:tcW w:w="2044" w:type="dxa"/>
            <w:vMerge/>
          </w:tcPr>
          <w:p w:rsidR="00FC786C" w:rsidRDefault="00FC786C"/>
        </w:tc>
      </w:tr>
      <w:tr w:rsidR="00FC786C">
        <w:tc>
          <w:tcPr>
            <w:tcW w:w="484" w:type="dxa"/>
            <w:vMerge/>
          </w:tcPr>
          <w:p w:rsidR="00FC786C" w:rsidRDefault="00FC786C"/>
        </w:tc>
        <w:tc>
          <w:tcPr>
            <w:tcW w:w="2835" w:type="dxa"/>
            <w:vMerge/>
          </w:tcPr>
          <w:p w:rsidR="00FC786C" w:rsidRDefault="00FC786C"/>
        </w:tc>
        <w:tc>
          <w:tcPr>
            <w:tcW w:w="2324" w:type="dxa"/>
          </w:tcPr>
          <w:p w:rsidR="00FC786C" w:rsidRDefault="00FC786C">
            <w:pPr>
              <w:pStyle w:val="ConsPlusNormal"/>
            </w:pPr>
            <w:r>
              <w:t>более 18%</w:t>
            </w:r>
          </w:p>
        </w:tc>
        <w:tc>
          <w:tcPr>
            <w:tcW w:w="988" w:type="dxa"/>
          </w:tcPr>
          <w:p w:rsidR="00FC786C" w:rsidRDefault="00FC786C">
            <w:pPr>
              <w:pStyle w:val="ConsPlusNormal"/>
            </w:pPr>
            <w:r>
              <w:t>15</w:t>
            </w:r>
          </w:p>
        </w:tc>
        <w:tc>
          <w:tcPr>
            <w:tcW w:w="2044" w:type="dxa"/>
            <w:vMerge/>
          </w:tcPr>
          <w:p w:rsidR="00FC786C" w:rsidRDefault="00FC786C"/>
        </w:tc>
      </w:tr>
      <w:tr w:rsidR="00FC786C">
        <w:tc>
          <w:tcPr>
            <w:tcW w:w="484" w:type="dxa"/>
          </w:tcPr>
          <w:p w:rsidR="00FC786C" w:rsidRDefault="00FC786C">
            <w:pPr>
              <w:pStyle w:val="ConsPlusNormal"/>
            </w:pPr>
          </w:p>
        </w:tc>
        <w:tc>
          <w:tcPr>
            <w:tcW w:w="8191" w:type="dxa"/>
            <w:gridSpan w:val="4"/>
          </w:tcPr>
          <w:p w:rsidR="00FC786C" w:rsidRDefault="00FC786C">
            <w:pPr>
              <w:pStyle w:val="ConsPlusNormal"/>
            </w:pPr>
            <w:r>
              <w:t>до 95 баллов - коэффициент 1,7 - 3 группа сложности труда;</w:t>
            </w:r>
          </w:p>
          <w:p w:rsidR="00FC786C" w:rsidRDefault="00FC786C">
            <w:pPr>
              <w:pStyle w:val="ConsPlusNormal"/>
            </w:pPr>
            <w:r>
              <w:t>от 96 до 104 баллов - коэффициент 1,8 - 2 группа сложности труда;</w:t>
            </w:r>
          </w:p>
          <w:p w:rsidR="00FC786C" w:rsidRDefault="00FC786C">
            <w:pPr>
              <w:pStyle w:val="ConsPlusNormal"/>
            </w:pPr>
            <w:r>
              <w:t>от 105 баллов и выше - коэффициент 1,9 - 1 группа сложности труда.</w:t>
            </w:r>
          </w:p>
        </w:tc>
      </w:tr>
    </w:tbl>
    <w:p w:rsidR="00FC786C" w:rsidRDefault="00FC786C">
      <w:pPr>
        <w:pStyle w:val="ConsPlusNormal"/>
        <w:jc w:val="both"/>
      </w:pPr>
    </w:p>
    <w:p w:rsidR="00FC786C" w:rsidRDefault="00FC786C">
      <w:pPr>
        <w:pStyle w:val="ConsPlusNormal"/>
        <w:jc w:val="both"/>
      </w:pPr>
    </w:p>
    <w:p w:rsidR="00FC786C" w:rsidRDefault="00FC786C">
      <w:pPr>
        <w:pStyle w:val="ConsPlusNormal"/>
        <w:jc w:val="both"/>
      </w:pPr>
    </w:p>
    <w:p w:rsidR="00FC786C" w:rsidRDefault="00FC786C">
      <w:pPr>
        <w:pStyle w:val="ConsPlusNormal"/>
        <w:jc w:val="both"/>
      </w:pPr>
    </w:p>
    <w:p w:rsidR="00FC786C" w:rsidRDefault="00FC786C">
      <w:pPr>
        <w:pStyle w:val="ConsPlusNormal"/>
        <w:jc w:val="both"/>
      </w:pPr>
    </w:p>
    <w:p w:rsidR="00FC786C" w:rsidRDefault="00FC786C">
      <w:pPr>
        <w:pStyle w:val="ConsPlusNormal"/>
        <w:jc w:val="right"/>
        <w:outlineLvl w:val="1"/>
      </w:pPr>
      <w:r>
        <w:t>Приложение N 2</w:t>
      </w:r>
    </w:p>
    <w:p w:rsidR="00FC786C" w:rsidRDefault="00FC786C">
      <w:pPr>
        <w:pStyle w:val="ConsPlusNormal"/>
        <w:jc w:val="right"/>
      </w:pPr>
      <w:r>
        <w:t>к Положению</w:t>
      </w:r>
    </w:p>
    <w:p w:rsidR="00FC786C" w:rsidRDefault="00FC786C">
      <w:pPr>
        <w:pStyle w:val="ConsPlusNormal"/>
        <w:jc w:val="right"/>
      </w:pPr>
      <w:r>
        <w:t>о порядке и условиях оплаты труда</w:t>
      </w:r>
    </w:p>
    <w:p w:rsidR="00FC786C" w:rsidRDefault="00FC786C">
      <w:pPr>
        <w:pStyle w:val="ConsPlusNormal"/>
        <w:jc w:val="right"/>
      </w:pPr>
      <w:r>
        <w:t>руководителей муниципальных автономных</w:t>
      </w:r>
    </w:p>
    <w:p w:rsidR="00FC786C" w:rsidRDefault="00FC786C">
      <w:pPr>
        <w:pStyle w:val="ConsPlusNormal"/>
        <w:jc w:val="right"/>
      </w:pPr>
      <w:r>
        <w:t>учреждений городского округа Тольятти,</w:t>
      </w:r>
    </w:p>
    <w:p w:rsidR="00FC786C" w:rsidRDefault="00FC786C">
      <w:pPr>
        <w:pStyle w:val="ConsPlusNormal"/>
        <w:jc w:val="right"/>
      </w:pPr>
      <w:r>
        <w:t>находящихся в ведомственном подчинении</w:t>
      </w:r>
    </w:p>
    <w:p w:rsidR="00FC786C" w:rsidRDefault="00FC786C">
      <w:pPr>
        <w:pStyle w:val="ConsPlusNormal"/>
        <w:jc w:val="right"/>
      </w:pPr>
      <w:r>
        <w:lastRenderedPageBreak/>
        <w:t>департамента образования администрации</w:t>
      </w:r>
    </w:p>
    <w:p w:rsidR="00FC786C" w:rsidRDefault="00FC786C">
      <w:pPr>
        <w:pStyle w:val="ConsPlusNormal"/>
        <w:jc w:val="right"/>
      </w:pPr>
      <w:r>
        <w:t>городского округа Тольятти</w:t>
      </w:r>
    </w:p>
    <w:p w:rsidR="00FC786C" w:rsidRDefault="00FC786C">
      <w:pPr>
        <w:pStyle w:val="ConsPlusNormal"/>
        <w:jc w:val="both"/>
      </w:pPr>
    </w:p>
    <w:p w:rsidR="00FC786C" w:rsidRDefault="00FC786C">
      <w:pPr>
        <w:pStyle w:val="ConsPlusTitle"/>
        <w:jc w:val="center"/>
      </w:pPr>
      <w:bookmarkStart w:id="9" w:name="P338"/>
      <w:bookmarkEnd w:id="9"/>
      <w:r>
        <w:t>ПОКАЗАТЕЛИ</w:t>
      </w:r>
    </w:p>
    <w:p w:rsidR="00FC786C" w:rsidRDefault="00FC786C">
      <w:pPr>
        <w:pStyle w:val="ConsPlusTitle"/>
        <w:jc w:val="center"/>
      </w:pPr>
      <w:r>
        <w:t>ОЦЕНКИ ГРУППЫ СЛОЖНОСТИ ТРУДА РУКОВОДИТЕЛЕЙ</w:t>
      </w:r>
    </w:p>
    <w:p w:rsidR="00FC786C" w:rsidRDefault="00FC786C">
      <w:pPr>
        <w:pStyle w:val="ConsPlusTitle"/>
        <w:jc w:val="center"/>
      </w:pPr>
      <w:r>
        <w:t>ОБРАЗОВАТЕЛЬНО-ОЗДОРОВИТЕЛЬНОГО УЧРЕЖДЕНИЯ</w:t>
      </w:r>
    </w:p>
    <w:p w:rsidR="00FC786C" w:rsidRDefault="00FC786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84"/>
        <w:gridCol w:w="2558"/>
        <w:gridCol w:w="1928"/>
        <w:gridCol w:w="1757"/>
        <w:gridCol w:w="2211"/>
      </w:tblGrid>
      <w:tr w:rsidR="00FC786C">
        <w:tc>
          <w:tcPr>
            <w:tcW w:w="484" w:type="dxa"/>
          </w:tcPr>
          <w:p w:rsidR="00FC786C" w:rsidRDefault="00FC786C">
            <w:pPr>
              <w:pStyle w:val="ConsPlusNormal"/>
              <w:jc w:val="center"/>
            </w:pPr>
            <w:r>
              <w:t>N</w:t>
            </w:r>
          </w:p>
        </w:tc>
        <w:tc>
          <w:tcPr>
            <w:tcW w:w="2558" w:type="dxa"/>
          </w:tcPr>
          <w:p w:rsidR="00FC786C" w:rsidRDefault="00FC786C">
            <w:pPr>
              <w:pStyle w:val="ConsPlusNormal"/>
              <w:jc w:val="center"/>
            </w:pPr>
            <w:r>
              <w:t>Показатели</w:t>
            </w:r>
          </w:p>
        </w:tc>
        <w:tc>
          <w:tcPr>
            <w:tcW w:w="1928" w:type="dxa"/>
          </w:tcPr>
          <w:p w:rsidR="00FC786C" w:rsidRDefault="00FC786C">
            <w:pPr>
              <w:pStyle w:val="ConsPlusNormal"/>
              <w:jc w:val="center"/>
            </w:pPr>
            <w:r>
              <w:t>Параметры оценки</w:t>
            </w:r>
          </w:p>
        </w:tc>
        <w:tc>
          <w:tcPr>
            <w:tcW w:w="1757" w:type="dxa"/>
          </w:tcPr>
          <w:p w:rsidR="00FC786C" w:rsidRDefault="00FC786C">
            <w:pPr>
              <w:pStyle w:val="ConsPlusNormal"/>
              <w:jc w:val="center"/>
            </w:pPr>
            <w:r>
              <w:t>Баллы</w:t>
            </w:r>
          </w:p>
        </w:tc>
        <w:tc>
          <w:tcPr>
            <w:tcW w:w="2211" w:type="dxa"/>
          </w:tcPr>
          <w:p w:rsidR="00FC786C" w:rsidRDefault="00FC786C">
            <w:pPr>
              <w:pStyle w:val="ConsPlusNormal"/>
              <w:jc w:val="center"/>
            </w:pPr>
            <w:r>
              <w:t>Источник предоставления информации</w:t>
            </w:r>
          </w:p>
        </w:tc>
      </w:tr>
      <w:tr w:rsidR="00FC786C">
        <w:tc>
          <w:tcPr>
            <w:tcW w:w="484" w:type="dxa"/>
          </w:tcPr>
          <w:p w:rsidR="00FC786C" w:rsidRDefault="00FC786C">
            <w:pPr>
              <w:pStyle w:val="ConsPlusNormal"/>
              <w:jc w:val="center"/>
            </w:pPr>
            <w:r>
              <w:t>1</w:t>
            </w:r>
          </w:p>
        </w:tc>
        <w:tc>
          <w:tcPr>
            <w:tcW w:w="2558" w:type="dxa"/>
          </w:tcPr>
          <w:p w:rsidR="00FC786C" w:rsidRDefault="00FC786C">
            <w:pPr>
              <w:pStyle w:val="ConsPlusNormal"/>
              <w:jc w:val="center"/>
            </w:pPr>
            <w:r>
              <w:t>2</w:t>
            </w:r>
          </w:p>
        </w:tc>
        <w:tc>
          <w:tcPr>
            <w:tcW w:w="1928" w:type="dxa"/>
          </w:tcPr>
          <w:p w:rsidR="00FC786C" w:rsidRDefault="00FC786C">
            <w:pPr>
              <w:pStyle w:val="ConsPlusNormal"/>
              <w:jc w:val="center"/>
            </w:pPr>
            <w:r>
              <w:t>3</w:t>
            </w:r>
          </w:p>
        </w:tc>
        <w:tc>
          <w:tcPr>
            <w:tcW w:w="1757" w:type="dxa"/>
          </w:tcPr>
          <w:p w:rsidR="00FC786C" w:rsidRDefault="00FC786C">
            <w:pPr>
              <w:pStyle w:val="ConsPlusNormal"/>
              <w:jc w:val="center"/>
            </w:pPr>
            <w:r>
              <w:t>4</w:t>
            </w:r>
          </w:p>
        </w:tc>
        <w:tc>
          <w:tcPr>
            <w:tcW w:w="2211" w:type="dxa"/>
          </w:tcPr>
          <w:p w:rsidR="00FC786C" w:rsidRDefault="00FC786C">
            <w:pPr>
              <w:pStyle w:val="ConsPlusNormal"/>
              <w:jc w:val="center"/>
            </w:pPr>
            <w:r>
              <w:t>5</w:t>
            </w:r>
          </w:p>
        </w:tc>
      </w:tr>
      <w:tr w:rsidR="00FC786C">
        <w:tc>
          <w:tcPr>
            <w:tcW w:w="484" w:type="dxa"/>
          </w:tcPr>
          <w:p w:rsidR="00FC786C" w:rsidRDefault="00FC786C">
            <w:pPr>
              <w:pStyle w:val="ConsPlusNormal"/>
              <w:jc w:val="center"/>
            </w:pPr>
            <w:r>
              <w:t>1</w:t>
            </w:r>
          </w:p>
        </w:tc>
        <w:tc>
          <w:tcPr>
            <w:tcW w:w="2558" w:type="dxa"/>
          </w:tcPr>
          <w:p w:rsidR="00FC786C" w:rsidRDefault="00FC786C">
            <w:pPr>
              <w:pStyle w:val="ConsPlusNormal"/>
            </w:pPr>
            <w:r>
              <w:t>Списочная численность работников (с учетом совместителей)</w:t>
            </w:r>
          </w:p>
        </w:tc>
        <w:tc>
          <w:tcPr>
            <w:tcW w:w="1928" w:type="dxa"/>
          </w:tcPr>
          <w:p w:rsidR="00FC786C" w:rsidRDefault="00FC786C">
            <w:pPr>
              <w:pStyle w:val="ConsPlusNormal"/>
            </w:pPr>
            <w:r>
              <w:t>более 60 сотрудников</w:t>
            </w:r>
          </w:p>
        </w:tc>
        <w:tc>
          <w:tcPr>
            <w:tcW w:w="1757" w:type="dxa"/>
          </w:tcPr>
          <w:p w:rsidR="00FC786C" w:rsidRDefault="00FC786C">
            <w:pPr>
              <w:pStyle w:val="ConsPlusNormal"/>
            </w:pPr>
            <w:r>
              <w:t>10</w:t>
            </w:r>
          </w:p>
        </w:tc>
        <w:tc>
          <w:tcPr>
            <w:tcW w:w="2211" w:type="dxa"/>
          </w:tcPr>
          <w:p w:rsidR="00FC786C" w:rsidRDefault="00FC786C">
            <w:pPr>
              <w:pStyle w:val="ConsPlusNormal"/>
            </w:pPr>
            <w:r>
              <w:t>Информация за подписью руководителя МАУ</w:t>
            </w:r>
          </w:p>
        </w:tc>
      </w:tr>
      <w:tr w:rsidR="00FC786C">
        <w:tc>
          <w:tcPr>
            <w:tcW w:w="484" w:type="dxa"/>
          </w:tcPr>
          <w:p w:rsidR="00FC786C" w:rsidRDefault="00FC786C">
            <w:pPr>
              <w:pStyle w:val="ConsPlusNormal"/>
              <w:jc w:val="center"/>
            </w:pPr>
            <w:r>
              <w:t>2</w:t>
            </w:r>
          </w:p>
        </w:tc>
        <w:tc>
          <w:tcPr>
            <w:tcW w:w="2558" w:type="dxa"/>
          </w:tcPr>
          <w:p w:rsidR="00FC786C" w:rsidRDefault="00FC786C">
            <w:pPr>
              <w:pStyle w:val="ConsPlusNormal"/>
            </w:pPr>
            <w:r>
              <w:t>Наличие в оперативном управлении, здания для осуществления оздоровления детей, соответствующего требованиям СанПиН</w:t>
            </w:r>
          </w:p>
        </w:tc>
        <w:tc>
          <w:tcPr>
            <w:tcW w:w="1928" w:type="dxa"/>
          </w:tcPr>
          <w:p w:rsidR="00FC786C" w:rsidRDefault="00FC786C">
            <w:pPr>
              <w:pStyle w:val="ConsPlusNormal"/>
            </w:pPr>
            <w:r>
              <w:t>за 1 здание</w:t>
            </w:r>
          </w:p>
        </w:tc>
        <w:tc>
          <w:tcPr>
            <w:tcW w:w="1757" w:type="dxa"/>
          </w:tcPr>
          <w:p w:rsidR="00FC786C" w:rsidRDefault="00FC786C">
            <w:pPr>
              <w:pStyle w:val="ConsPlusNormal"/>
            </w:pPr>
            <w:r>
              <w:t>2</w:t>
            </w:r>
          </w:p>
        </w:tc>
        <w:tc>
          <w:tcPr>
            <w:tcW w:w="2211" w:type="dxa"/>
          </w:tcPr>
          <w:p w:rsidR="00FC786C" w:rsidRDefault="00FC786C">
            <w:pPr>
              <w:pStyle w:val="ConsPlusNormal"/>
            </w:pPr>
            <w:r>
              <w:t>Информация департамента образования</w:t>
            </w:r>
          </w:p>
        </w:tc>
      </w:tr>
      <w:tr w:rsidR="00FC786C">
        <w:tc>
          <w:tcPr>
            <w:tcW w:w="484" w:type="dxa"/>
            <w:vMerge w:val="restart"/>
          </w:tcPr>
          <w:p w:rsidR="00FC786C" w:rsidRDefault="00FC786C">
            <w:pPr>
              <w:pStyle w:val="ConsPlusNormal"/>
              <w:jc w:val="center"/>
            </w:pPr>
            <w:r>
              <w:t>3</w:t>
            </w:r>
          </w:p>
        </w:tc>
        <w:tc>
          <w:tcPr>
            <w:tcW w:w="2558" w:type="dxa"/>
            <w:vMerge w:val="restart"/>
          </w:tcPr>
          <w:p w:rsidR="00FC786C" w:rsidRDefault="00FC786C">
            <w:pPr>
              <w:pStyle w:val="ConsPlusNormal"/>
            </w:pPr>
            <w:r>
              <w:t>Наличие мест расположения учреждения (структурных подразделений), удаленных друг от друга на расстояние более 1 километра</w:t>
            </w:r>
          </w:p>
        </w:tc>
        <w:tc>
          <w:tcPr>
            <w:tcW w:w="1928" w:type="dxa"/>
          </w:tcPr>
          <w:p w:rsidR="00FC786C" w:rsidRDefault="00FC786C">
            <w:pPr>
              <w:pStyle w:val="ConsPlusNormal"/>
            </w:pPr>
            <w:r>
              <w:t>- отсутствие структурных подразделений</w:t>
            </w:r>
          </w:p>
        </w:tc>
        <w:tc>
          <w:tcPr>
            <w:tcW w:w="1757" w:type="dxa"/>
          </w:tcPr>
          <w:p w:rsidR="00FC786C" w:rsidRDefault="00FC786C">
            <w:pPr>
              <w:pStyle w:val="ConsPlusNormal"/>
            </w:pPr>
            <w:r>
              <w:t>0</w:t>
            </w:r>
          </w:p>
        </w:tc>
        <w:tc>
          <w:tcPr>
            <w:tcW w:w="2211" w:type="dxa"/>
            <w:vMerge w:val="restart"/>
          </w:tcPr>
          <w:p w:rsidR="00FC786C" w:rsidRDefault="00FC786C">
            <w:pPr>
              <w:pStyle w:val="ConsPlusNormal"/>
            </w:pPr>
            <w:r>
              <w:t>Устав МАУ, информация руководителя МАУ</w:t>
            </w:r>
          </w:p>
        </w:tc>
      </w:tr>
      <w:tr w:rsidR="00FC786C">
        <w:tc>
          <w:tcPr>
            <w:tcW w:w="484" w:type="dxa"/>
            <w:vMerge/>
          </w:tcPr>
          <w:p w:rsidR="00FC786C" w:rsidRDefault="00FC786C"/>
        </w:tc>
        <w:tc>
          <w:tcPr>
            <w:tcW w:w="2558" w:type="dxa"/>
            <w:vMerge/>
          </w:tcPr>
          <w:p w:rsidR="00FC786C" w:rsidRDefault="00FC786C"/>
        </w:tc>
        <w:tc>
          <w:tcPr>
            <w:tcW w:w="1928" w:type="dxa"/>
          </w:tcPr>
          <w:p w:rsidR="00FC786C" w:rsidRDefault="00FC786C">
            <w:pPr>
              <w:pStyle w:val="ConsPlusNormal"/>
            </w:pPr>
            <w:r>
              <w:t>- наличие 1 структурного подразделения</w:t>
            </w:r>
          </w:p>
        </w:tc>
        <w:tc>
          <w:tcPr>
            <w:tcW w:w="1757" w:type="dxa"/>
          </w:tcPr>
          <w:p w:rsidR="00FC786C" w:rsidRDefault="00FC786C">
            <w:pPr>
              <w:pStyle w:val="ConsPlusNormal"/>
            </w:pPr>
            <w:r>
              <w:t>10</w:t>
            </w:r>
          </w:p>
        </w:tc>
        <w:tc>
          <w:tcPr>
            <w:tcW w:w="2211" w:type="dxa"/>
            <w:vMerge/>
          </w:tcPr>
          <w:p w:rsidR="00FC786C" w:rsidRDefault="00FC786C"/>
        </w:tc>
      </w:tr>
      <w:tr w:rsidR="00FC786C">
        <w:tc>
          <w:tcPr>
            <w:tcW w:w="484" w:type="dxa"/>
            <w:vMerge/>
          </w:tcPr>
          <w:p w:rsidR="00FC786C" w:rsidRDefault="00FC786C"/>
        </w:tc>
        <w:tc>
          <w:tcPr>
            <w:tcW w:w="2558" w:type="dxa"/>
            <w:vMerge/>
          </w:tcPr>
          <w:p w:rsidR="00FC786C" w:rsidRDefault="00FC786C"/>
        </w:tc>
        <w:tc>
          <w:tcPr>
            <w:tcW w:w="1928" w:type="dxa"/>
          </w:tcPr>
          <w:p w:rsidR="00FC786C" w:rsidRDefault="00FC786C">
            <w:pPr>
              <w:pStyle w:val="ConsPlusNormal"/>
            </w:pPr>
            <w:r>
              <w:t>наличие более 1 структурного подразделения</w:t>
            </w:r>
          </w:p>
        </w:tc>
        <w:tc>
          <w:tcPr>
            <w:tcW w:w="1757" w:type="dxa"/>
          </w:tcPr>
          <w:p w:rsidR="00FC786C" w:rsidRDefault="00FC786C">
            <w:pPr>
              <w:pStyle w:val="ConsPlusNormal"/>
            </w:pPr>
            <w:r>
              <w:t>по 5 баллов за каждое структурное подразделение</w:t>
            </w:r>
          </w:p>
        </w:tc>
        <w:tc>
          <w:tcPr>
            <w:tcW w:w="2211" w:type="dxa"/>
            <w:vMerge/>
          </w:tcPr>
          <w:p w:rsidR="00FC786C" w:rsidRDefault="00FC786C"/>
        </w:tc>
      </w:tr>
      <w:tr w:rsidR="00FC786C">
        <w:tblPrEx>
          <w:tblBorders>
            <w:insideH w:val="nil"/>
          </w:tblBorders>
        </w:tblPrEx>
        <w:tc>
          <w:tcPr>
            <w:tcW w:w="8938" w:type="dxa"/>
            <w:gridSpan w:val="5"/>
            <w:tcBorders>
              <w:bottom w:val="nil"/>
            </w:tcBorders>
          </w:tcPr>
          <w:tbl>
            <w:tblPr>
              <w:tblW w:w="5000" w:type="pct"/>
              <w:tblBorders>
                <w:top w:val="nil"/>
                <w:left w:val="nil"/>
                <w:bottom w:val="nil"/>
                <w:right w:val="nil"/>
                <w:insideH w:val="nil"/>
                <w:insideV w:val="nil"/>
              </w:tblBorders>
              <w:tblLayout w:type="fixed"/>
              <w:tblCellMar>
                <w:left w:w="10" w:type="dxa"/>
                <w:right w:w="10" w:type="dxa"/>
              </w:tblCellMar>
              <w:tblLook w:val="04A0"/>
            </w:tblPr>
            <w:tblGrid>
              <w:gridCol w:w="57"/>
              <w:gridCol w:w="108"/>
              <w:gridCol w:w="8541"/>
              <w:gridCol w:w="108"/>
            </w:tblGrid>
            <w:tr w:rsidR="00FC786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C786C" w:rsidRDefault="00FC786C"/>
              </w:tc>
              <w:tc>
                <w:tcPr>
                  <w:tcW w:w="113" w:type="dxa"/>
                  <w:tcBorders>
                    <w:top w:val="nil"/>
                    <w:left w:val="nil"/>
                    <w:bottom w:val="nil"/>
                    <w:right w:val="nil"/>
                  </w:tcBorders>
                  <w:shd w:val="clear" w:color="auto" w:fill="F4F3F8"/>
                  <w:tcMar>
                    <w:top w:w="0" w:type="dxa"/>
                    <w:left w:w="0" w:type="dxa"/>
                    <w:bottom w:w="0" w:type="dxa"/>
                    <w:right w:w="0" w:type="dxa"/>
                  </w:tcMar>
                </w:tcPr>
                <w:p w:rsidR="00FC786C" w:rsidRDefault="00FC786C"/>
              </w:tc>
              <w:tc>
                <w:tcPr>
                  <w:tcW w:w="9068" w:type="dxa"/>
                  <w:tcBorders>
                    <w:top w:val="nil"/>
                    <w:left w:val="nil"/>
                    <w:bottom w:val="nil"/>
                    <w:right w:val="nil"/>
                  </w:tcBorders>
                  <w:shd w:val="clear" w:color="auto" w:fill="F4F3F8"/>
                  <w:tcMar>
                    <w:top w:w="113" w:type="dxa"/>
                    <w:left w:w="0" w:type="dxa"/>
                    <w:bottom w:w="113" w:type="dxa"/>
                    <w:right w:w="0" w:type="dxa"/>
                  </w:tcMar>
                </w:tcPr>
                <w:p w:rsidR="00FC786C" w:rsidRDefault="00FC786C">
                  <w:pPr>
                    <w:pStyle w:val="ConsPlusNormal"/>
                    <w:jc w:val="both"/>
                  </w:pPr>
                  <w:r>
                    <w:rPr>
                      <w:color w:val="392C69"/>
                    </w:rPr>
                    <w:t>КонсультантПлюс: примечание.</w:t>
                  </w:r>
                </w:p>
                <w:p w:rsidR="00FC786C" w:rsidRDefault="00FC786C">
                  <w:pPr>
                    <w:pStyle w:val="ConsPlusNormal"/>
                    <w:jc w:val="both"/>
                  </w:pPr>
                  <w:r>
                    <w:rPr>
                      <w:color w:val="392C69"/>
                    </w:rPr>
                    <w:t>В официальном тексте документа, видимо, допущена опечатка: вместо слов "30,1 кв. м" следует читать "30,1 тыс. кв. м".</w:t>
                  </w:r>
                </w:p>
              </w:tc>
              <w:tc>
                <w:tcPr>
                  <w:tcW w:w="113" w:type="dxa"/>
                  <w:tcBorders>
                    <w:top w:val="nil"/>
                    <w:left w:val="nil"/>
                    <w:bottom w:val="nil"/>
                    <w:right w:val="nil"/>
                  </w:tcBorders>
                  <w:shd w:val="clear" w:color="auto" w:fill="F4F3F8"/>
                  <w:tcMar>
                    <w:top w:w="0" w:type="dxa"/>
                    <w:left w:w="0" w:type="dxa"/>
                    <w:bottom w:w="0" w:type="dxa"/>
                    <w:right w:w="0" w:type="dxa"/>
                  </w:tcMar>
                </w:tcPr>
                <w:p w:rsidR="00FC786C" w:rsidRDefault="00FC786C"/>
              </w:tc>
            </w:tr>
          </w:tbl>
          <w:p w:rsidR="00FC786C" w:rsidRDefault="00FC786C"/>
        </w:tc>
      </w:tr>
      <w:tr w:rsidR="00FC786C">
        <w:tblPrEx>
          <w:tblBorders>
            <w:insideH w:val="nil"/>
          </w:tblBorders>
        </w:tblPrEx>
        <w:tc>
          <w:tcPr>
            <w:tcW w:w="484" w:type="dxa"/>
            <w:vMerge w:val="restart"/>
            <w:tcBorders>
              <w:top w:val="nil"/>
            </w:tcBorders>
          </w:tcPr>
          <w:p w:rsidR="00FC786C" w:rsidRDefault="00FC786C">
            <w:pPr>
              <w:pStyle w:val="ConsPlusNormal"/>
              <w:jc w:val="center"/>
            </w:pPr>
            <w:r>
              <w:t>4</w:t>
            </w:r>
          </w:p>
        </w:tc>
        <w:tc>
          <w:tcPr>
            <w:tcW w:w="2558" w:type="dxa"/>
            <w:vMerge w:val="restart"/>
            <w:tcBorders>
              <w:top w:val="nil"/>
            </w:tcBorders>
          </w:tcPr>
          <w:p w:rsidR="00FC786C" w:rsidRDefault="00FC786C">
            <w:pPr>
              <w:pStyle w:val="ConsPlusNormal"/>
            </w:pPr>
            <w:r>
              <w:t>Наличие в безвозмездном пользовании земельного участка</w:t>
            </w:r>
          </w:p>
        </w:tc>
        <w:tc>
          <w:tcPr>
            <w:tcW w:w="1928" w:type="dxa"/>
            <w:tcBorders>
              <w:top w:val="nil"/>
            </w:tcBorders>
          </w:tcPr>
          <w:p w:rsidR="00FC786C" w:rsidRDefault="00FC786C">
            <w:pPr>
              <w:pStyle w:val="ConsPlusNormal"/>
            </w:pPr>
            <w:r>
              <w:t>от 6 кв. м до 10 тыс. кв. м</w:t>
            </w:r>
          </w:p>
        </w:tc>
        <w:tc>
          <w:tcPr>
            <w:tcW w:w="1757" w:type="dxa"/>
            <w:tcBorders>
              <w:top w:val="nil"/>
            </w:tcBorders>
          </w:tcPr>
          <w:p w:rsidR="00FC786C" w:rsidRDefault="00FC786C">
            <w:pPr>
              <w:pStyle w:val="ConsPlusNormal"/>
            </w:pPr>
            <w:r>
              <w:t>3</w:t>
            </w:r>
          </w:p>
        </w:tc>
        <w:tc>
          <w:tcPr>
            <w:tcW w:w="2211" w:type="dxa"/>
            <w:vMerge w:val="restart"/>
            <w:tcBorders>
              <w:top w:val="nil"/>
            </w:tcBorders>
          </w:tcPr>
          <w:p w:rsidR="00FC786C" w:rsidRDefault="00FC786C">
            <w:pPr>
              <w:pStyle w:val="ConsPlusNormal"/>
            </w:pPr>
            <w:r>
              <w:t>Информация департамента образования</w:t>
            </w:r>
          </w:p>
        </w:tc>
      </w:tr>
      <w:tr w:rsidR="00FC786C">
        <w:tc>
          <w:tcPr>
            <w:tcW w:w="484" w:type="dxa"/>
            <w:vMerge/>
            <w:tcBorders>
              <w:top w:val="nil"/>
            </w:tcBorders>
          </w:tcPr>
          <w:p w:rsidR="00FC786C" w:rsidRDefault="00FC786C"/>
        </w:tc>
        <w:tc>
          <w:tcPr>
            <w:tcW w:w="2558" w:type="dxa"/>
            <w:vMerge/>
            <w:tcBorders>
              <w:top w:val="nil"/>
            </w:tcBorders>
          </w:tcPr>
          <w:p w:rsidR="00FC786C" w:rsidRDefault="00FC786C"/>
        </w:tc>
        <w:tc>
          <w:tcPr>
            <w:tcW w:w="1928" w:type="dxa"/>
          </w:tcPr>
          <w:p w:rsidR="00FC786C" w:rsidRDefault="00FC786C">
            <w:pPr>
              <w:pStyle w:val="ConsPlusNormal"/>
            </w:pPr>
            <w:r>
              <w:t>от 10,1 тыс. кв. м до 20 тыс. кв. м</w:t>
            </w:r>
          </w:p>
        </w:tc>
        <w:tc>
          <w:tcPr>
            <w:tcW w:w="1757" w:type="dxa"/>
          </w:tcPr>
          <w:p w:rsidR="00FC786C" w:rsidRDefault="00FC786C">
            <w:pPr>
              <w:pStyle w:val="ConsPlusNormal"/>
            </w:pPr>
            <w:r>
              <w:t>6</w:t>
            </w:r>
          </w:p>
        </w:tc>
        <w:tc>
          <w:tcPr>
            <w:tcW w:w="2211" w:type="dxa"/>
            <w:vMerge/>
            <w:tcBorders>
              <w:top w:val="nil"/>
            </w:tcBorders>
          </w:tcPr>
          <w:p w:rsidR="00FC786C" w:rsidRDefault="00FC786C"/>
        </w:tc>
      </w:tr>
      <w:tr w:rsidR="00FC786C">
        <w:tc>
          <w:tcPr>
            <w:tcW w:w="484" w:type="dxa"/>
            <w:vMerge/>
            <w:tcBorders>
              <w:top w:val="nil"/>
            </w:tcBorders>
          </w:tcPr>
          <w:p w:rsidR="00FC786C" w:rsidRDefault="00FC786C"/>
        </w:tc>
        <w:tc>
          <w:tcPr>
            <w:tcW w:w="2558" w:type="dxa"/>
            <w:vMerge/>
            <w:tcBorders>
              <w:top w:val="nil"/>
            </w:tcBorders>
          </w:tcPr>
          <w:p w:rsidR="00FC786C" w:rsidRDefault="00FC786C"/>
        </w:tc>
        <w:tc>
          <w:tcPr>
            <w:tcW w:w="1928" w:type="dxa"/>
          </w:tcPr>
          <w:p w:rsidR="00FC786C" w:rsidRDefault="00FC786C">
            <w:pPr>
              <w:pStyle w:val="ConsPlusNormal"/>
            </w:pPr>
            <w:r>
              <w:t>от 20,1 тыс. кв. м до 30 тыс. кв. м</w:t>
            </w:r>
          </w:p>
        </w:tc>
        <w:tc>
          <w:tcPr>
            <w:tcW w:w="1757" w:type="dxa"/>
          </w:tcPr>
          <w:p w:rsidR="00FC786C" w:rsidRDefault="00FC786C">
            <w:pPr>
              <w:pStyle w:val="ConsPlusNormal"/>
            </w:pPr>
            <w:r>
              <w:t>9</w:t>
            </w:r>
          </w:p>
        </w:tc>
        <w:tc>
          <w:tcPr>
            <w:tcW w:w="2211" w:type="dxa"/>
            <w:vMerge/>
            <w:tcBorders>
              <w:top w:val="nil"/>
            </w:tcBorders>
          </w:tcPr>
          <w:p w:rsidR="00FC786C" w:rsidRDefault="00FC786C"/>
        </w:tc>
      </w:tr>
      <w:tr w:rsidR="00FC786C">
        <w:tc>
          <w:tcPr>
            <w:tcW w:w="484" w:type="dxa"/>
            <w:vMerge/>
            <w:tcBorders>
              <w:top w:val="nil"/>
            </w:tcBorders>
          </w:tcPr>
          <w:p w:rsidR="00FC786C" w:rsidRDefault="00FC786C"/>
        </w:tc>
        <w:tc>
          <w:tcPr>
            <w:tcW w:w="2558" w:type="dxa"/>
            <w:vMerge/>
            <w:tcBorders>
              <w:top w:val="nil"/>
            </w:tcBorders>
          </w:tcPr>
          <w:p w:rsidR="00FC786C" w:rsidRDefault="00FC786C"/>
        </w:tc>
        <w:tc>
          <w:tcPr>
            <w:tcW w:w="1928" w:type="dxa"/>
          </w:tcPr>
          <w:p w:rsidR="00FC786C" w:rsidRDefault="00FC786C">
            <w:pPr>
              <w:pStyle w:val="ConsPlusNormal"/>
            </w:pPr>
            <w:r>
              <w:t>более 30,1 кв. м</w:t>
            </w:r>
          </w:p>
        </w:tc>
        <w:tc>
          <w:tcPr>
            <w:tcW w:w="1757" w:type="dxa"/>
          </w:tcPr>
          <w:p w:rsidR="00FC786C" w:rsidRDefault="00FC786C">
            <w:pPr>
              <w:pStyle w:val="ConsPlusNormal"/>
            </w:pPr>
            <w:r>
              <w:t>15</w:t>
            </w:r>
          </w:p>
        </w:tc>
        <w:tc>
          <w:tcPr>
            <w:tcW w:w="2211" w:type="dxa"/>
            <w:vMerge/>
            <w:tcBorders>
              <w:top w:val="nil"/>
            </w:tcBorders>
          </w:tcPr>
          <w:p w:rsidR="00FC786C" w:rsidRDefault="00FC786C"/>
        </w:tc>
      </w:tr>
      <w:tr w:rsidR="00FC786C">
        <w:tc>
          <w:tcPr>
            <w:tcW w:w="484" w:type="dxa"/>
            <w:vMerge w:val="restart"/>
          </w:tcPr>
          <w:p w:rsidR="00FC786C" w:rsidRDefault="00FC786C">
            <w:pPr>
              <w:pStyle w:val="ConsPlusNormal"/>
            </w:pPr>
          </w:p>
        </w:tc>
        <w:tc>
          <w:tcPr>
            <w:tcW w:w="2558" w:type="dxa"/>
            <w:vMerge w:val="restart"/>
          </w:tcPr>
          <w:p w:rsidR="00FC786C" w:rsidRDefault="00FC786C">
            <w:pPr>
              <w:pStyle w:val="ConsPlusNormal"/>
            </w:pPr>
            <w:r>
              <w:t>Выполнение муниципального задания по количеству койко-мест</w:t>
            </w:r>
          </w:p>
        </w:tc>
        <w:tc>
          <w:tcPr>
            <w:tcW w:w="1928" w:type="dxa"/>
          </w:tcPr>
          <w:p w:rsidR="00FC786C" w:rsidRDefault="00FC786C">
            <w:pPr>
              <w:pStyle w:val="ConsPlusNormal"/>
            </w:pPr>
            <w:r>
              <w:t>100% выполнения</w:t>
            </w:r>
          </w:p>
        </w:tc>
        <w:tc>
          <w:tcPr>
            <w:tcW w:w="1757" w:type="dxa"/>
          </w:tcPr>
          <w:p w:rsidR="00FC786C" w:rsidRDefault="00FC786C">
            <w:pPr>
              <w:pStyle w:val="ConsPlusNormal"/>
            </w:pPr>
            <w:r>
              <w:t>20</w:t>
            </w:r>
          </w:p>
        </w:tc>
        <w:tc>
          <w:tcPr>
            <w:tcW w:w="2211" w:type="dxa"/>
            <w:vMerge w:val="restart"/>
          </w:tcPr>
          <w:p w:rsidR="00FC786C" w:rsidRDefault="00FC786C">
            <w:pPr>
              <w:pStyle w:val="ConsPlusNormal"/>
            </w:pPr>
            <w:r>
              <w:t>Информация департамента образования</w:t>
            </w:r>
          </w:p>
        </w:tc>
      </w:tr>
      <w:tr w:rsidR="00FC786C">
        <w:tc>
          <w:tcPr>
            <w:tcW w:w="484" w:type="dxa"/>
            <w:vMerge/>
          </w:tcPr>
          <w:p w:rsidR="00FC786C" w:rsidRDefault="00FC786C"/>
        </w:tc>
        <w:tc>
          <w:tcPr>
            <w:tcW w:w="2558" w:type="dxa"/>
            <w:vMerge/>
          </w:tcPr>
          <w:p w:rsidR="00FC786C" w:rsidRDefault="00FC786C"/>
        </w:tc>
        <w:tc>
          <w:tcPr>
            <w:tcW w:w="1928" w:type="dxa"/>
          </w:tcPr>
          <w:p w:rsidR="00FC786C" w:rsidRDefault="00FC786C">
            <w:pPr>
              <w:pStyle w:val="ConsPlusNormal"/>
            </w:pPr>
            <w:r>
              <w:t>99% и менее</w:t>
            </w:r>
          </w:p>
        </w:tc>
        <w:tc>
          <w:tcPr>
            <w:tcW w:w="1757" w:type="dxa"/>
          </w:tcPr>
          <w:p w:rsidR="00FC786C" w:rsidRDefault="00FC786C">
            <w:pPr>
              <w:pStyle w:val="ConsPlusNormal"/>
            </w:pPr>
            <w:r>
              <w:t>5</w:t>
            </w:r>
          </w:p>
        </w:tc>
        <w:tc>
          <w:tcPr>
            <w:tcW w:w="2211" w:type="dxa"/>
            <w:vMerge/>
          </w:tcPr>
          <w:p w:rsidR="00FC786C" w:rsidRDefault="00FC786C"/>
        </w:tc>
      </w:tr>
      <w:tr w:rsidR="00FC786C">
        <w:tc>
          <w:tcPr>
            <w:tcW w:w="484" w:type="dxa"/>
          </w:tcPr>
          <w:p w:rsidR="00FC786C" w:rsidRDefault="00FC786C">
            <w:pPr>
              <w:pStyle w:val="ConsPlusNormal"/>
            </w:pPr>
          </w:p>
        </w:tc>
        <w:tc>
          <w:tcPr>
            <w:tcW w:w="2558" w:type="dxa"/>
          </w:tcPr>
          <w:p w:rsidR="00FC786C" w:rsidRDefault="00FC786C">
            <w:pPr>
              <w:pStyle w:val="ConsPlusNormal"/>
            </w:pPr>
            <w:r>
              <w:t>Отраслевые и (или) общегородские мероприятия, проведенные на базе учреждения в течение календарного года</w:t>
            </w:r>
          </w:p>
        </w:tc>
        <w:tc>
          <w:tcPr>
            <w:tcW w:w="1928" w:type="dxa"/>
          </w:tcPr>
          <w:p w:rsidR="00FC786C" w:rsidRDefault="00FC786C">
            <w:pPr>
              <w:pStyle w:val="ConsPlusNormal"/>
            </w:pPr>
            <w:r>
              <w:t>количество мероприятий</w:t>
            </w:r>
          </w:p>
        </w:tc>
        <w:tc>
          <w:tcPr>
            <w:tcW w:w="1757" w:type="dxa"/>
          </w:tcPr>
          <w:p w:rsidR="00FC786C" w:rsidRDefault="00FC786C">
            <w:pPr>
              <w:pStyle w:val="ConsPlusNormal"/>
            </w:pPr>
            <w:r>
              <w:t>по 2 за каждое мероприятие</w:t>
            </w:r>
          </w:p>
        </w:tc>
        <w:tc>
          <w:tcPr>
            <w:tcW w:w="2211" w:type="dxa"/>
          </w:tcPr>
          <w:p w:rsidR="00FC786C" w:rsidRDefault="00FC786C">
            <w:pPr>
              <w:pStyle w:val="ConsPlusNormal"/>
            </w:pPr>
            <w:r>
              <w:t>Информация за подписью руководителя МАУ</w:t>
            </w:r>
          </w:p>
        </w:tc>
      </w:tr>
      <w:tr w:rsidR="00FC786C">
        <w:tc>
          <w:tcPr>
            <w:tcW w:w="8938" w:type="dxa"/>
            <w:gridSpan w:val="5"/>
          </w:tcPr>
          <w:tbl>
            <w:tblPr>
              <w:tblW w:w="5000" w:type="pct"/>
              <w:tblBorders>
                <w:top w:val="nil"/>
                <w:left w:val="nil"/>
                <w:bottom w:val="nil"/>
                <w:right w:val="nil"/>
                <w:insideH w:val="nil"/>
                <w:insideV w:val="nil"/>
              </w:tblBorders>
              <w:tblLayout w:type="fixed"/>
              <w:tblCellMar>
                <w:left w:w="10" w:type="dxa"/>
                <w:right w:w="10" w:type="dxa"/>
              </w:tblCellMar>
              <w:tblLook w:val="04A0"/>
            </w:tblPr>
            <w:tblGrid>
              <w:gridCol w:w="57"/>
              <w:gridCol w:w="108"/>
              <w:gridCol w:w="8541"/>
              <w:gridCol w:w="108"/>
            </w:tblGrid>
            <w:tr w:rsidR="00FC786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C786C" w:rsidRDefault="00FC786C"/>
              </w:tc>
              <w:tc>
                <w:tcPr>
                  <w:tcW w:w="113" w:type="dxa"/>
                  <w:tcBorders>
                    <w:top w:val="nil"/>
                    <w:left w:val="nil"/>
                    <w:bottom w:val="nil"/>
                    <w:right w:val="nil"/>
                  </w:tcBorders>
                  <w:shd w:val="clear" w:color="auto" w:fill="F4F3F8"/>
                  <w:tcMar>
                    <w:top w:w="0" w:type="dxa"/>
                    <w:left w:w="0" w:type="dxa"/>
                    <w:bottom w:w="0" w:type="dxa"/>
                    <w:right w:w="0" w:type="dxa"/>
                  </w:tcMar>
                </w:tcPr>
                <w:p w:rsidR="00FC786C" w:rsidRDefault="00FC786C"/>
              </w:tc>
              <w:tc>
                <w:tcPr>
                  <w:tcW w:w="9068" w:type="dxa"/>
                  <w:tcBorders>
                    <w:top w:val="nil"/>
                    <w:left w:val="nil"/>
                    <w:bottom w:val="nil"/>
                    <w:right w:val="nil"/>
                  </w:tcBorders>
                  <w:shd w:val="clear" w:color="auto" w:fill="F4F3F8"/>
                  <w:tcMar>
                    <w:top w:w="113" w:type="dxa"/>
                    <w:left w:w="0" w:type="dxa"/>
                    <w:bottom w:w="113" w:type="dxa"/>
                    <w:right w:w="0" w:type="dxa"/>
                  </w:tcMar>
                </w:tcPr>
                <w:p w:rsidR="00FC786C" w:rsidRDefault="00FC786C">
                  <w:pPr>
                    <w:pStyle w:val="ConsPlusNormal"/>
                    <w:jc w:val="both"/>
                  </w:pPr>
                  <w:r>
                    <w:rPr>
                      <w:color w:val="392C69"/>
                    </w:rPr>
                    <w:t>КонсультантПлюс: примечание.</w:t>
                  </w:r>
                </w:p>
                <w:p w:rsidR="00FC786C" w:rsidRDefault="00FC786C">
                  <w:pPr>
                    <w:pStyle w:val="ConsPlusNormal"/>
                    <w:jc w:val="both"/>
                  </w:pPr>
                  <w:r>
                    <w:rPr>
                      <w:color w:val="392C69"/>
                    </w:rPr>
                    <w:t>Нумерация пунктов дана в соответствии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FC786C" w:rsidRDefault="00FC786C"/>
              </w:tc>
            </w:tr>
          </w:tbl>
          <w:p w:rsidR="00FC786C" w:rsidRDefault="00FC786C"/>
        </w:tc>
      </w:tr>
      <w:tr w:rsidR="00FC786C">
        <w:tc>
          <w:tcPr>
            <w:tcW w:w="484" w:type="dxa"/>
            <w:vMerge w:val="restart"/>
          </w:tcPr>
          <w:p w:rsidR="00FC786C" w:rsidRDefault="00FC786C">
            <w:pPr>
              <w:pStyle w:val="ConsPlusNormal"/>
              <w:jc w:val="center"/>
            </w:pPr>
            <w:r>
              <w:t>6</w:t>
            </w:r>
          </w:p>
        </w:tc>
        <w:tc>
          <w:tcPr>
            <w:tcW w:w="2558" w:type="dxa"/>
            <w:vMerge w:val="restart"/>
          </w:tcPr>
          <w:p w:rsidR="00FC786C" w:rsidRDefault="00FC786C">
            <w:pPr>
              <w:pStyle w:val="ConsPlusNormal"/>
            </w:pPr>
            <w:r>
              <w:t>Отдых и оздоровление детей в летний период в соответствии с плановой мощностью</w:t>
            </w:r>
          </w:p>
        </w:tc>
        <w:tc>
          <w:tcPr>
            <w:tcW w:w="1928" w:type="dxa"/>
            <w:tcBorders>
              <w:bottom w:val="nil"/>
            </w:tcBorders>
          </w:tcPr>
          <w:p w:rsidR="00FC786C" w:rsidRDefault="00FC786C">
            <w:pPr>
              <w:pStyle w:val="ConsPlusNormal"/>
            </w:pPr>
            <w:r>
              <w:t>98% от плановой мощности</w:t>
            </w:r>
          </w:p>
        </w:tc>
        <w:tc>
          <w:tcPr>
            <w:tcW w:w="1757" w:type="dxa"/>
          </w:tcPr>
          <w:p w:rsidR="00FC786C" w:rsidRDefault="00FC786C">
            <w:pPr>
              <w:pStyle w:val="ConsPlusNormal"/>
            </w:pPr>
            <w:r>
              <w:t>5</w:t>
            </w:r>
          </w:p>
        </w:tc>
        <w:tc>
          <w:tcPr>
            <w:tcW w:w="2211" w:type="dxa"/>
            <w:vMerge w:val="restart"/>
          </w:tcPr>
          <w:p w:rsidR="00FC786C" w:rsidRDefault="00FC786C">
            <w:pPr>
              <w:pStyle w:val="ConsPlusNormal"/>
            </w:pPr>
            <w:r>
              <w:t>Информация за подписью руководителя МАУ</w:t>
            </w:r>
          </w:p>
        </w:tc>
      </w:tr>
      <w:tr w:rsidR="00FC786C">
        <w:tc>
          <w:tcPr>
            <w:tcW w:w="484" w:type="dxa"/>
            <w:vMerge/>
          </w:tcPr>
          <w:p w:rsidR="00FC786C" w:rsidRDefault="00FC786C"/>
        </w:tc>
        <w:tc>
          <w:tcPr>
            <w:tcW w:w="2558" w:type="dxa"/>
            <w:vMerge/>
          </w:tcPr>
          <w:p w:rsidR="00FC786C" w:rsidRDefault="00FC786C"/>
        </w:tc>
        <w:tc>
          <w:tcPr>
            <w:tcW w:w="1928" w:type="dxa"/>
            <w:tcBorders>
              <w:top w:val="nil"/>
            </w:tcBorders>
          </w:tcPr>
          <w:p w:rsidR="00FC786C" w:rsidRDefault="00FC786C">
            <w:pPr>
              <w:pStyle w:val="ConsPlusNormal"/>
            </w:pPr>
            <w:r>
              <w:t>от 98,1% до 100% плановой мощности</w:t>
            </w:r>
          </w:p>
        </w:tc>
        <w:tc>
          <w:tcPr>
            <w:tcW w:w="1757" w:type="dxa"/>
          </w:tcPr>
          <w:p w:rsidR="00FC786C" w:rsidRDefault="00FC786C">
            <w:pPr>
              <w:pStyle w:val="ConsPlusNormal"/>
              <w:jc w:val="both"/>
            </w:pPr>
            <w:r>
              <w:t>20</w:t>
            </w:r>
          </w:p>
        </w:tc>
        <w:tc>
          <w:tcPr>
            <w:tcW w:w="2211" w:type="dxa"/>
            <w:vMerge/>
          </w:tcPr>
          <w:p w:rsidR="00FC786C" w:rsidRDefault="00FC786C"/>
        </w:tc>
      </w:tr>
      <w:tr w:rsidR="00FC786C">
        <w:tc>
          <w:tcPr>
            <w:tcW w:w="484" w:type="dxa"/>
          </w:tcPr>
          <w:p w:rsidR="00FC786C" w:rsidRDefault="00FC786C">
            <w:pPr>
              <w:pStyle w:val="ConsPlusNormal"/>
              <w:jc w:val="center"/>
            </w:pPr>
            <w:r>
              <w:t>7</w:t>
            </w:r>
          </w:p>
        </w:tc>
        <w:tc>
          <w:tcPr>
            <w:tcW w:w="2558" w:type="dxa"/>
          </w:tcPr>
          <w:p w:rsidR="00FC786C" w:rsidRDefault="00FC786C">
            <w:pPr>
              <w:pStyle w:val="ConsPlusNormal"/>
            </w:pPr>
            <w:r>
              <w:t>Наличие автобуса, соответствующего требованиям к перевозке детей</w:t>
            </w:r>
          </w:p>
        </w:tc>
        <w:tc>
          <w:tcPr>
            <w:tcW w:w="1928" w:type="dxa"/>
          </w:tcPr>
          <w:p w:rsidR="00FC786C" w:rsidRDefault="00FC786C">
            <w:pPr>
              <w:pStyle w:val="ConsPlusNormal"/>
            </w:pPr>
            <w:r>
              <w:t>за единицу</w:t>
            </w:r>
          </w:p>
        </w:tc>
        <w:tc>
          <w:tcPr>
            <w:tcW w:w="1757" w:type="dxa"/>
          </w:tcPr>
          <w:p w:rsidR="00FC786C" w:rsidRDefault="00FC786C">
            <w:pPr>
              <w:pStyle w:val="ConsPlusNormal"/>
            </w:pPr>
            <w:r>
              <w:t>10</w:t>
            </w:r>
          </w:p>
        </w:tc>
        <w:tc>
          <w:tcPr>
            <w:tcW w:w="2211" w:type="dxa"/>
          </w:tcPr>
          <w:p w:rsidR="00FC786C" w:rsidRDefault="00FC786C">
            <w:pPr>
              <w:pStyle w:val="ConsPlusNormal"/>
            </w:pPr>
            <w:r>
              <w:t>Информация департамента образования</w:t>
            </w:r>
          </w:p>
        </w:tc>
      </w:tr>
      <w:tr w:rsidR="00FC786C">
        <w:tc>
          <w:tcPr>
            <w:tcW w:w="484" w:type="dxa"/>
          </w:tcPr>
          <w:p w:rsidR="00FC786C" w:rsidRDefault="00FC786C">
            <w:pPr>
              <w:pStyle w:val="ConsPlusNormal"/>
            </w:pPr>
          </w:p>
        </w:tc>
        <w:tc>
          <w:tcPr>
            <w:tcW w:w="8454" w:type="dxa"/>
            <w:gridSpan w:val="4"/>
          </w:tcPr>
          <w:p w:rsidR="00FC786C" w:rsidRDefault="00FC786C">
            <w:pPr>
              <w:pStyle w:val="ConsPlusNormal"/>
            </w:pPr>
            <w:r>
              <w:t>от 85 до 90 баллов - коэффициент 1,7 - 3 группа сложности труда;</w:t>
            </w:r>
          </w:p>
          <w:p w:rsidR="00FC786C" w:rsidRDefault="00FC786C">
            <w:pPr>
              <w:pStyle w:val="ConsPlusNormal"/>
            </w:pPr>
            <w:r>
              <w:t>от 91 до 96 баллов - коэффициент 1,8 - 2 группа сложности труда;</w:t>
            </w:r>
          </w:p>
          <w:p w:rsidR="00FC786C" w:rsidRDefault="00FC786C">
            <w:pPr>
              <w:pStyle w:val="ConsPlusNormal"/>
            </w:pPr>
            <w:r>
              <w:t>от 97 баллов - коэффициент 1,9 - 1 группа сложности труда.</w:t>
            </w:r>
          </w:p>
        </w:tc>
      </w:tr>
    </w:tbl>
    <w:p w:rsidR="00FC786C" w:rsidRDefault="00FC786C">
      <w:pPr>
        <w:pStyle w:val="ConsPlusNormal"/>
        <w:jc w:val="both"/>
      </w:pPr>
    </w:p>
    <w:p w:rsidR="00FC786C" w:rsidRDefault="00FC786C">
      <w:pPr>
        <w:pStyle w:val="ConsPlusNormal"/>
        <w:jc w:val="both"/>
      </w:pPr>
    </w:p>
    <w:p w:rsidR="00FC786C" w:rsidRDefault="00FC786C">
      <w:pPr>
        <w:pStyle w:val="ConsPlusNormal"/>
        <w:jc w:val="both"/>
      </w:pPr>
    </w:p>
    <w:p w:rsidR="00FC786C" w:rsidRDefault="00FC786C">
      <w:pPr>
        <w:pStyle w:val="ConsPlusNormal"/>
        <w:jc w:val="both"/>
      </w:pPr>
    </w:p>
    <w:p w:rsidR="00FC786C" w:rsidRDefault="00FC786C">
      <w:pPr>
        <w:pStyle w:val="ConsPlusNormal"/>
        <w:jc w:val="both"/>
      </w:pPr>
    </w:p>
    <w:p w:rsidR="00FC786C" w:rsidRDefault="00FC786C">
      <w:pPr>
        <w:pStyle w:val="ConsPlusNormal"/>
        <w:jc w:val="right"/>
        <w:outlineLvl w:val="1"/>
      </w:pPr>
      <w:r>
        <w:t>Приложение N 3</w:t>
      </w:r>
    </w:p>
    <w:p w:rsidR="00FC786C" w:rsidRDefault="00FC786C">
      <w:pPr>
        <w:pStyle w:val="ConsPlusNormal"/>
        <w:jc w:val="right"/>
      </w:pPr>
      <w:r>
        <w:t>к Положению</w:t>
      </w:r>
    </w:p>
    <w:p w:rsidR="00FC786C" w:rsidRDefault="00FC786C">
      <w:pPr>
        <w:pStyle w:val="ConsPlusNormal"/>
        <w:jc w:val="right"/>
      </w:pPr>
      <w:r>
        <w:t>о порядке и условиях оплаты труда</w:t>
      </w:r>
    </w:p>
    <w:p w:rsidR="00FC786C" w:rsidRDefault="00FC786C">
      <w:pPr>
        <w:pStyle w:val="ConsPlusNormal"/>
        <w:jc w:val="right"/>
      </w:pPr>
      <w:r>
        <w:t>руководителей муниципальных автономных</w:t>
      </w:r>
    </w:p>
    <w:p w:rsidR="00FC786C" w:rsidRDefault="00FC786C">
      <w:pPr>
        <w:pStyle w:val="ConsPlusNormal"/>
        <w:jc w:val="right"/>
      </w:pPr>
      <w:r>
        <w:t>учреждений городского округа Тольятти,</w:t>
      </w:r>
    </w:p>
    <w:p w:rsidR="00FC786C" w:rsidRDefault="00FC786C">
      <w:pPr>
        <w:pStyle w:val="ConsPlusNormal"/>
        <w:jc w:val="right"/>
      </w:pPr>
      <w:r>
        <w:t>находящихся в ведомственном подчинении</w:t>
      </w:r>
    </w:p>
    <w:p w:rsidR="00FC786C" w:rsidRDefault="00FC786C">
      <w:pPr>
        <w:pStyle w:val="ConsPlusNormal"/>
        <w:jc w:val="right"/>
      </w:pPr>
      <w:r>
        <w:t>департамента образования администрации</w:t>
      </w:r>
    </w:p>
    <w:p w:rsidR="00FC786C" w:rsidRDefault="00FC786C">
      <w:pPr>
        <w:pStyle w:val="ConsPlusNormal"/>
        <w:jc w:val="right"/>
      </w:pPr>
      <w:r>
        <w:t>городского округа Тольятти</w:t>
      </w:r>
    </w:p>
    <w:p w:rsidR="00FC786C" w:rsidRDefault="00FC786C">
      <w:pPr>
        <w:pStyle w:val="ConsPlusNormal"/>
        <w:jc w:val="both"/>
      </w:pPr>
    </w:p>
    <w:p w:rsidR="00FC786C" w:rsidRDefault="00FC786C">
      <w:pPr>
        <w:pStyle w:val="ConsPlusTitle"/>
        <w:jc w:val="center"/>
      </w:pPr>
      <w:bookmarkStart w:id="10" w:name="P428"/>
      <w:bookmarkEnd w:id="10"/>
      <w:r>
        <w:t>ПОКАЗАТЕЛИ</w:t>
      </w:r>
    </w:p>
    <w:p w:rsidR="00FC786C" w:rsidRDefault="00FC786C">
      <w:pPr>
        <w:pStyle w:val="ConsPlusTitle"/>
        <w:jc w:val="center"/>
      </w:pPr>
      <w:r>
        <w:t>ОЦЕНКИ ГРУППЫ СЛОЖНОСТИ ТРУДА РУКОВОДИТЕЛЕЙ</w:t>
      </w:r>
    </w:p>
    <w:p w:rsidR="00FC786C" w:rsidRDefault="00FC786C">
      <w:pPr>
        <w:pStyle w:val="ConsPlusTitle"/>
        <w:jc w:val="center"/>
      </w:pPr>
      <w:r>
        <w:t>УЧРЕЖДЕНИЯ ДОПОЛНИТЕЛЬНОГО ПРОФЕССИОНАЛЬНОГО ОБРАЗОВАНИЯ</w:t>
      </w:r>
    </w:p>
    <w:p w:rsidR="00FC786C" w:rsidRDefault="00FC786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84"/>
        <w:gridCol w:w="2218"/>
        <w:gridCol w:w="2608"/>
        <w:gridCol w:w="1757"/>
        <w:gridCol w:w="1871"/>
      </w:tblGrid>
      <w:tr w:rsidR="00FC786C">
        <w:tc>
          <w:tcPr>
            <w:tcW w:w="484" w:type="dxa"/>
          </w:tcPr>
          <w:p w:rsidR="00FC786C" w:rsidRDefault="00FC786C">
            <w:pPr>
              <w:pStyle w:val="ConsPlusNormal"/>
              <w:jc w:val="center"/>
            </w:pPr>
            <w:r>
              <w:t>N</w:t>
            </w:r>
          </w:p>
        </w:tc>
        <w:tc>
          <w:tcPr>
            <w:tcW w:w="2218" w:type="dxa"/>
          </w:tcPr>
          <w:p w:rsidR="00FC786C" w:rsidRDefault="00FC786C">
            <w:pPr>
              <w:pStyle w:val="ConsPlusNormal"/>
              <w:jc w:val="center"/>
            </w:pPr>
            <w:r>
              <w:t>Показатели</w:t>
            </w:r>
          </w:p>
        </w:tc>
        <w:tc>
          <w:tcPr>
            <w:tcW w:w="2608" w:type="dxa"/>
          </w:tcPr>
          <w:p w:rsidR="00FC786C" w:rsidRDefault="00FC786C">
            <w:pPr>
              <w:pStyle w:val="ConsPlusNormal"/>
              <w:jc w:val="center"/>
            </w:pPr>
            <w:r>
              <w:t>Параметры оценки</w:t>
            </w:r>
          </w:p>
        </w:tc>
        <w:tc>
          <w:tcPr>
            <w:tcW w:w="1757" w:type="dxa"/>
          </w:tcPr>
          <w:p w:rsidR="00FC786C" w:rsidRDefault="00FC786C">
            <w:pPr>
              <w:pStyle w:val="ConsPlusNormal"/>
              <w:jc w:val="center"/>
            </w:pPr>
            <w:r>
              <w:t>Баллы</w:t>
            </w:r>
          </w:p>
        </w:tc>
        <w:tc>
          <w:tcPr>
            <w:tcW w:w="1871" w:type="dxa"/>
          </w:tcPr>
          <w:p w:rsidR="00FC786C" w:rsidRDefault="00FC786C">
            <w:pPr>
              <w:pStyle w:val="ConsPlusNormal"/>
              <w:jc w:val="center"/>
            </w:pPr>
            <w:r>
              <w:t>Источник предоставления информации</w:t>
            </w:r>
          </w:p>
        </w:tc>
      </w:tr>
      <w:tr w:rsidR="00FC786C">
        <w:tc>
          <w:tcPr>
            <w:tcW w:w="484" w:type="dxa"/>
          </w:tcPr>
          <w:p w:rsidR="00FC786C" w:rsidRDefault="00FC786C">
            <w:pPr>
              <w:pStyle w:val="ConsPlusNormal"/>
              <w:jc w:val="center"/>
            </w:pPr>
            <w:r>
              <w:t>1</w:t>
            </w:r>
          </w:p>
        </w:tc>
        <w:tc>
          <w:tcPr>
            <w:tcW w:w="2218" w:type="dxa"/>
          </w:tcPr>
          <w:p w:rsidR="00FC786C" w:rsidRDefault="00FC786C">
            <w:pPr>
              <w:pStyle w:val="ConsPlusNormal"/>
              <w:jc w:val="center"/>
            </w:pPr>
            <w:r>
              <w:t>2</w:t>
            </w:r>
          </w:p>
        </w:tc>
        <w:tc>
          <w:tcPr>
            <w:tcW w:w="2608" w:type="dxa"/>
          </w:tcPr>
          <w:p w:rsidR="00FC786C" w:rsidRDefault="00FC786C">
            <w:pPr>
              <w:pStyle w:val="ConsPlusNormal"/>
              <w:jc w:val="center"/>
            </w:pPr>
            <w:r>
              <w:t>3</w:t>
            </w:r>
          </w:p>
        </w:tc>
        <w:tc>
          <w:tcPr>
            <w:tcW w:w="1757" w:type="dxa"/>
          </w:tcPr>
          <w:p w:rsidR="00FC786C" w:rsidRDefault="00FC786C">
            <w:pPr>
              <w:pStyle w:val="ConsPlusNormal"/>
              <w:jc w:val="center"/>
            </w:pPr>
            <w:r>
              <w:t>4</w:t>
            </w:r>
          </w:p>
        </w:tc>
        <w:tc>
          <w:tcPr>
            <w:tcW w:w="1871" w:type="dxa"/>
          </w:tcPr>
          <w:p w:rsidR="00FC786C" w:rsidRDefault="00FC786C">
            <w:pPr>
              <w:pStyle w:val="ConsPlusNormal"/>
              <w:jc w:val="center"/>
            </w:pPr>
            <w:r>
              <w:t>5</w:t>
            </w:r>
          </w:p>
        </w:tc>
      </w:tr>
      <w:tr w:rsidR="00FC786C">
        <w:tc>
          <w:tcPr>
            <w:tcW w:w="484" w:type="dxa"/>
          </w:tcPr>
          <w:p w:rsidR="00FC786C" w:rsidRDefault="00FC786C">
            <w:pPr>
              <w:pStyle w:val="ConsPlusNormal"/>
              <w:jc w:val="center"/>
            </w:pPr>
            <w:r>
              <w:t>1</w:t>
            </w:r>
          </w:p>
        </w:tc>
        <w:tc>
          <w:tcPr>
            <w:tcW w:w="2218" w:type="dxa"/>
          </w:tcPr>
          <w:p w:rsidR="00FC786C" w:rsidRDefault="00FC786C">
            <w:pPr>
              <w:pStyle w:val="ConsPlusNormal"/>
            </w:pPr>
            <w:r>
              <w:t>Среднесписочная численность работников</w:t>
            </w:r>
          </w:p>
        </w:tc>
        <w:tc>
          <w:tcPr>
            <w:tcW w:w="2608" w:type="dxa"/>
          </w:tcPr>
          <w:p w:rsidR="00FC786C" w:rsidRDefault="00FC786C">
            <w:pPr>
              <w:pStyle w:val="ConsPlusNormal"/>
            </w:pPr>
            <w:r>
              <w:t>более 40 сотрудников</w:t>
            </w:r>
          </w:p>
        </w:tc>
        <w:tc>
          <w:tcPr>
            <w:tcW w:w="1757" w:type="dxa"/>
          </w:tcPr>
          <w:p w:rsidR="00FC786C" w:rsidRDefault="00FC786C">
            <w:pPr>
              <w:pStyle w:val="ConsPlusNormal"/>
            </w:pPr>
            <w:r>
              <w:t>10</w:t>
            </w:r>
          </w:p>
        </w:tc>
        <w:tc>
          <w:tcPr>
            <w:tcW w:w="1871" w:type="dxa"/>
          </w:tcPr>
          <w:p w:rsidR="00FC786C" w:rsidRDefault="00FC786C">
            <w:pPr>
              <w:pStyle w:val="ConsPlusNormal"/>
            </w:pPr>
            <w:r>
              <w:t>Информация за подписью руководителя МАУ</w:t>
            </w:r>
          </w:p>
        </w:tc>
      </w:tr>
      <w:tr w:rsidR="00FC786C">
        <w:tc>
          <w:tcPr>
            <w:tcW w:w="484" w:type="dxa"/>
          </w:tcPr>
          <w:p w:rsidR="00FC786C" w:rsidRDefault="00FC786C">
            <w:pPr>
              <w:pStyle w:val="ConsPlusNormal"/>
              <w:jc w:val="center"/>
            </w:pPr>
            <w:r>
              <w:lastRenderedPageBreak/>
              <w:t>2</w:t>
            </w:r>
          </w:p>
        </w:tc>
        <w:tc>
          <w:tcPr>
            <w:tcW w:w="2218" w:type="dxa"/>
          </w:tcPr>
          <w:p w:rsidR="00FC786C" w:rsidRDefault="00FC786C">
            <w:pPr>
              <w:pStyle w:val="ConsPlusNormal"/>
            </w:pPr>
            <w:r>
              <w:t>Наличие в оперативном управлении, здания</w:t>
            </w:r>
          </w:p>
        </w:tc>
        <w:tc>
          <w:tcPr>
            <w:tcW w:w="2608" w:type="dxa"/>
          </w:tcPr>
          <w:p w:rsidR="00FC786C" w:rsidRDefault="00FC786C">
            <w:pPr>
              <w:pStyle w:val="ConsPlusNormal"/>
            </w:pPr>
            <w:r>
              <w:t>за 1 здание</w:t>
            </w:r>
          </w:p>
        </w:tc>
        <w:tc>
          <w:tcPr>
            <w:tcW w:w="1757" w:type="dxa"/>
          </w:tcPr>
          <w:p w:rsidR="00FC786C" w:rsidRDefault="00FC786C">
            <w:pPr>
              <w:pStyle w:val="ConsPlusNormal"/>
            </w:pPr>
            <w:r>
              <w:t>5</w:t>
            </w:r>
          </w:p>
        </w:tc>
        <w:tc>
          <w:tcPr>
            <w:tcW w:w="1871" w:type="dxa"/>
          </w:tcPr>
          <w:p w:rsidR="00FC786C" w:rsidRDefault="00FC786C">
            <w:pPr>
              <w:pStyle w:val="ConsPlusNormal"/>
            </w:pPr>
            <w:r>
              <w:t>Информация департамента образования</w:t>
            </w:r>
          </w:p>
        </w:tc>
      </w:tr>
      <w:tr w:rsidR="00FC786C">
        <w:tc>
          <w:tcPr>
            <w:tcW w:w="484" w:type="dxa"/>
            <w:vMerge w:val="restart"/>
          </w:tcPr>
          <w:p w:rsidR="00FC786C" w:rsidRDefault="00FC786C">
            <w:pPr>
              <w:pStyle w:val="ConsPlusNormal"/>
              <w:jc w:val="center"/>
            </w:pPr>
            <w:r>
              <w:t>3</w:t>
            </w:r>
          </w:p>
        </w:tc>
        <w:tc>
          <w:tcPr>
            <w:tcW w:w="2218" w:type="dxa"/>
            <w:vMerge w:val="restart"/>
          </w:tcPr>
          <w:p w:rsidR="00FC786C" w:rsidRDefault="00FC786C">
            <w:pPr>
              <w:pStyle w:val="ConsPlusNormal"/>
            </w:pPr>
            <w:r>
              <w:t>Направления деятельности</w:t>
            </w:r>
          </w:p>
        </w:tc>
        <w:tc>
          <w:tcPr>
            <w:tcW w:w="2608" w:type="dxa"/>
          </w:tcPr>
          <w:p w:rsidR="00FC786C" w:rsidRDefault="00FC786C">
            <w:pPr>
              <w:pStyle w:val="ConsPlusNormal"/>
            </w:pPr>
            <w:r>
              <w:t>до 3 направлений</w:t>
            </w:r>
          </w:p>
        </w:tc>
        <w:tc>
          <w:tcPr>
            <w:tcW w:w="1757" w:type="dxa"/>
          </w:tcPr>
          <w:p w:rsidR="00FC786C" w:rsidRDefault="00FC786C">
            <w:pPr>
              <w:pStyle w:val="ConsPlusNormal"/>
            </w:pPr>
            <w:r>
              <w:t>5</w:t>
            </w:r>
          </w:p>
        </w:tc>
        <w:tc>
          <w:tcPr>
            <w:tcW w:w="1871" w:type="dxa"/>
            <w:vMerge w:val="restart"/>
          </w:tcPr>
          <w:p w:rsidR="00FC786C" w:rsidRDefault="00FC786C">
            <w:pPr>
              <w:pStyle w:val="ConsPlusNormal"/>
            </w:pPr>
            <w:r>
              <w:t>Устав МАУ, информация руководителя МАУ</w:t>
            </w:r>
          </w:p>
        </w:tc>
      </w:tr>
      <w:tr w:rsidR="00FC786C">
        <w:tc>
          <w:tcPr>
            <w:tcW w:w="484" w:type="dxa"/>
            <w:vMerge/>
          </w:tcPr>
          <w:p w:rsidR="00FC786C" w:rsidRDefault="00FC786C"/>
        </w:tc>
        <w:tc>
          <w:tcPr>
            <w:tcW w:w="2218" w:type="dxa"/>
            <w:vMerge/>
          </w:tcPr>
          <w:p w:rsidR="00FC786C" w:rsidRDefault="00FC786C"/>
        </w:tc>
        <w:tc>
          <w:tcPr>
            <w:tcW w:w="2608" w:type="dxa"/>
          </w:tcPr>
          <w:p w:rsidR="00FC786C" w:rsidRDefault="00FC786C">
            <w:pPr>
              <w:pStyle w:val="ConsPlusNormal"/>
            </w:pPr>
            <w:r>
              <w:t>от 3 до 5 направлений</w:t>
            </w:r>
          </w:p>
        </w:tc>
        <w:tc>
          <w:tcPr>
            <w:tcW w:w="1757" w:type="dxa"/>
          </w:tcPr>
          <w:p w:rsidR="00FC786C" w:rsidRDefault="00FC786C">
            <w:pPr>
              <w:pStyle w:val="ConsPlusNormal"/>
            </w:pPr>
            <w:r>
              <w:t>15</w:t>
            </w:r>
          </w:p>
        </w:tc>
        <w:tc>
          <w:tcPr>
            <w:tcW w:w="1871" w:type="dxa"/>
            <w:vMerge/>
          </w:tcPr>
          <w:p w:rsidR="00FC786C" w:rsidRDefault="00FC786C"/>
        </w:tc>
      </w:tr>
      <w:tr w:rsidR="00FC786C">
        <w:tc>
          <w:tcPr>
            <w:tcW w:w="484" w:type="dxa"/>
            <w:vMerge/>
          </w:tcPr>
          <w:p w:rsidR="00FC786C" w:rsidRDefault="00FC786C"/>
        </w:tc>
        <w:tc>
          <w:tcPr>
            <w:tcW w:w="2218" w:type="dxa"/>
            <w:vMerge/>
          </w:tcPr>
          <w:p w:rsidR="00FC786C" w:rsidRDefault="00FC786C"/>
        </w:tc>
        <w:tc>
          <w:tcPr>
            <w:tcW w:w="2608" w:type="dxa"/>
          </w:tcPr>
          <w:p w:rsidR="00FC786C" w:rsidRDefault="00FC786C">
            <w:pPr>
              <w:pStyle w:val="ConsPlusNormal"/>
            </w:pPr>
            <w:r>
              <w:t>более 5 направлений</w:t>
            </w:r>
          </w:p>
        </w:tc>
        <w:tc>
          <w:tcPr>
            <w:tcW w:w="1757" w:type="dxa"/>
          </w:tcPr>
          <w:p w:rsidR="00FC786C" w:rsidRDefault="00FC786C">
            <w:pPr>
              <w:pStyle w:val="ConsPlusNormal"/>
            </w:pPr>
            <w:r>
              <w:t>20</w:t>
            </w:r>
          </w:p>
        </w:tc>
        <w:tc>
          <w:tcPr>
            <w:tcW w:w="1871" w:type="dxa"/>
            <w:vMerge/>
          </w:tcPr>
          <w:p w:rsidR="00FC786C" w:rsidRDefault="00FC786C"/>
        </w:tc>
      </w:tr>
      <w:tr w:rsidR="00FC786C">
        <w:tc>
          <w:tcPr>
            <w:tcW w:w="484" w:type="dxa"/>
            <w:vMerge w:val="restart"/>
          </w:tcPr>
          <w:p w:rsidR="00FC786C" w:rsidRDefault="00FC786C">
            <w:pPr>
              <w:pStyle w:val="ConsPlusNormal"/>
              <w:jc w:val="center"/>
            </w:pPr>
            <w:r>
              <w:t>4</w:t>
            </w:r>
          </w:p>
        </w:tc>
        <w:tc>
          <w:tcPr>
            <w:tcW w:w="2218" w:type="dxa"/>
            <w:vMerge w:val="restart"/>
          </w:tcPr>
          <w:p w:rsidR="00FC786C" w:rsidRDefault="00FC786C">
            <w:pPr>
              <w:pStyle w:val="ConsPlusNormal"/>
            </w:pPr>
            <w:r>
              <w:t>Выполнение муниципального задания</w:t>
            </w:r>
          </w:p>
        </w:tc>
        <w:tc>
          <w:tcPr>
            <w:tcW w:w="2608" w:type="dxa"/>
          </w:tcPr>
          <w:p w:rsidR="00FC786C" w:rsidRDefault="00FC786C">
            <w:pPr>
              <w:pStyle w:val="ConsPlusNormal"/>
            </w:pPr>
            <w:r>
              <w:t>от 99,1% до 100% выполнения</w:t>
            </w:r>
          </w:p>
        </w:tc>
        <w:tc>
          <w:tcPr>
            <w:tcW w:w="1757" w:type="dxa"/>
          </w:tcPr>
          <w:p w:rsidR="00FC786C" w:rsidRDefault="00FC786C">
            <w:pPr>
              <w:pStyle w:val="ConsPlusNormal"/>
            </w:pPr>
            <w:r>
              <w:t>15</w:t>
            </w:r>
          </w:p>
        </w:tc>
        <w:tc>
          <w:tcPr>
            <w:tcW w:w="1871" w:type="dxa"/>
            <w:vMerge w:val="restart"/>
          </w:tcPr>
          <w:p w:rsidR="00FC786C" w:rsidRDefault="00FC786C">
            <w:pPr>
              <w:pStyle w:val="ConsPlusNormal"/>
            </w:pPr>
            <w:r>
              <w:t>Информация департамента образования</w:t>
            </w:r>
          </w:p>
        </w:tc>
      </w:tr>
      <w:tr w:rsidR="00FC786C">
        <w:tc>
          <w:tcPr>
            <w:tcW w:w="484" w:type="dxa"/>
            <w:vMerge/>
          </w:tcPr>
          <w:p w:rsidR="00FC786C" w:rsidRDefault="00FC786C"/>
        </w:tc>
        <w:tc>
          <w:tcPr>
            <w:tcW w:w="2218" w:type="dxa"/>
            <w:vMerge/>
          </w:tcPr>
          <w:p w:rsidR="00FC786C" w:rsidRDefault="00FC786C"/>
        </w:tc>
        <w:tc>
          <w:tcPr>
            <w:tcW w:w="2608" w:type="dxa"/>
          </w:tcPr>
          <w:p w:rsidR="00FC786C" w:rsidRDefault="00FC786C">
            <w:pPr>
              <w:pStyle w:val="ConsPlusNormal"/>
            </w:pPr>
            <w:r>
              <w:t>менее 99,1%</w:t>
            </w:r>
          </w:p>
        </w:tc>
        <w:tc>
          <w:tcPr>
            <w:tcW w:w="1757" w:type="dxa"/>
          </w:tcPr>
          <w:p w:rsidR="00FC786C" w:rsidRDefault="00FC786C">
            <w:pPr>
              <w:pStyle w:val="ConsPlusNormal"/>
            </w:pPr>
            <w:r>
              <w:t>5</w:t>
            </w:r>
          </w:p>
        </w:tc>
        <w:tc>
          <w:tcPr>
            <w:tcW w:w="1871" w:type="dxa"/>
            <w:vMerge/>
          </w:tcPr>
          <w:p w:rsidR="00FC786C" w:rsidRDefault="00FC786C"/>
        </w:tc>
      </w:tr>
      <w:tr w:rsidR="00FC786C">
        <w:tc>
          <w:tcPr>
            <w:tcW w:w="484" w:type="dxa"/>
          </w:tcPr>
          <w:p w:rsidR="00FC786C" w:rsidRDefault="00FC786C">
            <w:pPr>
              <w:pStyle w:val="ConsPlusNormal"/>
              <w:jc w:val="center"/>
            </w:pPr>
            <w:r>
              <w:t>5</w:t>
            </w:r>
          </w:p>
        </w:tc>
        <w:tc>
          <w:tcPr>
            <w:tcW w:w="2218" w:type="dxa"/>
          </w:tcPr>
          <w:p w:rsidR="00FC786C" w:rsidRDefault="00FC786C">
            <w:pPr>
              <w:pStyle w:val="ConsPlusNormal"/>
            </w:pPr>
            <w:r>
              <w:t>Общегородские мероприятия, проведенные на базе учреждения в течение календарного года</w:t>
            </w:r>
          </w:p>
        </w:tc>
        <w:tc>
          <w:tcPr>
            <w:tcW w:w="2608" w:type="dxa"/>
          </w:tcPr>
          <w:p w:rsidR="00FC786C" w:rsidRDefault="00FC786C">
            <w:pPr>
              <w:pStyle w:val="ConsPlusNormal"/>
            </w:pPr>
            <w:r>
              <w:t>количество мероприятий</w:t>
            </w:r>
          </w:p>
        </w:tc>
        <w:tc>
          <w:tcPr>
            <w:tcW w:w="1757" w:type="dxa"/>
          </w:tcPr>
          <w:p w:rsidR="00FC786C" w:rsidRDefault="00FC786C">
            <w:pPr>
              <w:pStyle w:val="ConsPlusNormal"/>
            </w:pPr>
            <w:r>
              <w:t>по 3 за каждое мероприятие</w:t>
            </w:r>
          </w:p>
        </w:tc>
        <w:tc>
          <w:tcPr>
            <w:tcW w:w="1871" w:type="dxa"/>
          </w:tcPr>
          <w:p w:rsidR="00FC786C" w:rsidRDefault="00FC786C">
            <w:pPr>
              <w:pStyle w:val="ConsPlusNormal"/>
            </w:pPr>
            <w:r>
              <w:t>Информация за подписью руководителя МАУ</w:t>
            </w:r>
          </w:p>
        </w:tc>
      </w:tr>
      <w:tr w:rsidR="00FC786C">
        <w:tc>
          <w:tcPr>
            <w:tcW w:w="484" w:type="dxa"/>
          </w:tcPr>
          <w:p w:rsidR="00FC786C" w:rsidRDefault="00FC786C">
            <w:pPr>
              <w:pStyle w:val="ConsPlusNormal"/>
              <w:jc w:val="center"/>
            </w:pPr>
            <w:r>
              <w:t>6</w:t>
            </w:r>
          </w:p>
        </w:tc>
        <w:tc>
          <w:tcPr>
            <w:tcW w:w="2218" w:type="dxa"/>
          </w:tcPr>
          <w:p w:rsidR="00FC786C" w:rsidRDefault="00FC786C">
            <w:pPr>
              <w:pStyle w:val="ConsPlusNormal"/>
            </w:pPr>
            <w:r>
              <w:t>Улучшение материально-технической базы учреждения путем привлечения внебюджетных средств</w:t>
            </w:r>
          </w:p>
        </w:tc>
        <w:tc>
          <w:tcPr>
            <w:tcW w:w="2608" w:type="dxa"/>
          </w:tcPr>
          <w:p w:rsidR="00FC786C" w:rsidRDefault="00FC786C">
            <w:pPr>
              <w:pStyle w:val="ConsPlusNormal"/>
            </w:pPr>
            <w:r>
              <w:t>доля затраченных внебюджетных средств более 2%</w:t>
            </w:r>
          </w:p>
        </w:tc>
        <w:tc>
          <w:tcPr>
            <w:tcW w:w="1757" w:type="dxa"/>
          </w:tcPr>
          <w:p w:rsidR="00FC786C" w:rsidRDefault="00FC786C">
            <w:pPr>
              <w:pStyle w:val="ConsPlusNormal"/>
            </w:pPr>
            <w:r>
              <w:t>10</w:t>
            </w:r>
          </w:p>
        </w:tc>
        <w:tc>
          <w:tcPr>
            <w:tcW w:w="1871" w:type="dxa"/>
          </w:tcPr>
          <w:p w:rsidR="00FC786C" w:rsidRDefault="00FC786C">
            <w:pPr>
              <w:pStyle w:val="ConsPlusNormal"/>
            </w:pPr>
            <w:r>
              <w:t>Информация за подписью руководителя МАУ</w:t>
            </w:r>
          </w:p>
        </w:tc>
      </w:tr>
      <w:tr w:rsidR="00FC786C">
        <w:tc>
          <w:tcPr>
            <w:tcW w:w="484" w:type="dxa"/>
          </w:tcPr>
          <w:p w:rsidR="00FC786C" w:rsidRDefault="00FC786C">
            <w:pPr>
              <w:pStyle w:val="ConsPlusNormal"/>
              <w:jc w:val="center"/>
            </w:pPr>
            <w:r>
              <w:t>7</w:t>
            </w:r>
          </w:p>
        </w:tc>
        <w:tc>
          <w:tcPr>
            <w:tcW w:w="2218" w:type="dxa"/>
          </w:tcPr>
          <w:p w:rsidR="00FC786C" w:rsidRDefault="00FC786C">
            <w:pPr>
              <w:pStyle w:val="ConsPlusNormal"/>
            </w:pPr>
            <w:r>
              <w:t>Отсутствие задолженности по оплате за коммунальные услуги муниципального образовательного учреждения</w:t>
            </w:r>
          </w:p>
        </w:tc>
        <w:tc>
          <w:tcPr>
            <w:tcW w:w="2608" w:type="dxa"/>
          </w:tcPr>
          <w:p w:rsidR="00FC786C" w:rsidRDefault="00FC786C">
            <w:pPr>
              <w:pStyle w:val="ConsPlusNormal"/>
            </w:pPr>
          </w:p>
        </w:tc>
        <w:tc>
          <w:tcPr>
            <w:tcW w:w="1757" w:type="dxa"/>
          </w:tcPr>
          <w:p w:rsidR="00FC786C" w:rsidRDefault="00FC786C">
            <w:pPr>
              <w:pStyle w:val="ConsPlusNormal"/>
            </w:pPr>
            <w:r>
              <w:t>10</w:t>
            </w:r>
          </w:p>
        </w:tc>
        <w:tc>
          <w:tcPr>
            <w:tcW w:w="1871" w:type="dxa"/>
          </w:tcPr>
          <w:p w:rsidR="00FC786C" w:rsidRDefault="00FC786C">
            <w:pPr>
              <w:pStyle w:val="ConsPlusNormal"/>
            </w:pPr>
            <w:r>
              <w:t>Информация за подписью руководителя МАУ</w:t>
            </w:r>
          </w:p>
        </w:tc>
      </w:tr>
      <w:tr w:rsidR="00FC786C">
        <w:tc>
          <w:tcPr>
            <w:tcW w:w="484" w:type="dxa"/>
            <w:vMerge w:val="restart"/>
          </w:tcPr>
          <w:p w:rsidR="00FC786C" w:rsidRDefault="00FC786C">
            <w:pPr>
              <w:pStyle w:val="ConsPlusNormal"/>
              <w:jc w:val="center"/>
            </w:pPr>
            <w:r>
              <w:t>8</w:t>
            </w:r>
          </w:p>
        </w:tc>
        <w:tc>
          <w:tcPr>
            <w:tcW w:w="2218" w:type="dxa"/>
            <w:vMerge w:val="restart"/>
          </w:tcPr>
          <w:p w:rsidR="00FC786C" w:rsidRDefault="00FC786C">
            <w:pPr>
              <w:pStyle w:val="ConsPlusNormal"/>
            </w:pPr>
            <w:r>
              <w:t>Подготовка МАУ к новому учебному году</w:t>
            </w:r>
          </w:p>
        </w:tc>
        <w:tc>
          <w:tcPr>
            <w:tcW w:w="2608" w:type="dxa"/>
            <w:tcBorders>
              <w:bottom w:val="nil"/>
            </w:tcBorders>
          </w:tcPr>
          <w:p w:rsidR="00FC786C" w:rsidRDefault="00FC786C">
            <w:pPr>
              <w:pStyle w:val="ConsPlusNormal"/>
            </w:pPr>
            <w:r>
              <w:t>принятие в установленном порядке МАУ без замечаний</w:t>
            </w:r>
          </w:p>
        </w:tc>
        <w:tc>
          <w:tcPr>
            <w:tcW w:w="1757" w:type="dxa"/>
          </w:tcPr>
          <w:p w:rsidR="00FC786C" w:rsidRDefault="00FC786C">
            <w:pPr>
              <w:pStyle w:val="ConsPlusNormal"/>
            </w:pPr>
            <w:r>
              <w:t>10</w:t>
            </w:r>
          </w:p>
        </w:tc>
        <w:tc>
          <w:tcPr>
            <w:tcW w:w="1871" w:type="dxa"/>
            <w:vMerge w:val="restart"/>
          </w:tcPr>
          <w:p w:rsidR="00FC786C" w:rsidRDefault="00FC786C">
            <w:pPr>
              <w:pStyle w:val="ConsPlusNormal"/>
            </w:pPr>
            <w:r>
              <w:t>Акт приемки учреждения к началу учебного года</w:t>
            </w:r>
          </w:p>
        </w:tc>
      </w:tr>
      <w:tr w:rsidR="00FC786C">
        <w:tc>
          <w:tcPr>
            <w:tcW w:w="484" w:type="dxa"/>
            <w:vMerge/>
          </w:tcPr>
          <w:p w:rsidR="00FC786C" w:rsidRDefault="00FC786C"/>
        </w:tc>
        <w:tc>
          <w:tcPr>
            <w:tcW w:w="2218" w:type="dxa"/>
            <w:vMerge/>
          </w:tcPr>
          <w:p w:rsidR="00FC786C" w:rsidRDefault="00FC786C"/>
        </w:tc>
        <w:tc>
          <w:tcPr>
            <w:tcW w:w="2608" w:type="dxa"/>
            <w:tcBorders>
              <w:top w:val="nil"/>
            </w:tcBorders>
          </w:tcPr>
          <w:p w:rsidR="00FC786C" w:rsidRDefault="00FC786C">
            <w:pPr>
              <w:pStyle w:val="ConsPlusNormal"/>
            </w:pPr>
            <w:r>
              <w:t>с оценкой "удовлетворительно"</w:t>
            </w:r>
          </w:p>
        </w:tc>
        <w:tc>
          <w:tcPr>
            <w:tcW w:w="1757" w:type="dxa"/>
          </w:tcPr>
          <w:p w:rsidR="00FC786C" w:rsidRDefault="00FC786C">
            <w:pPr>
              <w:pStyle w:val="ConsPlusNormal"/>
              <w:jc w:val="both"/>
            </w:pPr>
            <w:r>
              <w:t>2</w:t>
            </w:r>
          </w:p>
        </w:tc>
        <w:tc>
          <w:tcPr>
            <w:tcW w:w="1871" w:type="dxa"/>
            <w:vMerge/>
          </w:tcPr>
          <w:p w:rsidR="00FC786C" w:rsidRDefault="00FC786C"/>
        </w:tc>
      </w:tr>
      <w:tr w:rsidR="00FC786C">
        <w:tc>
          <w:tcPr>
            <w:tcW w:w="484" w:type="dxa"/>
          </w:tcPr>
          <w:p w:rsidR="00FC786C" w:rsidRDefault="00FC786C">
            <w:pPr>
              <w:pStyle w:val="ConsPlusNormal"/>
            </w:pPr>
          </w:p>
        </w:tc>
        <w:tc>
          <w:tcPr>
            <w:tcW w:w="8454" w:type="dxa"/>
            <w:gridSpan w:val="4"/>
          </w:tcPr>
          <w:p w:rsidR="00FC786C" w:rsidRDefault="00FC786C">
            <w:pPr>
              <w:pStyle w:val="ConsPlusNormal"/>
            </w:pPr>
            <w:r>
              <w:t>от 85 до 90 баллов - коэффициент 1,7 - 3 группа сложности труда;</w:t>
            </w:r>
          </w:p>
          <w:p w:rsidR="00FC786C" w:rsidRDefault="00FC786C">
            <w:pPr>
              <w:pStyle w:val="ConsPlusNormal"/>
            </w:pPr>
            <w:r>
              <w:t>от 91 до 96 баллов - коэффициент 1,8 - 2 группа сложности труда;</w:t>
            </w:r>
          </w:p>
          <w:p w:rsidR="00FC786C" w:rsidRDefault="00FC786C">
            <w:pPr>
              <w:pStyle w:val="ConsPlusNormal"/>
            </w:pPr>
            <w:r>
              <w:t>более 97 баллов - коэффициент 1,9 - 1 группа сложности труда.</w:t>
            </w:r>
          </w:p>
        </w:tc>
      </w:tr>
    </w:tbl>
    <w:p w:rsidR="00FC786C" w:rsidRDefault="00FC786C">
      <w:pPr>
        <w:pStyle w:val="ConsPlusNormal"/>
        <w:jc w:val="both"/>
      </w:pPr>
    </w:p>
    <w:p w:rsidR="00FC786C" w:rsidRDefault="00FC786C">
      <w:pPr>
        <w:pStyle w:val="ConsPlusNormal"/>
        <w:jc w:val="both"/>
      </w:pPr>
    </w:p>
    <w:p w:rsidR="00FC786C" w:rsidRDefault="00FC786C">
      <w:pPr>
        <w:pStyle w:val="ConsPlusNormal"/>
        <w:jc w:val="both"/>
      </w:pPr>
    </w:p>
    <w:p w:rsidR="00FC786C" w:rsidRDefault="00FC786C">
      <w:pPr>
        <w:pStyle w:val="ConsPlusNormal"/>
        <w:jc w:val="both"/>
      </w:pPr>
    </w:p>
    <w:p w:rsidR="00FC786C" w:rsidRDefault="00FC786C">
      <w:pPr>
        <w:pStyle w:val="ConsPlusNormal"/>
        <w:jc w:val="both"/>
      </w:pPr>
    </w:p>
    <w:p w:rsidR="00FC786C" w:rsidRDefault="00FC786C">
      <w:pPr>
        <w:pStyle w:val="ConsPlusNormal"/>
        <w:jc w:val="right"/>
        <w:outlineLvl w:val="1"/>
      </w:pPr>
      <w:r>
        <w:t>Приложение N 4</w:t>
      </w:r>
    </w:p>
    <w:p w:rsidR="00FC786C" w:rsidRDefault="00FC786C">
      <w:pPr>
        <w:pStyle w:val="ConsPlusNormal"/>
        <w:jc w:val="right"/>
      </w:pPr>
      <w:r>
        <w:t>к Положению</w:t>
      </w:r>
    </w:p>
    <w:p w:rsidR="00FC786C" w:rsidRDefault="00FC786C">
      <w:pPr>
        <w:pStyle w:val="ConsPlusNormal"/>
        <w:jc w:val="right"/>
      </w:pPr>
      <w:r>
        <w:lastRenderedPageBreak/>
        <w:t>о порядке и условиях оплаты труда</w:t>
      </w:r>
    </w:p>
    <w:p w:rsidR="00FC786C" w:rsidRDefault="00FC786C">
      <w:pPr>
        <w:pStyle w:val="ConsPlusNormal"/>
        <w:jc w:val="right"/>
      </w:pPr>
      <w:r>
        <w:t>руководителей муниципальных автономных</w:t>
      </w:r>
    </w:p>
    <w:p w:rsidR="00FC786C" w:rsidRDefault="00FC786C">
      <w:pPr>
        <w:pStyle w:val="ConsPlusNormal"/>
        <w:jc w:val="right"/>
      </w:pPr>
      <w:r>
        <w:t>учреждений городского округа Тольятти,</w:t>
      </w:r>
    </w:p>
    <w:p w:rsidR="00FC786C" w:rsidRDefault="00FC786C">
      <w:pPr>
        <w:pStyle w:val="ConsPlusNormal"/>
        <w:jc w:val="right"/>
      </w:pPr>
      <w:r>
        <w:t>находящихся в ведомственном подчинении</w:t>
      </w:r>
    </w:p>
    <w:p w:rsidR="00FC786C" w:rsidRDefault="00FC786C">
      <w:pPr>
        <w:pStyle w:val="ConsPlusNormal"/>
        <w:jc w:val="right"/>
      </w:pPr>
      <w:r>
        <w:t>департамента образования администрации</w:t>
      </w:r>
    </w:p>
    <w:p w:rsidR="00FC786C" w:rsidRDefault="00FC786C">
      <w:pPr>
        <w:pStyle w:val="ConsPlusNormal"/>
        <w:jc w:val="right"/>
      </w:pPr>
      <w:r>
        <w:t>городского округа Тольятти</w:t>
      </w:r>
    </w:p>
    <w:p w:rsidR="00FC786C" w:rsidRDefault="00FC786C">
      <w:pPr>
        <w:pStyle w:val="ConsPlusNormal"/>
        <w:jc w:val="both"/>
      </w:pPr>
    </w:p>
    <w:p w:rsidR="00FC786C" w:rsidRDefault="00FC786C">
      <w:pPr>
        <w:pStyle w:val="ConsPlusTitle"/>
        <w:jc w:val="center"/>
      </w:pPr>
      <w:bookmarkStart w:id="11" w:name="P508"/>
      <w:bookmarkEnd w:id="11"/>
      <w:r>
        <w:t>ПОКАЗАТЕЛИ</w:t>
      </w:r>
    </w:p>
    <w:p w:rsidR="00FC786C" w:rsidRDefault="00FC786C">
      <w:pPr>
        <w:pStyle w:val="ConsPlusTitle"/>
        <w:jc w:val="center"/>
      </w:pPr>
      <w:r>
        <w:t>ЕЖЕМЕСЯЧНОЙ ПРЕМИИ РУКОВОДИТЕЛЮ ДОШКОЛЬНЫХ</w:t>
      </w:r>
    </w:p>
    <w:p w:rsidR="00FC786C" w:rsidRDefault="00FC786C">
      <w:pPr>
        <w:pStyle w:val="ConsPlusTitle"/>
        <w:jc w:val="center"/>
      </w:pPr>
      <w:r>
        <w:t>УЧРЕЖДЕНИЙ ЗА ДОСТИЖЕНИЕ ПОКАЗАТЕЛЕЙ ЭФФЕКТИВНОСТИ РАБОТЫ</w:t>
      </w:r>
    </w:p>
    <w:p w:rsidR="00FC786C" w:rsidRDefault="00FC786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84"/>
        <w:gridCol w:w="2558"/>
        <w:gridCol w:w="2268"/>
        <w:gridCol w:w="1757"/>
        <w:gridCol w:w="1871"/>
      </w:tblGrid>
      <w:tr w:rsidR="00FC786C">
        <w:tc>
          <w:tcPr>
            <w:tcW w:w="484" w:type="dxa"/>
          </w:tcPr>
          <w:p w:rsidR="00FC786C" w:rsidRDefault="00FC786C">
            <w:pPr>
              <w:pStyle w:val="ConsPlusNormal"/>
              <w:jc w:val="center"/>
            </w:pPr>
            <w:r>
              <w:t>N</w:t>
            </w:r>
          </w:p>
        </w:tc>
        <w:tc>
          <w:tcPr>
            <w:tcW w:w="2558" w:type="dxa"/>
          </w:tcPr>
          <w:p w:rsidR="00FC786C" w:rsidRDefault="00FC786C">
            <w:pPr>
              <w:pStyle w:val="ConsPlusNormal"/>
              <w:jc w:val="center"/>
            </w:pPr>
            <w:r>
              <w:t>Показатели</w:t>
            </w:r>
          </w:p>
        </w:tc>
        <w:tc>
          <w:tcPr>
            <w:tcW w:w="2268" w:type="dxa"/>
          </w:tcPr>
          <w:p w:rsidR="00FC786C" w:rsidRDefault="00FC786C">
            <w:pPr>
              <w:pStyle w:val="ConsPlusNormal"/>
              <w:jc w:val="center"/>
            </w:pPr>
            <w:r>
              <w:t>Параметры оценки</w:t>
            </w:r>
          </w:p>
        </w:tc>
        <w:tc>
          <w:tcPr>
            <w:tcW w:w="1757" w:type="dxa"/>
          </w:tcPr>
          <w:p w:rsidR="00FC786C" w:rsidRDefault="00FC786C">
            <w:pPr>
              <w:pStyle w:val="ConsPlusNormal"/>
              <w:jc w:val="center"/>
            </w:pPr>
            <w:r>
              <w:t>Баллы</w:t>
            </w:r>
          </w:p>
        </w:tc>
        <w:tc>
          <w:tcPr>
            <w:tcW w:w="1871" w:type="dxa"/>
          </w:tcPr>
          <w:p w:rsidR="00FC786C" w:rsidRDefault="00FC786C">
            <w:pPr>
              <w:pStyle w:val="ConsPlusNormal"/>
              <w:jc w:val="center"/>
            </w:pPr>
            <w:r>
              <w:t>Источник предоставления информации</w:t>
            </w:r>
          </w:p>
        </w:tc>
      </w:tr>
      <w:tr w:rsidR="00FC786C">
        <w:tc>
          <w:tcPr>
            <w:tcW w:w="484" w:type="dxa"/>
          </w:tcPr>
          <w:p w:rsidR="00FC786C" w:rsidRDefault="00FC786C">
            <w:pPr>
              <w:pStyle w:val="ConsPlusNormal"/>
              <w:jc w:val="center"/>
            </w:pPr>
            <w:r>
              <w:t>1</w:t>
            </w:r>
          </w:p>
        </w:tc>
        <w:tc>
          <w:tcPr>
            <w:tcW w:w="2558" w:type="dxa"/>
          </w:tcPr>
          <w:p w:rsidR="00FC786C" w:rsidRDefault="00FC786C">
            <w:pPr>
              <w:pStyle w:val="ConsPlusNormal"/>
              <w:jc w:val="center"/>
            </w:pPr>
            <w:r>
              <w:t>2</w:t>
            </w:r>
          </w:p>
        </w:tc>
        <w:tc>
          <w:tcPr>
            <w:tcW w:w="2268" w:type="dxa"/>
          </w:tcPr>
          <w:p w:rsidR="00FC786C" w:rsidRDefault="00FC786C">
            <w:pPr>
              <w:pStyle w:val="ConsPlusNormal"/>
              <w:jc w:val="center"/>
            </w:pPr>
            <w:r>
              <w:t>3</w:t>
            </w:r>
          </w:p>
        </w:tc>
        <w:tc>
          <w:tcPr>
            <w:tcW w:w="1757" w:type="dxa"/>
          </w:tcPr>
          <w:p w:rsidR="00FC786C" w:rsidRDefault="00FC786C">
            <w:pPr>
              <w:pStyle w:val="ConsPlusNormal"/>
              <w:jc w:val="center"/>
            </w:pPr>
            <w:r>
              <w:t>4</w:t>
            </w:r>
          </w:p>
        </w:tc>
        <w:tc>
          <w:tcPr>
            <w:tcW w:w="1871" w:type="dxa"/>
          </w:tcPr>
          <w:p w:rsidR="00FC786C" w:rsidRDefault="00FC786C">
            <w:pPr>
              <w:pStyle w:val="ConsPlusNormal"/>
              <w:jc w:val="center"/>
            </w:pPr>
            <w:r>
              <w:t>5</w:t>
            </w:r>
          </w:p>
        </w:tc>
      </w:tr>
      <w:tr w:rsidR="00FC786C">
        <w:tc>
          <w:tcPr>
            <w:tcW w:w="484" w:type="dxa"/>
            <w:vMerge w:val="restart"/>
          </w:tcPr>
          <w:p w:rsidR="00FC786C" w:rsidRDefault="00FC786C">
            <w:pPr>
              <w:pStyle w:val="ConsPlusNormal"/>
              <w:jc w:val="center"/>
            </w:pPr>
            <w:r>
              <w:t>1</w:t>
            </w:r>
          </w:p>
        </w:tc>
        <w:tc>
          <w:tcPr>
            <w:tcW w:w="2558" w:type="dxa"/>
            <w:vMerge w:val="restart"/>
          </w:tcPr>
          <w:p w:rsidR="00FC786C" w:rsidRDefault="00FC786C">
            <w:pPr>
              <w:pStyle w:val="ConsPlusNormal"/>
            </w:pPr>
            <w:r>
              <w:t>Распространение в профессиональном сообществе педагогического опыта учреждения по вопросам дошкольного образования через проведение мероприятий, организованных детским садом</w:t>
            </w:r>
          </w:p>
        </w:tc>
        <w:tc>
          <w:tcPr>
            <w:tcW w:w="2268" w:type="dxa"/>
          </w:tcPr>
          <w:p w:rsidR="00FC786C" w:rsidRDefault="00FC786C">
            <w:pPr>
              <w:pStyle w:val="ConsPlusNormal"/>
            </w:pPr>
            <w:r>
              <w:t>на муниципальном уровне</w:t>
            </w:r>
          </w:p>
        </w:tc>
        <w:tc>
          <w:tcPr>
            <w:tcW w:w="1757" w:type="dxa"/>
          </w:tcPr>
          <w:p w:rsidR="00FC786C" w:rsidRDefault="00FC786C">
            <w:pPr>
              <w:pStyle w:val="ConsPlusNormal"/>
            </w:pPr>
            <w:r>
              <w:t>2</w:t>
            </w:r>
          </w:p>
        </w:tc>
        <w:tc>
          <w:tcPr>
            <w:tcW w:w="1871" w:type="dxa"/>
            <w:vMerge w:val="restart"/>
          </w:tcPr>
          <w:p w:rsidR="00FC786C" w:rsidRDefault="00FC786C">
            <w:pPr>
              <w:pStyle w:val="ConsPlusNormal"/>
            </w:pPr>
            <w:r>
              <w:t>Информация за подписью руководителя МАУ</w:t>
            </w:r>
          </w:p>
        </w:tc>
      </w:tr>
      <w:tr w:rsidR="00FC786C">
        <w:tc>
          <w:tcPr>
            <w:tcW w:w="484" w:type="dxa"/>
            <w:vMerge/>
          </w:tcPr>
          <w:p w:rsidR="00FC786C" w:rsidRDefault="00FC786C"/>
        </w:tc>
        <w:tc>
          <w:tcPr>
            <w:tcW w:w="2558" w:type="dxa"/>
            <w:vMerge/>
          </w:tcPr>
          <w:p w:rsidR="00FC786C" w:rsidRDefault="00FC786C"/>
        </w:tc>
        <w:tc>
          <w:tcPr>
            <w:tcW w:w="2268" w:type="dxa"/>
          </w:tcPr>
          <w:p w:rsidR="00FC786C" w:rsidRDefault="00FC786C">
            <w:pPr>
              <w:pStyle w:val="ConsPlusNormal"/>
            </w:pPr>
            <w:r>
              <w:t>на областном уровне</w:t>
            </w:r>
          </w:p>
        </w:tc>
        <w:tc>
          <w:tcPr>
            <w:tcW w:w="1757" w:type="dxa"/>
          </w:tcPr>
          <w:p w:rsidR="00FC786C" w:rsidRDefault="00FC786C">
            <w:pPr>
              <w:pStyle w:val="ConsPlusNormal"/>
            </w:pPr>
            <w:r>
              <w:t>3</w:t>
            </w:r>
          </w:p>
        </w:tc>
        <w:tc>
          <w:tcPr>
            <w:tcW w:w="1871" w:type="dxa"/>
            <w:vMerge/>
          </w:tcPr>
          <w:p w:rsidR="00FC786C" w:rsidRDefault="00FC786C"/>
        </w:tc>
      </w:tr>
      <w:tr w:rsidR="00FC786C">
        <w:tc>
          <w:tcPr>
            <w:tcW w:w="484" w:type="dxa"/>
            <w:vMerge/>
          </w:tcPr>
          <w:p w:rsidR="00FC786C" w:rsidRDefault="00FC786C"/>
        </w:tc>
        <w:tc>
          <w:tcPr>
            <w:tcW w:w="2558" w:type="dxa"/>
            <w:vMerge/>
          </w:tcPr>
          <w:p w:rsidR="00FC786C" w:rsidRDefault="00FC786C"/>
        </w:tc>
        <w:tc>
          <w:tcPr>
            <w:tcW w:w="2268" w:type="dxa"/>
          </w:tcPr>
          <w:p w:rsidR="00FC786C" w:rsidRDefault="00FC786C">
            <w:pPr>
              <w:pStyle w:val="ConsPlusNormal"/>
            </w:pPr>
            <w:r>
              <w:t>на российском или международном уровнях</w:t>
            </w:r>
          </w:p>
        </w:tc>
        <w:tc>
          <w:tcPr>
            <w:tcW w:w="1757" w:type="dxa"/>
          </w:tcPr>
          <w:p w:rsidR="00FC786C" w:rsidRDefault="00FC786C">
            <w:pPr>
              <w:pStyle w:val="ConsPlusNormal"/>
            </w:pPr>
            <w:r>
              <w:t>5</w:t>
            </w:r>
          </w:p>
        </w:tc>
        <w:tc>
          <w:tcPr>
            <w:tcW w:w="1871" w:type="dxa"/>
            <w:vMerge/>
          </w:tcPr>
          <w:p w:rsidR="00FC786C" w:rsidRDefault="00FC786C"/>
        </w:tc>
      </w:tr>
      <w:tr w:rsidR="00FC786C">
        <w:tc>
          <w:tcPr>
            <w:tcW w:w="484" w:type="dxa"/>
            <w:vMerge w:val="restart"/>
          </w:tcPr>
          <w:p w:rsidR="00FC786C" w:rsidRDefault="00FC786C">
            <w:pPr>
              <w:pStyle w:val="ConsPlusNormal"/>
              <w:jc w:val="center"/>
            </w:pPr>
            <w:r>
              <w:t>2</w:t>
            </w:r>
          </w:p>
        </w:tc>
        <w:tc>
          <w:tcPr>
            <w:tcW w:w="2558" w:type="dxa"/>
            <w:vMerge w:val="restart"/>
          </w:tcPr>
          <w:p w:rsidR="00FC786C" w:rsidRDefault="00FC786C">
            <w:pPr>
              <w:pStyle w:val="ConsPlusNormal"/>
            </w:pPr>
            <w:r>
              <w:t>Доля воспитанников, принявших участие в течение года в мероприятиях городского, регионального, всероссийского и международного уровней, от общего количества воспитанников</w:t>
            </w:r>
          </w:p>
        </w:tc>
        <w:tc>
          <w:tcPr>
            <w:tcW w:w="2268" w:type="dxa"/>
          </w:tcPr>
          <w:p w:rsidR="00FC786C" w:rsidRDefault="00FC786C">
            <w:pPr>
              <w:pStyle w:val="ConsPlusNormal"/>
            </w:pPr>
            <w:r>
              <w:t>по всем направлениям (при условии участия в 50% соответствующих мероприятий)</w:t>
            </w:r>
          </w:p>
        </w:tc>
        <w:tc>
          <w:tcPr>
            <w:tcW w:w="1757" w:type="dxa"/>
          </w:tcPr>
          <w:p w:rsidR="00FC786C" w:rsidRDefault="00FC786C">
            <w:pPr>
              <w:pStyle w:val="ConsPlusNormal"/>
            </w:pPr>
            <w:r>
              <w:t>5</w:t>
            </w:r>
          </w:p>
        </w:tc>
        <w:tc>
          <w:tcPr>
            <w:tcW w:w="1871" w:type="dxa"/>
            <w:vMerge w:val="restart"/>
          </w:tcPr>
          <w:p w:rsidR="00FC786C" w:rsidRDefault="00FC786C">
            <w:pPr>
              <w:pStyle w:val="ConsPlusNormal"/>
            </w:pPr>
            <w:r>
              <w:t>Информация за подписью руководителя МАУ</w:t>
            </w:r>
          </w:p>
        </w:tc>
      </w:tr>
      <w:tr w:rsidR="00FC786C">
        <w:tc>
          <w:tcPr>
            <w:tcW w:w="484" w:type="dxa"/>
            <w:vMerge/>
          </w:tcPr>
          <w:p w:rsidR="00FC786C" w:rsidRDefault="00FC786C"/>
        </w:tc>
        <w:tc>
          <w:tcPr>
            <w:tcW w:w="2558" w:type="dxa"/>
            <w:vMerge/>
          </w:tcPr>
          <w:p w:rsidR="00FC786C" w:rsidRDefault="00FC786C"/>
        </w:tc>
        <w:tc>
          <w:tcPr>
            <w:tcW w:w="2268" w:type="dxa"/>
          </w:tcPr>
          <w:p w:rsidR="00FC786C" w:rsidRDefault="00FC786C">
            <w:pPr>
              <w:pStyle w:val="ConsPlusNormal"/>
            </w:pPr>
            <w:r>
              <w:t>по всем направлениям (при условии участия в 30% соответствующих мероприятий)</w:t>
            </w:r>
          </w:p>
        </w:tc>
        <w:tc>
          <w:tcPr>
            <w:tcW w:w="1757" w:type="dxa"/>
          </w:tcPr>
          <w:p w:rsidR="00FC786C" w:rsidRDefault="00FC786C">
            <w:pPr>
              <w:pStyle w:val="ConsPlusNormal"/>
            </w:pPr>
            <w:r>
              <w:t>3</w:t>
            </w:r>
          </w:p>
        </w:tc>
        <w:tc>
          <w:tcPr>
            <w:tcW w:w="1871" w:type="dxa"/>
            <w:vMerge/>
          </w:tcPr>
          <w:p w:rsidR="00FC786C" w:rsidRDefault="00FC786C"/>
        </w:tc>
      </w:tr>
      <w:tr w:rsidR="00FC786C">
        <w:tc>
          <w:tcPr>
            <w:tcW w:w="484" w:type="dxa"/>
            <w:vMerge/>
          </w:tcPr>
          <w:p w:rsidR="00FC786C" w:rsidRDefault="00FC786C"/>
        </w:tc>
        <w:tc>
          <w:tcPr>
            <w:tcW w:w="2558" w:type="dxa"/>
            <w:vMerge/>
          </w:tcPr>
          <w:p w:rsidR="00FC786C" w:rsidRDefault="00FC786C"/>
        </w:tc>
        <w:tc>
          <w:tcPr>
            <w:tcW w:w="2268" w:type="dxa"/>
          </w:tcPr>
          <w:p w:rsidR="00FC786C" w:rsidRDefault="00FC786C">
            <w:pPr>
              <w:pStyle w:val="ConsPlusNormal"/>
            </w:pPr>
            <w:r>
              <w:t>по всем направлениям (при условии участия в 15% соответствующих мероприятий)</w:t>
            </w:r>
          </w:p>
        </w:tc>
        <w:tc>
          <w:tcPr>
            <w:tcW w:w="1757" w:type="dxa"/>
          </w:tcPr>
          <w:p w:rsidR="00FC786C" w:rsidRDefault="00FC786C">
            <w:pPr>
              <w:pStyle w:val="ConsPlusNormal"/>
            </w:pPr>
            <w:r>
              <w:t>1 балл</w:t>
            </w:r>
          </w:p>
        </w:tc>
        <w:tc>
          <w:tcPr>
            <w:tcW w:w="1871" w:type="dxa"/>
            <w:vMerge/>
          </w:tcPr>
          <w:p w:rsidR="00FC786C" w:rsidRDefault="00FC786C"/>
        </w:tc>
      </w:tr>
      <w:tr w:rsidR="00FC786C">
        <w:tc>
          <w:tcPr>
            <w:tcW w:w="484" w:type="dxa"/>
            <w:vMerge w:val="restart"/>
          </w:tcPr>
          <w:p w:rsidR="00FC786C" w:rsidRDefault="00FC786C">
            <w:pPr>
              <w:pStyle w:val="ConsPlusNormal"/>
              <w:jc w:val="center"/>
            </w:pPr>
            <w:r>
              <w:t>3</w:t>
            </w:r>
          </w:p>
        </w:tc>
        <w:tc>
          <w:tcPr>
            <w:tcW w:w="2558" w:type="dxa"/>
            <w:vMerge w:val="restart"/>
          </w:tcPr>
          <w:p w:rsidR="00FC786C" w:rsidRDefault="00FC786C">
            <w:pPr>
              <w:pStyle w:val="ConsPlusNormal"/>
            </w:pPr>
            <w:r>
              <w:t>Результативность участия детей в мероприятиях регионального, всероссийского и международного уровней</w:t>
            </w:r>
          </w:p>
        </w:tc>
        <w:tc>
          <w:tcPr>
            <w:tcW w:w="2268" w:type="dxa"/>
          </w:tcPr>
          <w:p w:rsidR="00FC786C" w:rsidRDefault="00FC786C">
            <w:pPr>
              <w:pStyle w:val="ConsPlusNormal"/>
            </w:pPr>
            <w:r>
              <w:t>наличие призовых мест по итогам участия в 3 и более направлениях</w:t>
            </w:r>
          </w:p>
        </w:tc>
        <w:tc>
          <w:tcPr>
            <w:tcW w:w="1757" w:type="dxa"/>
          </w:tcPr>
          <w:p w:rsidR="00FC786C" w:rsidRDefault="00FC786C">
            <w:pPr>
              <w:pStyle w:val="ConsPlusNormal"/>
            </w:pPr>
            <w:r>
              <w:t>10</w:t>
            </w:r>
          </w:p>
        </w:tc>
        <w:tc>
          <w:tcPr>
            <w:tcW w:w="1871" w:type="dxa"/>
            <w:vMerge w:val="restart"/>
          </w:tcPr>
          <w:p w:rsidR="00FC786C" w:rsidRDefault="00FC786C">
            <w:pPr>
              <w:pStyle w:val="ConsPlusNormal"/>
            </w:pPr>
            <w:r>
              <w:t>Информация за подписью руководителя МАУ</w:t>
            </w:r>
          </w:p>
        </w:tc>
      </w:tr>
      <w:tr w:rsidR="00FC786C">
        <w:tc>
          <w:tcPr>
            <w:tcW w:w="484" w:type="dxa"/>
            <w:vMerge/>
          </w:tcPr>
          <w:p w:rsidR="00FC786C" w:rsidRDefault="00FC786C"/>
        </w:tc>
        <w:tc>
          <w:tcPr>
            <w:tcW w:w="2558" w:type="dxa"/>
            <w:vMerge/>
          </w:tcPr>
          <w:p w:rsidR="00FC786C" w:rsidRDefault="00FC786C"/>
        </w:tc>
        <w:tc>
          <w:tcPr>
            <w:tcW w:w="2268" w:type="dxa"/>
          </w:tcPr>
          <w:p w:rsidR="00FC786C" w:rsidRDefault="00FC786C">
            <w:pPr>
              <w:pStyle w:val="ConsPlusNormal"/>
            </w:pPr>
            <w:r>
              <w:t xml:space="preserve">наличие призовых мест по итогам </w:t>
            </w:r>
            <w:r>
              <w:lastRenderedPageBreak/>
              <w:t>участия в 2 направлениях</w:t>
            </w:r>
          </w:p>
        </w:tc>
        <w:tc>
          <w:tcPr>
            <w:tcW w:w="1757" w:type="dxa"/>
          </w:tcPr>
          <w:p w:rsidR="00FC786C" w:rsidRDefault="00FC786C">
            <w:pPr>
              <w:pStyle w:val="ConsPlusNormal"/>
            </w:pPr>
            <w:r>
              <w:lastRenderedPageBreak/>
              <w:t>5</w:t>
            </w:r>
          </w:p>
        </w:tc>
        <w:tc>
          <w:tcPr>
            <w:tcW w:w="1871" w:type="dxa"/>
            <w:vMerge/>
          </w:tcPr>
          <w:p w:rsidR="00FC786C" w:rsidRDefault="00FC786C"/>
        </w:tc>
      </w:tr>
      <w:tr w:rsidR="00FC786C">
        <w:tc>
          <w:tcPr>
            <w:tcW w:w="484" w:type="dxa"/>
            <w:vMerge/>
          </w:tcPr>
          <w:p w:rsidR="00FC786C" w:rsidRDefault="00FC786C"/>
        </w:tc>
        <w:tc>
          <w:tcPr>
            <w:tcW w:w="2558" w:type="dxa"/>
            <w:vMerge/>
          </w:tcPr>
          <w:p w:rsidR="00FC786C" w:rsidRDefault="00FC786C"/>
        </w:tc>
        <w:tc>
          <w:tcPr>
            <w:tcW w:w="2268" w:type="dxa"/>
          </w:tcPr>
          <w:p w:rsidR="00FC786C" w:rsidRDefault="00FC786C">
            <w:pPr>
              <w:pStyle w:val="ConsPlusNormal"/>
            </w:pPr>
            <w:r>
              <w:t>наличие призовых мест по итогам участия в 1 направлении</w:t>
            </w:r>
          </w:p>
        </w:tc>
        <w:tc>
          <w:tcPr>
            <w:tcW w:w="1757" w:type="dxa"/>
          </w:tcPr>
          <w:p w:rsidR="00FC786C" w:rsidRDefault="00FC786C">
            <w:pPr>
              <w:pStyle w:val="ConsPlusNormal"/>
            </w:pPr>
            <w:r>
              <w:t>3</w:t>
            </w:r>
          </w:p>
        </w:tc>
        <w:tc>
          <w:tcPr>
            <w:tcW w:w="1871" w:type="dxa"/>
            <w:vMerge/>
          </w:tcPr>
          <w:p w:rsidR="00FC786C" w:rsidRDefault="00FC786C"/>
        </w:tc>
      </w:tr>
      <w:tr w:rsidR="00FC786C">
        <w:tc>
          <w:tcPr>
            <w:tcW w:w="484" w:type="dxa"/>
            <w:vMerge w:val="restart"/>
          </w:tcPr>
          <w:p w:rsidR="00FC786C" w:rsidRDefault="00FC786C">
            <w:pPr>
              <w:pStyle w:val="ConsPlusNormal"/>
              <w:jc w:val="center"/>
            </w:pPr>
            <w:r>
              <w:t>4</w:t>
            </w:r>
          </w:p>
        </w:tc>
        <w:tc>
          <w:tcPr>
            <w:tcW w:w="2558" w:type="dxa"/>
            <w:vMerge w:val="restart"/>
          </w:tcPr>
          <w:p w:rsidR="00FC786C" w:rsidRDefault="00FC786C">
            <w:pPr>
              <w:pStyle w:val="ConsPlusNormal"/>
            </w:pPr>
            <w:r>
              <w:t>Коэффициент посещаемости детьми учреждения</w:t>
            </w:r>
          </w:p>
        </w:tc>
        <w:tc>
          <w:tcPr>
            <w:tcW w:w="2268" w:type="dxa"/>
          </w:tcPr>
          <w:p w:rsidR="00FC786C" w:rsidRDefault="00FC786C">
            <w:pPr>
              <w:pStyle w:val="ConsPlusNormal"/>
            </w:pPr>
            <w:r>
              <w:t>0,71 и выше</w:t>
            </w:r>
          </w:p>
        </w:tc>
        <w:tc>
          <w:tcPr>
            <w:tcW w:w="1757" w:type="dxa"/>
          </w:tcPr>
          <w:p w:rsidR="00FC786C" w:rsidRDefault="00FC786C">
            <w:pPr>
              <w:pStyle w:val="ConsPlusNormal"/>
            </w:pPr>
            <w:r>
              <w:t>10</w:t>
            </w:r>
          </w:p>
        </w:tc>
        <w:tc>
          <w:tcPr>
            <w:tcW w:w="1871" w:type="dxa"/>
            <w:vMerge w:val="restart"/>
          </w:tcPr>
          <w:p w:rsidR="00FC786C" w:rsidRDefault="00FC786C">
            <w:pPr>
              <w:pStyle w:val="ConsPlusNormal"/>
            </w:pPr>
            <w:r>
              <w:t>Информация за подписью руководителя МАУ</w:t>
            </w:r>
          </w:p>
        </w:tc>
      </w:tr>
      <w:tr w:rsidR="00FC786C">
        <w:tc>
          <w:tcPr>
            <w:tcW w:w="484" w:type="dxa"/>
            <w:vMerge/>
          </w:tcPr>
          <w:p w:rsidR="00FC786C" w:rsidRDefault="00FC786C"/>
        </w:tc>
        <w:tc>
          <w:tcPr>
            <w:tcW w:w="2558" w:type="dxa"/>
            <w:vMerge/>
          </w:tcPr>
          <w:p w:rsidR="00FC786C" w:rsidRDefault="00FC786C"/>
        </w:tc>
        <w:tc>
          <w:tcPr>
            <w:tcW w:w="2268" w:type="dxa"/>
          </w:tcPr>
          <w:p w:rsidR="00FC786C" w:rsidRDefault="00FC786C">
            <w:pPr>
              <w:pStyle w:val="ConsPlusNormal"/>
            </w:pPr>
            <w:r>
              <w:t>0,66 - 0,70</w:t>
            </w:r>
          </w:p>
        </w:tc>
        <w:tc>
          <w:tcPr>
            <w:tcW w:w="1757" w:type="dxa"/>
          </w:tcPr>
          <w:p w:rsidR="00FC786C" w:rsidRDefault="00FC786C">
            <w:pPr>
              <w:pStyle w:val="ConsPlusNormal"/>
            </w:pPr>
            <w:r>
              <w:t>5</w:t>
            </w:r>
          </w:p>
        </w:tc>
        <w:tc>
          <w:tcPr>
            <w:tcW w:w="1871" w:type="dxa"/>
            <w:vMerge/>
          </w:tcPr>
          <w:p w:rsidR="00FC786C" w:rsidRDefault="00FC786C"/>
        </w:tc>
      </w:tr>
      <w:tr w:rsidR="00FC786C">
        <w:tc>
          <w:tcPr>
            <w:tcW w:w="484" w:type="dxa"/>
            <w:vMerge/>
          </w:tcPr>
          <w:p w:rsidR="00FC786C" w:rsidRDefault="00FC786C"/>
        </w:tc>
        <w:tc>
          <w:tcPr>
            <w:tcW w:w="2558" w:type="dxa"/>
            <w:vMerge/>
          </w:tcPr>
          <w:p w:rsidR="00FC786C" w:rsidRDefault="00FC786C"/>
        </w:tc>
        <w:tc>
          <w:tcPr>
            <w:tcW w:w="2268" w:type="dxa"/>
          </w:tcPr>
          <w:p w:rsidR="00FC786C" w:rsidRDefault="00FC786C">
            <w:pPr>
              <w:pStyle w:val="ConsPlusNormal"/>
            </w:pPr>
            <w:r>
              <w:t>0,60 - 0,65</w:t>
            </w:r>
          </w:p>
        </w:tc>
        <w:tc>
          <w:tcPr>
            <w:tcW w:w="1757" w:type="dxa"/>
          </w:tcPr>
          <w:p w:rsidR="00FC786C" w:rsidRDefault="00FC786C">
            <w:pPr>
              <w:pStyle w:val="ConsPlusNormal"/>
            </w:pPr>
            <w:r>
              <w:t>3</w:t>
            </w:r>
          </w:p>
        </w:tc>
        <w:tc>
          <w:tcPr>
            <w:tcW w:w="1871" w:type="dxa"/>
            <w:vMerge/>
          </w:tcPr>
          <w:p w:rsidR="00FC786C" w:rsidRDefault="00FC786C"/>
        </w:tc>
      </w:tr>
      <w:tr w:rsidR="00FC786C">
        <w:tc>
          <w:tcPr>
            <w:tcW w:w="484" w:type="dxa"/>
            <w:vMerge/>
          </w:tcPr>
          <w:p w:rsidR="00FC786C" w:rsidRDefault="00FC786C"/>
        </w:tc>
        <w:tc>
          <w:tcPr>
            <w:tcW w:w="2558" w:type="dxa"/>
            <w:vMerge/>
          </w:tcPr>
          <w:p w:rsidR="00FC786C" w:rsidRDefault="00FC786C"/>
        </w:tc>
        <w:tc>
          <w:tcPr>
            <w:tcW w:w="2268" w:type="dxa"/>
          </w:tcPr>
          <w:p w:rsidR="00FC786C" w:rsidRDefault="00FC786C">
            <w:pPr>
              <w:pStyle w:val="ConsPlusNormal"/>
            </w:pPr>
            <w:r>
              <w:t>менее 0,6</w:t>
            </w:r>
          </w:p>
        </w:tc>
        <w:tc>
          <w:tcPr>
            <w:tcW w:w="1757" w:type="dxa"/>
          </w:tcPr>
          <w:p w:rsidR="00FC786C" w:rsidRDefault="00FC786C">
            <w:pPr>
              <w:pStyle w:val="ConsPlusNormal"/>
            </w:pPr>
            <w:r>
              <w:t>1</w:t>
            </w:r>
          </w:p>
        </w:tc>
        <w:tc>
          <w:tcPr>
            <w:tcW w:w="1871" w:type="dxa"/>
            <w:vMerge/>
          </w:tcPr>
          <w:p w:rsidR="00FC786C" w:rsidRDefault="00FC786C"/>
        </w:tc>
      </w:tr>
      <w:tr w:rsidR="00FC786C">
        <w:tc>
          <w:tcPr>
            <w:tcW w:w="484" w:type="dxa"/>
            <w:vMerge w:val="restart"/>
          </w:tcPr>
          <w:p w:rsidR="00FC786C" w:rsidRDefault="00FC786C">
            <w:pPr>
              <w:pStyle w:val="ConsPlusNormal"/>
              <w:jc w:val="center"/>
            </w:pPr>
            <w:r>
              <w:t>5</w:t>
            </w:r>
          </w:p>
        </w:tc>
        <w:tc>
          <w:tcPr>
            <w:tcW w:w="2558" w:type="dxa"/>
            <w:vMerge w:val="restart"/>
          </w:tcPr>
          <w:p w:rsidR="00FC786C" w:rsidRDefault="00FC786C">
            <w:pPr>
              <w:pStyle w:val="ConsPlusNormal"/>
            </w:pPr>
            <w:r>
              <w:t>Эффективность работы по организации платных образовательных услуг</w:t>
            </w:r>
          </w:p>
        </w:tc>
        <w:tc>
          <w:tcPr>
            <w:tcW w:w="2268" w:type="dxa"/>
          </w:tcPr>
          <w:p w:rsidR="00FC786C" w:rsidRDefault="00FC786C">
            <w:pPr>
              <w:pStyle w:val="ConsPlusNormal"/>
            </w:pPr>
            <w:r>
              <w:t>охват до 80% включительно</w:t>
            </w:r>
          </w:p>
        </w:tc>
        <w:tc>
          <w:tcPr>
            <w:tcW w:w="1757" w:type="dxa"/>
          </w:tcPr>
          <w:p w:rsidR="00FC786C" w:rsidRDefault="00FC786C">
            <w:pPr>
              <w:pStyle w:val="ConsPlusNormal"/>
            </w:pPr>
            <w:r>
              <w:t>5</w:t>
            </w:r>
          </w:p>
        </w:tc>
        <w:tc>
          <w:tcPr>
            <w:tcW w:w="1871" w:type="dxa"/>
            <w:vMerge w:val="restart"/>
          </w:tcPr>
          <w:p w:rsidR="00FC786C" w:rsidRDefault="00FC786C">
            <w:pPr>
              <w:pStyle w:val="ConsPlusNormal"/>
            </w:pPr>
            <w:r>
              <w:t>Информация за подписью руководителя МАУ</w:t>
            </w:r>
          </w:p>
        </w:tc>
      </w:tr>
      <w:tr w:rsidR="00FC786C">
        <w:tc>
          <w:tcPr>
            <w:tcW w:w="484" w:type="dxa"/>
            <w:vMerge/>
          </w:tcPr>
          <w:p w:rsidR="00FC786C" w:rsidRDefault="00FC786C"/>
        </w:tc>
        <w:tc>
          <w:tcPr>
            <w:tcW w:w="2558" w:type="dxa"/>
            <w:vMerge/>
          </w:tcPr>
          <w:p w:rsidR="00FC786C" w:rsidRDefault="00FC786C"/>
        </w:tc>
        <w:tc>
          <w:tcPr>
            <w:tcW w:w="2268" w:type="dxa"/>
          </w:tcPr>
          <w:p w:rsidR="00FC786C" w:rsidRDefault="00FC786C">
            <w:pPr>
              <w:pStyle w:val="ConsPlusNormal"/>
            </w:pPr>
            <w:r>
              <w:t>охват более 80%</w:t>
            </w:r>
          </w:p>
        </w:tc>
        <w:tc>
          <w:tcPr>
            <w:tcW w:w="1757" w:type="dxa"/>
          </w:tcPr>
          <w:p w:rsidR="00FC786C" w:rsidRDefault="00FC786C">
            <w:pPr>
              <w:pStyle w:val="ConsPlusNormal"/>
            </w:pPr>
            <w:r>
              <w:t>10</w:t>
            </w:r>
          </w:p>
        </w:tc>
        <w:tc>
          <w:tcPr>
            <w:tcW w:w="1871" w:type="dxa"/>
            <w:vMerge/>
          </w:tcPr>
          <w:p w:rsidR="00FC786C" w:rsidRDefault="00FC786C"/>
        </w:tc>
      </w:tr>
      <w:tr w:rsidR="00FC786C">
        <w:tc>
          <w:tcPr>
            <w:tcW w:w="484" w:type="dxa"/>
          </w:tcPr>
          <w:p w:rsidR="00FC786C" w:rsidRDefault="00FC786C">
            <w:pPr>
              <w:pStyle w:val="ConsPlusNormal"/>
              <w:jc w:val="center"/>
            </w:pPr>
            <w:r>
              <w:t>6</w:t>
            </w:r>
          </w:p>
        </w:tc>
        <w:tc>
          <w:tcPr>
            <w:tcW w:w="2558" w:type="dxa"/>
          </w:tcPr>
          <w:p w:rsidR="00FC786C" w:rsidRDefault="00FC786C">
            <w:pPr>
              <w:pStyle w:val="ConsPlusNormal"/>
            </w:pPr>
            <w:r>
              <w:t>Осуществление инклюзивного образования с детьми с ограниченными возможностями здоровья дошкольного возраста в соответствии с адаптированной основной образовательной программой дошкольного образования</w:t>
            </w:r>
          </w:p>
        </w:tc>
        <w:tc>
          <w:tcPr>
            <w:tcW w:w="2268" w:type="dxa"/>
          </w:tcPr>
          <w:p w:rsidR="00FC786C" w:rsidRDefault="00FC786C">
            <w:pPr>
              <w:pStyle w:val="ConsPlusNormal"/>
            </w:pPr>
            <w:r>
              <w:t>при наличии требуемых в соответствии с ФГОС условий (психолого-педагогических, кадровых, материально-технических, финансовых)</w:t>
            </w:r>
          </w:p>
        </w:tc>
        <w:tc>
          <w:tcPr>
            <w:tcW w:w="1757" w:type="dxa"/>
          </w:tcPr>
          <w:p w:rsidR="00FC786C" w:rsidRDefault="00FC786C">
            <w:pPr>
              <w:pStyle w:val="ConsPlusNormal"/>
            </w:pPr>
            <w:r>
              <w:t>3</w:t>
            </w:r>
          </w:p>
        </w:tc>
        <w:tc>
          <w:tcPr>
            <w:tcW w:w="1871" w:type="dxa"/>
          </w:tcPr>
          <w:p w:rsidR="00FC786C" w:rsidRDefault="00FC786C">
            <w:pPr>
              <w:pStyle w:val="ConsPlusNormal"/>
            </w:pPr>
            <w:r>
              <w:t>Информация департамента образования</w:t>
            </w:r>
          </w:p>
        </w:tc>
      </w:tr>
      <w:tr w:rsidR="00FC786C">
        <w:tc>
          <w:tcPr>
            <w:tcW w:w="484" w:type="dxa"/>
          </w:tcPr>
          <w:p w:rsidR="00FC786C" w:rsidRDefault="00FC786C">
            <w:pPr>
              <w:pStyle w:val="ConsPlusNormal"/>
              <w:jc w:val="center"/>
            </w:pPr>
            <w:r>
              <w:t>7</w:t>
            </w:r>
          </w:p>
        </w:tc>
        <w:tc>
          <w:tcPr>
            <w:tcW w:w="2558" w:type="dxa"/>
          </w:tcPr>
          <w:p w:rsidR="00FC786C" w:rsidRDefault="00FC786C">
            <w:pPr>
              <w:pStyle w:val="ConsPlusNormal"/>
            </w:pPr>
            <w:r>
              <w:t>Обеспечение открытости деятельности образовательной организации средствами официального сайта</w:t>
            </w:r>
          </w:p>
        </w:tc>
        <w:tc>
          <w:tcPr>
            <w:tcW w:w="2268" w:type="dxa"/>
          </w:tcPr>
          <w:p w:rsidR="00FC786C" w:rsidRDefault="00FC786C">
            <w:pPr>
              <w:pStyle w:val="ConsPlusNormal"/>
            </w:pPr>
            <w:r>
              <w:t>осуществление на сайте учреждения в постоянном режиме интерактивного взаимодействия (форум, онлайн-консультация, интерактивные опросы мнения родителей и т.д.) между участниками образовательного процесса в сфере</w:t>
            </w:r>
          </w:p>
        </w:tc>
        <w:tc>
          <w:tcPr>
            <w:tcW w:w="1757" w:type="dxa"/>
          </w:tcPr>
          <w:p w:rsidR="00FC786C" w:rsidRDefault="00FC786C">
            <w:pPr>
              <w:pStyle w:val="ConsPlusNormal"/>
            </w:pPr>
            <w:r>
              <w:t>2</w:t>
            </w:r>
          </w:p>
        </w:tc>
        <w:tc>
          <w:tcPr>
            <w:tcW w:w="1871" w:type="dxa"/>
          </w:tcPr>
          <w:p w:rsidR="00FC786C" w:rsidRDefault="00FC786C">
            <w:pPr>
              <w:pStyle w:val="ConsPlusNormal"/>
            </w:pPr>
            <w:r>
              <w:t>Информация департамента образования</w:t>
            </w:r>
          </w:p>
        </w:tc>
      </w:tr>
      <w:tr w:rsidR="00FC786C">
        <w:tc>
          <w:tcPr>
            <w:tcW w:w="484" w:type="dxa"/>
          </w:tcPr>
          <w:p w:rsidR="00FC786C" w:rsidRDefault="00FC786C">
            <w:pPr>
              <w:pStyle w:val="ConsPlusNormal"/>
              <w:jc w:val="center"/>
            </w:pPr>
            <w:r>
              <w:t>8</w:t>
            </w:r>
          </w:p>
        </w:tc>
        <w:tc>
          <w:tcPr>
            <w:tcW w:w="2558" w:type="dxa"/>
          </w:tcPr>
          <w:p w:rsidR="00FC786C" w:rsidRDefault="00FC786C">
            <w:pPr>
              <w:pStyle w:val="ConsPlusNormal"/>
            </w:pPr>
            <w:r>
              <w:t xml:space="preserve">Деятельность учреждения в режиме инновационной площадки по вопросам организации образовательного </w:t>
            </w:r>
            <w:r>
              <w:lastRenderedPageBreak/>
              <w:t>процесса в сфере дошкольного образования</w:t>
            </w:r>
          </w:p>
        </w:tc>
        <w:tc>
          <w:tcPr>
            <w:tcW w:w="2268" w:type="dxa"/>
          </w:tcPr>
          <w:p w:rsidR="00FC786C" w:rsidRDefault="00FC786C">
            <w:pPr>
              <w:pStyle w:val="ConsPlusNormal"/>
            </w:pPr>
            <w:r>
              <w:lastRenderedPageBreak/>
              <w:t>при наличии подтверждающих документов</w:t>
            </w:r>
          </w:p>
        </w:tc>
        <w:tc>
          <w:tcPr>
            <w:tcW w:w="1757" w:type="dxa"/>
          </w:tcPr>
          <w:p w:rsidR="00FC786C" w:rsidRDefault="00FC786C">
            <w:pPr>
              <w:pStyle w:val="ConsPlusNormal"/>
            </w:pPr>
            <w:r>
              <w:t>2</w:t>
            </w:r>
          </w:p>
        </w:tc>
        <w:tc>
          <w:tcPr>
            <w:tcW w:w="1871" w:type="dxa"/>
          </w:tcPr>
          <w:p w:rsidR="00FC786C" w:rsidRDefault="00FC786C">
            <w:pPr>
              <w:pStyle w:val="ConsPlusNormal"/>
            </w:pPr>
            <w:r>
              <w:t>Информация департамента образования</w:t>
            </w:r>
          </w:p>
        </w:tc>
      </w:tr>
      <w:tr w:rsidR="00FC786C">
        <w:tc>
          <w:tcPr>
            <w:tcW w:w="484" w:type="dxa"/>
          </w:tcPr>
          <w:p w:rsidR="00FC786C" w:rsidRDefault="00FC786C">
            <w:pPr>
              <w:pStyle w:val="ConsPlusNormal"/>
              <w:jc w:val="center"/>
            </w:pPr>
            <w:r>
              <w:lastRenderedPageBreak/>
              <w:t>9</w:t>
            </w:r>
          </w:p>
        </w:tc>
        <w:tc>
          <w:tcPr>
            <w:tcW w:w="2558" w:type="dxa"/>
          </w:tcPr>
          <w:p w:rsidR="00FC786C" w:rsidRDefault="00FC786C">
            <w:pPr>
              <w:pStyle w:val="ConsPlusNormal"/>
            </w:pPr>
            <w:r>
              <w:t>Отсутствие обоснованных обращений родителей воспитанников дошкольного возраста по поводу конфликтных ситуаций</w:t>
            </w:r>
          </w:p>
        </w:tc>
        <w:tc>
          <w:tcPr>
            <w:tcW w:w="2268" w:type="dxa"/>
          </w:tcPr>
          <w:p w:rsidR="00FC786C" w:rsidRDefault="00FC786C">
            <w:pPr>
              <w:pStyle w:val="ConsPlusNormal"/>
            </w:pPr>
            <w:r>
              <w:t>при отсутствии обоснованных обращений</w:t>
            </w:r>
          </w:p>
        </w:tc>
        <w:tc>
          <w:tcPr>
            <w:tcW w:w="1757" w:type="dxa"/>
          </w:tcPr>
          <w:p w:rsidR="00FC786C" w:rsidRDefault="00FC786C">
            <w:pPr>
              <w:pStyle w:val="ConsPlusNormal"/>
            </w:pPr>
            <w:r>
              <w:t>1</w:t>
            </w:r>
          </w:p>
        </w:tc>
        <w:tc>
          <w:tcPr>
            <w:tcW w:w="1871" w:type="dxa"/>
          </w:tcPr>
          <w:p w:rsidR="00FC786C" w:rsidRDefault="00FC786C">
            <w:pPr>
              <w:pStyle w:val="ConsPlusNormal"/>
            </w:pPr>
            <w:r>
              <w:t>Информация департамента образования</w:t>
            </w:r>
          </w:p>
        </w:tc>
      </w:tr>
      <w:tr w:rsidR="00FC786C">
        <w:tc>
          <w:tcPr>
            <w:tcW w:w="484" w:type="dxa"/>
            <w:vMerge w:val="restart"/>
          </w:tcPr>
          <w:p w:rsidR="00FC786C" w:rsidRDefault="00FC786C">
            <w:pPr>
              <w:pStyle w:val="ConsPlusNormal"/>
              <w:jc w:val="center"/>
            </w:pPr>
            <w:r>
              <w:t>10</w:t>
            </w:r>
          </w:p>
        </w:tc>
        <w:tc>
          <w:tcPr>
            <w:tcW w:w="2558" w:type="dxa"/>
            <w:vMerge w:val="restart"/>
          </w:tcPr>
          <w:p w:rsidR="00FC786C" w:rsidRDefault="00FC786C">
            <w:pPr>
              <w:pStyle w:val="ConsPlusNormal"/>
            </w:pPr>
            <w:r>
              <w:t>Доля педагогических работников, участвующих в реализации общеобразовательных программ дошкольного образования, прошедших в истекшем году обучение на курсах повышения квалификации в объеме не менее 72 часов</w:t>
            </w:r>
          </w:p>
        </w:tc>
        <w:tc>
          <w:tcPr>
            <w:tcW w:w="2268" w:type="dxa"/>
            <w:tcBorders>
              <w:bottom w:val="nil"/>
            </w:tcBorders>
          </w:tcPr>
          <w:p w:rsidR="00FC786C" w:rsidRDefault="00FC786C">
            <w:pPr>
              <w:pStyle w:val="ConsPlusNormal"/>
            </w:pPr>
            <w:r>
              <w:t>от 30% до 40%</w:t>
            </w:r>
          </w:p>
        </w:tc>
        <w:tc>
          <w:tcPr>
            <w:tcW w:w="1757" w:type="dxa"/>
          </w:tcPr>
          <w:p w:rsidR="00FC786C" w:rsidRDefault="00FC786C">
            <w:pPr>
              <w:pStyle w:val="ConsPlusNormal"/>
            </w:pPr>
            <w:r>
              <w:t>1</w:t>
            </w:r>
          </w:p>
        </w:tc>
        <w:tc>
          <w:tcPr>
            <w:tcW w:w="1871" w:type="dxa"/>
            <w:vMerge w:val="restart"/>
          </w:tcPr>
          <w:p w:rsidR="00FC786C" w:rsidRDefault="00FC786C">
            <w:pPr>
              <w:pStyle w:val="ConsPlusNormal"/>
            </w:pPr>
            <w:r>
              <w:t>Информация за подписью руководителя МАУ</w:t>
            </w:r>
          </w:p>
        </w:tc>
      </w:tr>
      <w:tr w:rsidR="00FC786C">
        <w:tc>
          <w:tcPr>
            <w:tcW w:w="484" w:type="dxa"/>
            <w:vMerge/>
          </w:tcPr>
          <w:p w:rsidR="00FC786C" w:rsidRDefault="00FC786C"/>
        </w:tc>
        <w:tc>
          <w:tcPr>
            <w:tcW w:w="2558" w:type="dxa"/>
            <w:vMerge/>
          </w:tcPr>
          <w:p w:rsidR="00FC786C" w:rsidRDefault="00FC786C"/>
        </w:tc>
        <w:tc>
          <w:tcPr>
            <w:tcW w:w="2268" w:type="dxa"/>
            <w:tcBorders>
              <w:top w:val="nil"/>
            </w:tcBorders>
          </w:tcPr>
          <w:p w:rsidR="00FC786C" w:rsidRDefault="00FC786C">
            <w:pPr>
              <w:pStyle w:val="ConsPlusNormal"/>
            </w:pPr>
            <w:r>
              <w:t>40% и более</w:t>
            </w:r>
          </w:p>
        </w:tc>
        <w:tc>
          <w:tcPr>
            <w:tcW w:w="1757" w:type="dxa"/>
          </w:tcPr>
          <w:p w:rsidR="00FC786C" w:rsidRDefault="00FC786C">
            <w:pPr>
              <w:pStyle w:val="ConsPlusNormal"/>
            </w:pPr>
            <w:r>
              <w:t>2</w:t>
            </w:r>
          </w:p>
        </w:tc>
        <w:tc>
          <w:tcPr>
            <w:tcW w:w="1871" w:type="dxa"/>
            <w:vMerge/>
          </w:tcPr>
          <w:p w:rsidR="00FC786C" w:rsidRDefault="00FC786C"/>
        </w:tc>
      </w:tr>
      <w:tr w:rsidR="00FC786C">
        <w:tblPrEx>
          <w:tblBorders>
            <w:insideV w:val="nil"/>
          </w:tblBorders>
        </w:tblPrEx>
        <w:tc>
          <w:tcPr>
            <w:tcW w:w="484" w:type="dxa"/>
            <w:tcBorders>
              <w:left w:val="single" w:sz="4" w:space="0" w:color="auto"/>
            </w:tcBorders>
          </w:tcPr>
          <w:p w:rsidR="00FC786C" w:rsidRDefault="00FC786C">
            <w:pPr>
              <w:pStyle w:val="ConsPlusNormal"/>
            </w:pPr>
          </w:p>
        </w:tc>
        <w:tc>
          <w:tcPr>
            <w:tcW w:w="2558" w:type="dxa"/>
          </w:tcPr>
          <w:p w:rsidR="00FC786C" w:rsidRDefault="00FC786C">
            <w:pPr>
              <w:pStyle w:val="ConsPlusNormal"/>
              <w:jc w:val="both"/>
            </w:pPr>
            <w:r>
              <w:t>ИТОГО &lt;*&gt;</w:t>
            </w:r>
          </w:p>
        </w:tc>
        <w:tc>
          <w:tcPr>
            <w:tcW w:w="2268" w:type="dxa"/>
            <w:tcBorders>
              <w:right w:val="single" w:sz="4" w:space="0" w:color="auto"/>
            </w:tcBorders>
          </w:tcPr>
          <w:p w:rsidR="00FC786C" w:rsidRDefault="00FC786C">
            <w:pPr>
              <w:pStyle w:val="ConsPlusNormal"/>
            </w:pPr>
          </w:p>
        </w:tc>
        <w:tc>
          <w:tcPr>
            <w:tcW w:w="1757" w:type="dxa"/>
            <w:tcBorders>
              <w:left w:val="single" w:sz="4" w:space="0" w:color="auto"/>
              <w:right w:val="single" w:sz="4" w:space="0" w:color="auto"/>
            </w:tcBorders>
          </w:tcPr>
          <w:p w:rsidR="00FC786C" w:rsidRDefault="00FC786C">
            <w:pPr>
              <w:pStyle w:val="ConsPlusNormal"/>
              <w:jc w:val="center"/>
            </w:pPr>
            <w:r>
              <w:t>50</w:t>
            </w:r>
          </w:p>
        </w:tc>
        <w:tc>
          <w:tcPr>
            <w:tcW w:w="1871" w:type="dxa"/>
            <w:tcBorders>
              <w:left w:val="single" w:sz="4" w:space="0" w:color="auto"/>
              <w:right w:val="single" w:sz="4" w:space="0" w:color="auto"/>
            </w:tcBorders>
          </w:tcPr>
          <w:p w:rsidR="00FC786C" w:rsidRDefault="00FC786C">
            <w:pPr>
              <w:pStyle w:val="ConsPlusNormal"/>
            </w:pPr>
          </w:p>
        </w:tc>
      </w:tr>
    </w:tbl>
    <w:p w:rsidR="00FC786C" w:rsidRDefault="00FC786C">
      <w:pPr>
        <w:pStyle w:val="ConsPlusNormal"/>
        <w:jc w:val="both"/>
      </w:pPr>
    </w:p>
    <w:p w:rsidR="00FC786C" w:rsidRDefault="00FC786C">
      <w:pPr>
        <w:pStyle w:val="ConsPlusNormal"/>
        <w:ind w:firstLine="540"/>
        <w:jc w:val="both"/>
      </w:pPr>
      <w:r>
        <w:t>--------------------------------</w:t>
      </w:r>
    </w:p>
    <w:p w:rsidR="00FC786C" w:rsidRDefault="00FC786C">
      <w:pPr>
        <w:pStyle w:val="ConsPlusNormal"/>
        <w:spacing w:before="220"/>
        <w:ind w:firstLine="540"/>
        <w:jc w:val="both"/>
      </w:pPr>
      <w:r>
        <w:t>&lt;*&gt; до 30 баллов - 35% от должностного оклада с учетом коэффициента сложности и коэффициента за звание;</w:t>
      </w:r>
    </w:p>
    <w:p w:rsidR="00FC786C" w:rsidRDefault="00FC786C">
      <w:pPr>
        <w:pStyle w:val="ConsPlusNormal"/>
        <w:spacing w:before="220"/>
        <w:ind w:firstLine="540"/>
        <w:jc w:val="both"/>
      </w:pPr>
      <w:r>
        <w:t>от 36 до 40 баллов - 40% от должностного оклада с учетом коэффициента сложности и коэффициента за звание;</w:t>
      </w:r>
    </w:p>
    <w:p w:rsidR="00FC786C" w:rsidRDefault="00FC786C">
      <w:pPr>
        <w:pStyle w:val="ConsPlusNormal"/>
        <w:spacing w:before="220"/>
        <w:ind w:firstLine="540"/>
        <w:jc w:val="both"/>
      </w:pPr>
      <w:r>
        <w:t>от 41 до 45 баллов - 45% от должностного оклада с учетом коэффициента сложности и коэффициента за звание;</w:t>
      </w:r>
    </w:p>
    <w:p w:rsidR="00FC786C" w:rsidRDefault="00FC786C">
      <w:pPr>
        <w:pStyle w:val="ConsPlusNormal"/>
        <w:spacing w:before="220"/>
        <w:ind w:firstLine="540"/>
        <w:jc w:val="both"/>
      </w:pPr>
      <w:r>
        <w:t>от 46 до 50 баллов - 50% от должностного оклада с учетом коэффициента сложности и коэффициента за звание.</w:t>
      </w:r>
    </w:p>
    <w:p w:rsidR="00FC786C" w:rsidRDefault="00FC786C">
      <w:pPr>
        <w:pStyle w:val="ConsPlusNormal"/>
        <w:jc w:val="both"/>
      </w:pPr>
    </w:p>
    <w:p w:rsidR="00FC786C" w:rsidRDefault="00FC786C">
      <w:pPr>
        <w:pStyle w:val="ConsPlusNormal"/>
        <w:jc w:val="both"/>
      </w:pPr>
    </w:p>
    <w:p w:rsidR="00FC786C" w:rsidRDefault="00FC786C">
      <w:pPr>
        <w:pStyle w:val="ConsPlusNormal"/>
        <w:jc w:val="both"/>
      </w:pPr>
    </w:p>
    <w:p w:rsidR="00FC786C" w:rsidRDefault="00FC786C">
      <w:pPr>
        <w:pStyle w:val="ConsPlusNormal"/>
        <w:jc w:val="both"/>
      </w:pPr>
    </w:p>
    <w:p w:rsidR="00FC786C" w:rsidRDefault="00FC786C">
      <w:pPr>
        <w:pStyle w:val="ConsPlusNormal"/>
        <w:jc w:val="both"/>
      </w:pPr>
    </w:p>
    <w:p w:rsidR="00FC786C" w:rsidRDefault="00FC786C">
      <w:pPr>
        <w:pStyle w:val="ConsPlusNormal"/>
        <w:jc w:val="right"/>
        <w:outlineLvl w:val="1"/>
      </w:pPr>
      <w:r>
        <w:t>Приложение N 5</w:t>
      </w:r>
    </w:p>
    <w:p w:rsidR="00FC786C" w:rsidRDefault="00FC786C">
      <w:pPr>
        <w:pStyle w:val="ConsPlusNormal"/>
        <w:jc w:val="right"/>
      </w:pPr>
      <w:r>
        <w:t>к Положению</w:t>
      </w:r>
    </w:p>
    <w:p w:rsidR="00FC786C" w:rsidRDefault="00FC786C">
      <w:pPr>
        <w:pStyle w:val="ConsPlusNormal"/>
        <w:jc w:val="right"/>
      </w:pPr>
      <w:r>
        <w:t>о порядке и условиях оплаты труда</w:t>
      </w:r>
    </w:p>
    <w:p w:rsidR="00FC786C" w:rsidRDefault="00FC786C">
      <w:pPr>
        <w:pStyle w:val="ConsPlusNormal"/>
        <w:jc w:val="right"/>
      </w:pPr>
      <w:r>
        <w:t>руководителей муниципальных автономных</w:t>
      </w:r>
    </w:p>
    <w:p w:rsidR="00FC786C" w:rsidRDefault="00FC786C">
      <w:pPr>
        <w:pStyle w:val="ConsPlusNormal"/>
        <w:jc w:val="right"/>
      </w:pPr>
      <w:r>
        <w:t>учреждений городского округа Тольятти,</w:t>
      </w:r>
    </w:p>
    <w:p w:rsidR="00FC786C" w:rsidRDefault="00FC786C">
      <w:pPr>
        <w:pStyle w:val="ConsPlusNormal"/>
        <w:jc w:val="right"/>
      </w:pPr>
      <w:r>
        <w:t>находящихся в ведомственном подчинении</w:t>
      </w:r>
    </w:p>
    <w:p w:rsidR="00FC786C" w:rsidRDefault="00FC786C">
      <w:pPr>
        <w:pStyle w:val="ConsPlusNormal"/>
        <w:jc w:val="right"/>
      </w:pPr>
      <w:r>
        <w:t>департамента образования администрации</w:t>
      </w:r>
    </w:p>
    <w:p w:rsidR="00FC786C" w:rsidRDefault="00FC786C">
      <w:pPr>
        <w:pStyle w:val="ConsPlusNormal"/>
        <w:jc w:val="right"/>
      </w:pPr>
      <w:r>
        <w:t>городского округа Тольятти</w:t>
      </w:r>
    </w:p>
    <w:p w:rsidR="00FC786C" w:rsidRDefault="00FC786C">
      <w:pPr>
        <w:pStyle w:val="ConsPlusNormal"/>
        <w:jc w:val="both"/>
      </w:pPr>
    </w:p>
    <w:p w:rsidR="00FC786C" w:rsidRDefault="00FC786C">
      <w:pPr>
        <w:pStyle w:val="ConsPlusTitle"/>
        <w:jc w:val="center"/>
      </w:pPr>
      <w:bookmarkStart w:id="12" w:name="P619"/>
      <w:bookmarkEnd w:id="12"/>
      <w:r>
        <w:t>ПОКАЗАТЕЛИ</w:t>
      </w:r>
    </w:p>
    <w:p w:rsidR="00FC786C" w:rsidRDefault="00FC786C">
      <w:pPr>
        <w:pStyle w:val="ConsPlusTitle"/>
        <w:jc w:val="center"/>
      </w:pPr>
      <w:r>
        <w:lastRenderedPageBreak/>
        <w:t>РЕЗУЛЬТАТИВНОСТИ РАБОТЫ РУКОВОДИТЕЛЯ</w:t>
      </w:r>
    </w:p>
    <w:p w:rsidR="00FC786C" w:rsidRDefault="00FC786C">
      <w:pPr>
        <w:pStyle w:val="ConsPlusTitle"/>
        <w:jc w:val="center"/>
      </w:pPr>
      <w:r>
        <w:t>ОЗДОРОВИТЕЛЬНО-ОБРАЗОВАТЕЛЬНОГО УЧРЕЖДЕНИЯ</w:t>
      </w:r>
    </w:p>
    <w:p w:rsidR="00FC786C" w:rsidRDefault="00FC786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80"/>
        <w:gridCol w:w="2746"/>
        <w:gridCol w:w="2723"/>
        <w:gridCol w:w="1243"/>
        <w:gridCol w:w="1619"/>
      </w:tblGrid>
      <w:tr w:rsidR="00FC786C">
        <w:tc>
          <w:tcPr>
            <w:tcW w:w="680" w:type="dxa"/>
          </w:tcPr>
          <w:p w:rsidR="00FC786C" w:rsidRDefault="00FC786C">
            <w:pPr>
              <w:pStyle w:val="ConsPlusNormal"/>
              <w:jc w:val="center"/>
            </w:pPr>
            <w:r>
              <w:t>N</w:t>
            </w:r>
          </w:p>
        </w:tc>
        <w:tc>
          <w:tcPr>
            <w:tcW w:w="2746" w:type="dxa"/>
          </w:tcPr>
          <w:p w:rsidR="00FC786C" w:rsidRDefault="00FC786C">
            <w:pPr>
              <w:pStyle w:val="ConsPlusNormal"/>
              <w:jc w:val="center"/>
            </w:pPr>
            <w:r>
              <w:t>Показатели</w:t>
            </w:r>
          </w:p>
        </w:tc>
        <w:tc>
          <w:tcPr>
            <w:tcW w:w="2723" w:type="dxa"/>
          </w:tcPr>
          <w:p w:rsidR="00FC786C" w:rsidRDefault="00FC786C">
            <w:pPr>
              <w:pStyle w:val="ConsPlusNormal"/>
              <w:jc w:val="center"/>
            </w:pPr>
            <w:r>
              <w:t>Параметры оценки</w:t>
            </w:r>
          </w:p>
        </w:tc>
        <w:tc>
          <w:tcPr>
            <w:tcW w:w="1243" w:type="dxa"/>
          </w:tcPr>
          <w:p w:rsidR="00FC786C" w:rsidRDefault="00FC786C">
            <w:pPr>
              <w:pStyle w:val="ConsPlusNormal"/>
              <w:jc w:val="center"/>
            </w:pPr>
            <w:r>
              <w:t>Баллы</w:t>
            </w:r>
          </w:p>
        </w:tc>
        <w:tc>
          <w:tcPr>
            <w:tcW w:w="1619" w:type="dxa"/>
          </w:tcPr>
          <w:p w:rsidR="00FC786C" w:rsidRDefault="00FC786C">
            <w:pPr>
              <w:pStyle w:val="ConsPlusNormal"/>
              <w:jc w:val="center"/>
            </w:pPr>
            <w:r>
              <w:t>Источник предоставления информации</w:t>
            </w:r>
          </w:p>
        </w:tc>
      </w:tr>
      <w:tr w:rsidR="00FC786C">
        <w:tc>
          <w:tcPr>
            <w:tcW w:w="680" w:type="dxa"/>
          </w:tcPr>
          <w:p w:rsidR="00FC786C" w:rsidRDefault="00FC786C">
            <w:pPr>
              <w:pStyle w:val="ConsPlusNormal"/>
              <w:jc w:val="center"/>
            </w:pPr>
            <w:r>
              <w:t>1</w:t>
            </w:r>
          </w:p>
        </w:tc>
        <w:tc>
          <w:tcPr>
            <w:tcW w:w="2746" w:type="dxa"/>
          </w:tcPr>
          <w:p w:rsidR="00FC786C" w:rsidRDefault="00FC786C">
            <w:pPr>
              <w:pStyle w:val="ConsPlusNormal"/>
              <w:jc w:val="center"/>
            </w:pPr>
            <w:r>
              <w:t>2</w:t>
            </w:r>
          </w:p>
        </w:tc>
        <w:tc>
          <w:tcPr>
            <w:tcW w:w="2723" w:type="dxa"/>
          </w:tcPr>
          <w:p w:rsidR="00FC786C" w:rsidRDefault="00FC786C">
            <w:pPr>
              <w:pStyle w:val="ConsPlusNormal"/>
              <w:jc w:val="center"/>
            </w:pPr>
            <w:r>
              <w:t>3</w:t>
            </w:r>
          </w:p>
        </w:tc>
        <w:tc>
          <w:tcPr>
            <w:tcW w:w="1243" w:type="dxa"/>
          </w:tcPr>
          <w:p w:rsidR="00FC786C" w:rsidRDefault="00FC786C">
            <w:pPr>
              <w:pStyle w:val="ConsPlusNormal"/>
              <w:jc w:val="center"/>
            </w:pPr>
            <w:r>
              <w:t>4</w:t>
            </w:r>
          </w:p>
        </w:tc>
        <w:tc>
          <w:tcPr>
            <w:tcW w:w="1619" w:type="dxa"/>
          </w:tcPr>
          <w:p w:rsidR="00FC786C" w:rsidRDefault="00FC786C">
            <w:pPr>
              <w:pStyle w:val="ConsPlusNormal"/>
              <w:jc w:val="center"/>
            </w:pPr>
            <w:r>
              <w:t>5</w:t>
            </w:r>
          </w:p>
        </w:tc>
      </w:tr>
      <w:tr w:rsidR="00FC786C">
        <w:tc>
          <w:tcPr>
            <w:tcW w:w="680" w:type="dxa"/>
            <w:vMerge w:val="restart"/>
          </w:tcPr>
          <w:p w:rsidR="00FC786C" w:rsidRDefault="00FC786C">
            <w:pPr>
              <w:pStyle w:val="ConsPlusNormal"/>
              <w:jc w:val="center"/>
            </w:pPr>
            <w:r>
              <w:t>1</w:t>
            </w:r>
          </w:p>
        </w:tc>
        <w:tc>
          <w:tcPr>
            <w:tcW w:w="2746" w:type="dxa"/>
            <w:vMerge w:val="restart"/>
          </w:tcPr>
          <w:p w:rsidR="00FC786C" w:rsidRDefault="00FC786C">
            <w:pPr>
              <w:pStyle w:val="ConsPlusNormal"/>
            </w:pPr>
            <w:r>
              <w:t>Удовлетворенность потребителей качеством и количеством предоставления услуг</w:t>
            </w:r>
          </w:p>
        </w:tc>
        <w:tc>
          <w:tcPr>
            <w:tcW w:w="2723" w:type="dxa"/>
          </w:tcPr>
          <w:p w:rsidR="00FC786C" w:rsidRDefault="00FC786C">
            <w:pPr>
              <w:pStyle w:val="ConsPlusNormal"/>
            </w:pPr>
            <w:r>
              <w:t>отсутствие обоснованных жалоб на действия руководителя организации и сотрудников возглавляемой им организации</w:t>
            </w:r>
          </w:p>
        </w:tc>
        <w:tc>
          <w:tcPr>
            <w:tcW w:w="1243" w:type="dxa"/>
          </w:tcPr>
          <w:p w:rsidR="00FC786C" w:rsidRDefault="00FC786C">
            <w:pPr>
              <w:pStyle w:val="ConsPlusNormal"/>
            </w:pPr>
            <w:r>
              <w:t>20</w:t>
            </w:r>
          </w:p>
        </w:tc>
        <w:tc>
          <w:tcPr>
            <w:tcW w:w="1619" w:type="dxa"/>
            <w:vMerge w:val="restart"/>
          </w:tcPr>
          <w:p w:rsidR="00FC786C" w:rsidRDefault="00FC786C">
            <w:pPr>
              <w:pStyle w:val="ConsPlusNormal"/>
            </w:pPr>
            <w:r>
              <w:t>Информация департамента образования</w:t>
            </w:r>
          </w:p>
        </w:tc>
      </w:tr>
      <w:tr w:rsidR="00FC786C">
        <w:tc>
          <w:tcPr>
            <w:tcW w:w="680" w:type="dxa"/>
            <w:vMerge/>
          </w:tcPr>
          <w:p w:rsidR="00FC786C" w:rsidRDefault="00FC786C"/>
        </w:tc>
        <w:tc>
          <w:tcPr>
            <w:tcW w:w="2746" w:type="dxa"/>
            <w:vMerge/>
          </w:tcPr>
          <w:p w:rsidR="00FC786C" w:rsidRDefault="00FC786C"/>
        </w:tc>
        <w:tc>
          <w:tcPr>
            <w:tcW w:w="2723" w:type="dxa"/>
          </w:tcPr>
          <w:p w:rsidR="00FC786C" w:rsidRDefault="00FC786C">
            <w:pPr>
              <w:pStyle w:val="ConsPlusNormal"/>
            </w:pPr>
            <w:r>
              <w:t>наличие обоснованных жалоб на действия руководителя организации и сотрудников возглавляемой им организации</w:t>
            </w:r>
          </w:p>
        </w:tc>
        <w:tc>
          <w:tcPr>
            <w:tcW w:w="1243" w:type="dxa"/>
          </w:tcPr>
          <w:p w:rsidR="00FC786C" w:rsidRDefault="00FC786C">
            <w:pPr>
              <w:pStyle w:val="ConsPlusNormal"/>
              <w:jc w:val="both"/>
            </w:pPr>
            <w:r>
              <w:t>-10</w:t>
            </w:r>
          </w:p>
        </w:tc>
        <w:tc>
          <w:tcPr>
            <w:tcW w:w="1619" w:type="dxa"/>
            <w:vMerge/>
          </w:tcPr>
          <w:p w:rsidR="00FC786C" w:rsidRDefault="00FC786C"/>
        </w:tc>
      </w:tr>
      <w:tr w:rsidR="00FC786C">
        <w:tc>
          <w:tcPr>
            <w:tcW w:w="680" w:type="dxa"/>
            <w:vMerge w:val="restart"/>
          </w:tcPr>
          <w:p w:rsidR="00FC786C" w:rsidRDefault="00FC786C">
            <w:pPr>
              <w:pStyle w:val="ConsPlusNormal"/>
              <w:jc w:val="center"/>
            </w:pPr>
            <w:r>
              <w:t>2</w:t>
            </w:r>
          </w:p>
        </w:tc>
        <w:tc>
          <w:tcPr>
            <w:tcW w:w="2746" w:type="dxa"/>
            <w:vMerge w:val="restart"/>
          </w:tcPr>
          <w:p w:rsidR="00FC786C" w:rsidRDefault="00FC786C">
            <w:pPr>
              <w:pStyle w:val="ConsPlusNormal"/>
            </w:pPr>
            <w:r>
              <w:t>Подготовка учреждения к работе в осенне-зимний период</w:t>
            </w:r>
          </w:p>
        </w:tc>
        <w:tc>
          <w:tcPr>
            <w:tcW w:w="2723" w:type="dxa"/>
          </w:tcPr>
          <w:p w:rsidR="00FC786C" w:rsidRDefault="00FC786C">
            <w:pPr>
              <w:pStyle w:val="ConsPlusNormal"/>
            </w:pPr>
            <w:r>
              <w:t>проведение опрессовки и промывки отопительной системы, наличие подписанных комиссией акта и паспортов готовности к работе в ОЗП</w:t>
            </w:r>
          </w:p>
        </w:tc>
        <w:tc>
          <w:tcPr>
            <w:tcW w:w="1243" w:type="dxa"/>
          </w:tcPr>
          <w:p w:rsidR="00FC786C" w:rsidRDefault="00FC786C">
            <w:pPr>
              <w:pStyle w:val="ConsPlusNormal"/>
            </w:pPr>
            <w:r>
              <w:t>20</w:t>
            </w:r>
          </w:p>
        </w:tc>
        <w:tc>
          <w:tcPr>
            <w:tcW w:w="1619" w:type="dxa"/>
            <w:vMerge w:val="restart"/>
          </w:tcPr>
          <w:p w:rsidR="00FC786C" w:rsidRDefault="00FC786C">
            <w:pPr>
              <w:pStyle w:val="ConsPlusNormal"/>
            </w:pPr>
            <w:r>
              <w:t>Информация департамента образования</w:t>
            </w:r>
          </w:p>
        </w:tc>
      </w:tr>
      <w:tr w:rsidR="00FC786C">
        <w:tc>
          <w:tcPr>
            <w:tcW w:w="680" w:type="dxa"/>
            <w:vMerge/>
          </w:tcPr>
          <w:p w:rsidR="00FC786C" w:rsidRDefault="00FC786C"/>
        </w:tc>
        <w:tc>
          <w:tcPr>
            <w:tcW w:w="2746" w:type="dxa"/>
            <w:vMerge/>
          </w:tcPr>
          <w:p w:rsidR="00FC786C" w:rsidRDefault="00FC786C"/>
        </w:tc>
        <w:tc>
          <w:tcPr>
            <w:tcW w:w="2723" w:type="dxa"/>
          </w:tcPr>
          <w:p w:rsidR="00FC786C" w:rsidRDefault="00FC786C">
            <w:pPr>
              <w:pStyle w:val="ConsPlusNormal"/>
            </w:pPr>
            <w:r>
              <w:t>проведение опрессовки и промывки отопительной системы, при отсутствии подписанных комиссией акта и паспортов готовности к работе в ОЗП</w:t>
            </w:r>
          </w:p>
        </w:tc>
        <w:tc>
          <w:tcPr>
            <w:tcW w:w="1243" w:type="dxa"/>
          </w:tcPr>
          <w:p w:rsidR="00FC786C" w:rsidRDefault="00FC786C">
            <w:pPr>
              <w:pStyle w:val="ConsPlusNormal"/>
              <w:jc w:val="both"/>
            </w:pPr>
            <w:r>
              <w:t>10</w:t>
            </w:r>
          </w:p>
        </w:tc>
        <w:tc>
          <w:tcPr>
            <w:tcW w:w="1619" w:type="dxa"/>
            <w:vMerge/>
          </w:tcPr>
          <w:p w:rsidR="00FC786C" w:rsidRDefault="00FC786C"/>
        </w:tc>
      </w:tr>
      <w:tr w:rsidR="00FC786C">
        <w:tc>
          <w:tcPr>
            <w:tcW w:w="680" w:type="dxa"/>
            <w:vMerge/>
          </w:tcPr>
          <w:p w:rsidR="00FC786C" w:rsidRDefault="00FC786C"/>
        </w:tc>
        <w:tc>
          <w:tcPr>
            <w:tcW w:w="2746" w:type="dxa"/>
            <w:vMerge/>
          </w:tcPr>
          <w:p w:rsidR="00FC786C" w:rsidRDefault="00FC786C"/>
        </w:tc>
        <w:tc>
          <w:tcPr>
            <w:tcW w:w="2723" w:type="dxa"/>
          </w:tcPr>
          <w:p w:rsidR="00FC786C" w:rsidRDefault="00FC786C">
            <w:pPr>
              <w:pStyle w:val="ConsPlusNormal"/>
            </w:pPr>
            <w:r>
              <w:t>не проведена опрессовка и промывка отопительной системы, отсутствуют подписанные комиссией акт и паспорта готовности к работе в ОЗП</w:t>
            </w:r>
          </w:p>
        </w:tc>
        <w:tc>
          <w:tcPr>
            <w:tcW w:w="1243" w:type="dxa"/>
          </w:tcPr>
          <w:p w:rsidR="00FC786C" w:rsidRDefault="00FC786C">
            <w:pPr>
              <w:pStyle w:val="ConsPlusNormal"/>
              <w:jc w:val="both"/>
            </w:pPr>
            <w:r>
              <w:t>-10</w:t>
            </w:r>
          </w:p>
        </w:tc>
        <w:tc>
          <w:tcPr>
            <w:tcW w:w="1619" w:type="dxa"/>
            <w:vMerge/>
          </w:tcPr>
          <w:p w:rsidR="00FC786C" w:rsidRDefault="00FC786C"/>
        </w:tc>
      </w:tr>
      <w:tr w:rsidR="00FC786C">
        <w:tc>
          <w:tcPr>
            <w:tcW w:w="680" w:type="dxa"/>
            <w:vMerge w:val="restart"/>
          </w:tcPr>
          <w:p w:rsidR="00FC786C" w:rsidRDefault="00FC786C">
            <w:pPr>
              <w:pStyle w:val="ConsPlusNormal"/>
              <w:jc w:val="center"/>
            </w:pPr>
            <w:r>
              <w:t>3</w:t>
            </w:r>
          </w:p>
        </w:tc>
        <w:tc>
          <w:tcPr>
            <w:tcW w:w="2746" w:type="dxa"/>
            <w:vMerge w:val="restart"/>
          </w:tcPr>
          <w:p w:rsidR="00FC786C" w:rsidRDefault="00FC786C">
            <w:pPr>
              <w:pStyle w:val="ConsPlusNormal"/>
            </w:pPr>
            <w:r>
              <w:t>Отсутствие замечаний по неэффективному расходованию бюджетных средств со стороны органов финансового контроля</w:t>
            </w:r>
          </w:p>
        </w:tc>
        <w:tc>
          <w:tcPr>
            <w:tcW w:w="2723" w:type="dxa"/>
          </w:tcPr>
          <w:p w:rsidR="00FC786C" w:rsidRDefault="00FC786C">
            <w:pPr>
              <w:pStyle w:val="ConsPlusNormal"/>
            </w:pPr>
            <w:r>
              <w:t>наличие замечаний</w:t>
            </w:r>
          </w:p>
        </w:tc>
        <w:tc>
          <w:tcPr>
            <w:tcW w:w="1243" w:type="dxa"/>
          </w:tcPr>
          <w:p w:rsidR="00FC786C" w:rsidRDefault="00FC786C">
            <w:pPr>
              <w:pStyle w:val="ConsPlusNormal"/>
            </w:pPr>
            <w:r>
              <w:t>-10</w:t>
            </w:r>
          </w:p>
        </w:tc>
        <w:tc>
          <w:tcPr>
            <w:tcW w:w="1619" w:type="dxa"/>
            <w:vMerge w:val="restart"/>
          </w:tcPr>
          <w:p w:rsidR="00FC786C" w:rsidRDefault="00FC786C">
            <w:pPr>
              <w:pStyle w:val="ConsPlusNormal"/>
            </w:pPr>
            <w:r>
              <w:t>Информация департамента образования</w:t>
            </w:r>
          </w:p>
        </w:tc>
      </w:tr>
      <w:tr w:rsidR="00FC786C">
        <w:tc>
          <w:tcPr>
            <w:tcW w:w="680" w:type="dxa"/>
            <w:vMerge/>
          </w:tcPr>
          <w:p w:rsidR="00FC786C" w:rsidRDefault="00FC786C"/>
        </w:tc>
        <w:tc>
          <w:tcPr>
            <w:tcW w:w="2746" w:type="dxa"/>
            <w:vMerge/>
          </w:tcPr>
          <w:p w:rsidR="00FC786C" w:rsidRDefault="00FC786C"/>
        </w:tc>
        <w:tc>
          <w:tcPr>
            <w:tcW w:w="2723" w:type="dxa"/>
          </w:tcPr>
          <w:p w:rsidR="00FC786C" w:rsidRDefault="00FC786C">
            <w:pPr>
              <w:pStyle w:val="ConsPlusNormal"/>
            </w:pPr>
            <w:r>
              <w:t>отсутствие замечаний</w:t>
            </w:r>
          </w:p>
        </w:tc>
        <w:tc>
          <w:tcPr>
            <w:tcW w:w="1243" w:type="dxa"/>
          </w:tcPr>
          <w:p w:rsidR="00FC786C" w:rsidRDefault="00FC786C">
            <w:pPr>
              <w:pStyle w:val="ConsPlusNormal"/>
              <w:jc w:val="both"/>
            </w:pPr>
            <w:r>
              <w:t>10</w:t>
            </w:r>
          </w:p>
        </w:tc>
        <w:tc>
          <w:tcPr>
            <w:tcW w:w="1619" w:type="dxa"/>
            <w:vMerge/>
          </w:tcPr>
          <w:p w:rsidR="00FC786C" w:rsidRDefault="00FC786C"/>
        </w:tc>
      </w:tr>
      <w:tr w:rsidR="00FC786C">
        <w:tc>
          <w:tcPr>
            <w:tcW w:w="680" w:type="dxa"/>
            <w:vMerge w:val="restart"/>
          </w:tcPr>
          <w:p w:rsidR="00FC786C" w:rsidRDefault="00FC786C">
            <w:pPr>
              <w:pStyle w:val="ConsPlusNormal"/>
              <w:jc w:val="center"/>
            </w:pPr>
            <w:r>
              <w:t>4</w:t>
            </w:r>
          </w:p>
        </w:tc>
        <w:tc>
          <w:tcPr>
            <w:tcW w:w="2746" w:type="dxa"/>
            <w:vMerge w:val="restart"/>
          </w:tcPr>
          <w:p w:rsidR="00FC786C" w:rsidRDefault="00FC786C">
            <w:pPr>
              <w:pStyle w:val="ConsPlusNormal"/>
            </w:pPr>
            <w:r>
              <w:t>Обеспечение надлежащего технического состояния зданий и сооружений</w:t>
            </w:r>
          </w:p>
        </w:tc>
        <w:tc>
          <w:tcPr>
            <w:tcW w:w="2723" w:type="dxa"/>
          </w:tcPr>
          <w:p w:rsidR="00FC786C" w:rsidRDefault="00FC786C">
            <w:pPr>
              <w:pStyle w:val="ConsPlusNormal"/>
            </w:pPr>
            <w:r>
              <w:t xml:space="preserve">проведение 3 мероприятий по поддержанию зданий и сооружений в </w:t>
            </w:r>
            <w:r>
              <w:lastRenderedPageBreak/>
              <w:t>безаварийном состоянии</w:t>
            </w:r>
          </w:p>
        </w:tc>
        <w:tc>
          <w:tcPr>
            <w:tcW w:w="1243" w:type="dxa"/>
          </w:tcPr>
          <w:p w:rsidR="00FC786C" w:rsidRDefault="00FC786C">
            <w:pPr>
              <w:pStyle w:val="ConsPlusNormal"/>
            </w:pPr>
            <w:r>
              <w:lastRenderedPageBreak/>
              <w:t>5</w:t>
            </w:r>
          </w:p>
        </w:tc>
        <w:tc>
          <w:tcPr>
            <w:tcW w:w="1619" w:type="dxa"/>
            <w:vMerge w:val="restart"/>
          </w:tcPr>
          <w:p w:rsidR="00FC786C" w:rsidRDefault="00FC786C">
            <w:pPr>
              <w:pStyle w:val="ConsPlusNormal"/>
            </w:pPr>
            <w:r>
              <w:t>Информация департамента образования</w:t>
            </w:r>
          </w:p>
        </w:tc>
      </w:tr>
      <w:tr w:rsidR="00FC786C">
        <w:tc>
          <w:tcPr>
            <w:tcW w:w="680" w:type="dxa"/>
            <w:vMerge/>
          </w:tcPr>
          <w:p w:rsidR="00FC786C" w:rsidRDefault="00FC786C"/>
        </w:tc>
        <w:tc>
          <w:tcPr>
            <w:tcW w:w="2746" w:type="dxa"/>
            <w:vMerge/>
          </w:tcPr>
          <w:p w:rsidR="00FC786C" w:rsidRDefault="00FC786C"/>
        </w:tc>
        <w:tc>
          <w:tcPr>
            <w:tcW w:w="2723" w:type="dxa"/>
          </w:tcPr>
          <w:p w:rsidR="00FC786C" w:rsidRDefault="00FC786C">
            <w:pPr>
              <w:pStyle w:val="ConsPlusNormal"/>
            </w:pPr>
            <w:r>
              <w:t>проведение от 4 до 6 мероприятий по поддержанию зданий и сооружений в безаварийном состоянии</w:t>
            </w:r>
          </w:p>
        </w:tc>
        <w:tc>
          <w:tcPr>
            <w:tcW w:w="1243" w:type="dxa"/>
          </w:tcPr>
          <w:p w:rsidR="00FC786C" w:rsidRDefault="00FC786C">
            <w:pPr>
              <w:pStyle w:val="ConsPlusNormal"/>
              <w:jc w:val="both"/>
            </w:pPr>
            <w:r>
              <w:t>10</w:t>
            </w:r>
          </w:p>
        </w:tc>
        <w:tc>
          <w:tcPr>
            <w:tcW w:w="1619" w:type="dxa"/>
            <w:vMerge/>
          </w:tcPr>
          <w:p w:rsidR="00FC786C" w:rsidRDefault="00FC786C"/>
        </w:tc>
      </w:tr>
      <w:tr w:rsidR="00FC786C">
        <w:tc>
          <w:tcPr>
            <w:tcW w:w="680" w:type="dxa"/>
            <w:vMerge/>
          </w:tcPr>
          <w:p w:rsidR="00FC786C" w:rsidRDefault="00FC786C"/>
        </w:tc>
        <w:tc>
          <w:tcPr>
            <w:tcW w:w="2746" w:type="dxa"/>
            <w:vMerge/>
          </w:tcPr>
          <w:p w:rsidR="00FC786C" w:rsidRDefault="00FC786C"/>
        </w:tc>
        <w:tc>
          <w:tcPr>
            <w:tcW w:w="2723" w:type="dxa"/>
          </w:tcPr>
          <w:p w:rsidR="00FC786C" w:rsidRDefault="00FC786C">
            <w:pPr>
              <w:pStyle w:val="ConsPlusNormal"/>
            </w:pPr>
            <w:r>
              <w:t>проведение 7 и более мероприятий по поддержанию зданий и сооружений в безаварийном состоянии</w:t>
            </w:r>
          </w:p>
        </w:tc>
        <w:tc>
          <w:tcPr>
            <w:tcW w:w="1243" w:type="dxa"/>
          </w:tcPr>
          <w:p w:rsidR="00FC786C" w:rsidRDefault="00FC786C">
            <w:pPr>
              <w:pStyle w:val="ConsPlusNormal"/>
              <w:jc w:val="both"/>
            </w:pPr>
            <w:r>
              <w:t>15</w:t>
            </w:r>
          </w:p>
        </w:tc>
        <w:tc>
          <w:tcPr>
            <w:tcW w:w="1619" w:type="dxa"/>
            <w:vMerge/>
          </w:tcPr>
          <w:p w:rsidR="00FC786C" w:rsidRDefault="00FC786C"/>
        </w:tc>
      </w:tr>
      <w:tr w:rsidR="00FC786C">
        <w:tc>
          <w:tcPr>
            <w:tcW w:w="680" w:type="dxa"/>
            <w:vMerge w:val="restart"/>
          </w:tcPr>
          <w:p w:rsidR="00FC786C" w:rsidRDefault="00FC786C">
            <w:pPr>
              <w:pStyle w:val="ConsPlusNormal"/>
              <w:jc w:val="center"/>
            </w:pPr>
            <w:r>
              <w:t>5</w:t>
            </w:r>
          </w:p>
        </w:tc>
        <w:tc>
          <w:tcPr>
            <w:tcW w:w="2746" w:type="dxa"/>
            <w:vMerge w:val="restart"/>
          </w:tcPr>
          <w:p w:rsidR="00FC786C" w:rsidRDefault="00FC786C">
            <w:pPr>
              <w:pStyle w:val="ConsPlusNormal"/>
            </w:pPr>
            <w:r>
              <w:t>Проведение летней оздоровительной компании без нарушений требований СанПиН</w:t>
            </w:r>
          </w:p>
        </w:tc>
        <w:tc>
          <w:tcPr>
            <w:tcW w:w="2723" w:type="dxa"/>
          </w:tcPr>
          <w:p w:rsidR="00FC786C" w:rsidRDefault="00FC786C">
            <w:pPr>
              <w:pStyle w:val="ConsPlusNormal"/>
            </w:pPr>
            <w:r>
              <w:t>отсутствие нарушений</w:t>
            </w:r>
          </w:p>
        </w:tc>
        <w:tc>
          <w:tcPr>
            <w:tcW w:w="1243" w:type="dxa"/>
          </w:tcPr>
          <w:p w:rsidR="00FC786C" w:rsidRDefault="00FC786C">
            <w:pPr>
              <w:pStyle w:val="ConsPlusNormal"/>
            </w:pPr>
            <w:r>
              <w:t>30</w:t>
            </w:r>
          </w:p>
        </w:tc>
        <w:tc>
          <w:tcPr>
            <w:tcW w:w="1619" w:type="dxa"/>
            <w:vMerge w:val="restart"/>
          </w:tcPr>
          <w:p w:rsidR="00FC786C" w:rsidRDefault="00FC786C">
            <w:pPr>
              <w:pStyle w:val="ConsPlusNormal"/>
            </w:pPr>
            <w:r>
              <w:t>Информация департамента образования</w:t>
            </w:r>
          </w:p>
        </w:tc>
      </w:tr>
      <w:tr w:rsidR="00FC786C">
        <w:tc>
          <w:tcPr>
            <w:tcW w:w="680" w:type="dxa"/>
            <w:vMerge/>
          </w:tcPr>
          <w:p w:rsidR="00FC786C" w:rsidRDefault="00FC786C"/>
        </w:tc>
        <w:tc>
          <w:tcPr>
            <w:tcW w:w="2746" w:type="dxa"/>
            <w:vMerge/>
          </w:tcPr>
          <w:p w:rsidR="00FC786C" w:rsidRDefault="00FC786C"/>
        </w:tc>
        <w:tc>
          <w:tcPr>
            <w:tcW w:w="2723" w:type="dxa"/>
          </w:tcPr>
          <w:p w:rsidR="00FC786C" w:rsidRDefault="00FC786C">
            <w:pPr>
              <w:pStyle w:val="ConsPlusNormal"/>
            </w:pPr>
            <w:r>
              <w:t>наличие нарушений</w:t>
            </w:r>
          </w:p>
        </w:tc>
        <w:tc>
          <w:tcPr>
            <w:tcW w:w="1243" w:type="dxa"/>
          </w:tcPr>
          <w:p w:rsidR="00FC786C" w:rsidRDefault="00FC786C">
            <w:pPr>
              <w:pStyle w:val="ConsPlusNormal"/>
            </w:pPr>
            <w:r>
              <w:t>-10</w:t>
            </w:r>
          </w:p>
        </w:tc>
        <w:tc>
          <w:tcPr>
            <w:tcW w:w="1619" w:type="dxa"/>
            <w:vMerge/>
          </w:tcPr>
          <w:p w:rsidR="00FC786C" w:rsidRDefault="00FC786C"/>
        </w:tc>
      </w:tr>
      <w:tr w:rsidR="00FC786C">
        <w:tc>
          <w:tcPr>
            <w:tcW w:w="680" w:type="dxa"/>
            <w:vMerge w:val="restart"/>
          </w:tcPr>
          <w:p w:rsidR="00FC786C" w:rsidRDefault="00FC786C">
            <w:pPr>
              <w:pStyle w:val="ConsPlusNormal"/>
              <w:jc w:val="center"/>
            </w:pPr>
            <w:r>
              <w:t>6</w:t>
            </w:r>
          </w:p>
        </w:tc>
        <w:tc>
          <w:tcPr>
            <w:tcW w:w="2746" w:type="dxa"/>
            <w:vMerge w:val="restart"/>
          </w:tcPr>
          <w:p w:rsidR="00FC786C" w:rsidRDefault="00FC786C">
            <w:pPr>
              <w:pStyle w:val="ConsPlusNormal"/>
            </w:pPr>
            <w:r>
              <w:t>Приемка учреждения к началу учебного года</w:t>
            </w:r>
          </w:p>
        </w:tc>
        <w:tc>
          <w:tcPr>
            <w:tcW w:w="2723" w:type="dxa"/>
          </w:tcPr>
          <w:p w:rsidR="00FC786C" w:rsidRDefault="00FC786C">
            <w:pPr>
              <w:pStyle w:val="ConsPlusNormal"/>
            </w:pPr>
            <w:r>
              <w:t>принято без замечаний текущего и режимного характера</w:t>
            </w:r>
          </w:p>
        </w:tc>
        <w:tc>
          <w:tcPr>
            <w:tcW w:w="1243" w:type="dxa"/>
          </w:tcPr>
          <w:p w:rsidR="00FC786C" w:rsidRDefault="00FC786C">
            <w:pPr>
              <w:pStyle w:val="ConsPlusNormal"/>
            </w:pPr>
            <w:r>
              <w:t>10</w:t>
            </w:r>
          </w:p>
        </w:tc>
        <w:tc>
          <w:tcPr>
            <w:tcW w:w="1619" w:type="dxa"/>
            <w:vMerge w:val="restart"/>
          </w:tcPr>
          <w:p w:rsidR="00FC786C" w:rsidRDefault="00FC786C">
            <w:pPr>
              <w:pStyle w:val="ConsPlusNormal"/>
            </w:pPr>
            <w:r>
              <w:t>Информация департамента образования</w:t>
            </w:r>
          </w:p>
        </w:tc>
      </w:tr>
      <w:tr w:rsidR="00FC786C">
        <w:tc>
          <w:tcPr>
            <w:tcW w:w="680" w:type="dxa"/>
            <w:vMerge/>
          </w:tcPr>
          <w:p w:rsidR="00FC786C" w:rsidRDefault="00FC786C"/>
        </w:tc>
        <w:tc>
          <w:tcPr>
            <w:tcW w:w="2746" w:type="dxa"/>
            <w:vMerge/>
          </w:tcPr>
          <w:p w:rsidR="00FC786C" w:rsidRDefault="00FC786C"/>
        </w:tc>
        <w:tc>
          <w:tcPr>
            <w:tcW w:w="2723" w:type="dxa"/>
          </w:tcPr>
          <w:p w:rsidR="00FC786C" w:rsidRDefault="00FC786C">
            <w:pPr>
              <w:pStyle w:val="ConsPlusNormal"/>
            </w:pPr>
            <w:r>
              <w:t>принято с замечаниями текущего и режимного характера</w:t>
            </w:r>
          </w:p>
        </w:tc>
        <w:tc>
          <w:tcPr>
            <w:tcW w:w="1243" w:type="dxa"/>
          </w:tcPr>
          <w:p w:rsidR="00FC786C" w:rsidRDefault="00FC786C">
            <w:pPr>
              <w:pStyle w:val="ConsPlusNormal"/>
              <w:jc w:val="both"/>
            </w:pPr>
            <w:r>
              <w:t>5</w:t>
            </w:r>
          </w:p>
        </w:tc>
        <w:tc>
          <w:tcPr>
            <w:tcW w:w="1619" w:type="dxa"/>
            <w:vMerge/>
          </w:tcPr>
          <w:p w:rsidR="00FC786C" w:rsidRDefault="00FC786C"/>
        </w:tc>
      </w:tr>
      <w:tr w:rsidR="00FC786C">
        <w:tc>
          <w:tcPr>
            <w:tcW w:w="680" w:type="dxa"/>
            <w:vMerge/>
          </w:tcPr>
          <w:p w:rsidR="00FC786C" w:rsidRDefault="00FC786C"/>
        </w:tc>
        <w:tc>
          <w:tcPr>
            <w:tcW w:w="2746" w:type="dxa"/>
            <w:vMerge/>
          </w:tcPr>
          <w:p w:rsidR="00FC786C" w:rsidRDefault="00FC786C"/>
        </w:tc>
        <w:tc>
          <w:tcPr>
            <w:tcW w:w="2723" w:type="dxa"/>
          </w:tcPr>
          <w:p w:rsidR="00FC786C" w:rsidRDefault="00FC786C">
            <w:pPr>
              <w:pStyle w:val="ConsPlusNormal"/>
            </w:pPr>
            <w:r>
              <w:t>не принято хотя бы одним из надзорных органов</w:t>
            </w:r>
          </w:p>
        </w:tc>
        <w:tc>
          <w:tcPr>
            <w:tcW w:w="1243" w:type="dxa"/>
          </w:tcPr>
          <w:p w:rsidR="00FC786C" w:rsidRDefault="00FC786C">
            <w:pPr>
              <w:pStyle w:val="ConsPlusNormal"/>
              <w:jc w:val="both"/>
            </w:pPr>
            <w:r>
              <w:t>0</w:t>
            </w:r>
          </w:p>
        </w:tc>
        <w:tc>
          <w:tcPr>
            <w:tcW w:w="1619" w:type="dxa"/>
            <w:vMerge/>
          </w:tcPr>
          <w:p w:rsidR="00FC786C" w:rsidRDefault="00FC786C"/>
        </w:tc>
      </w:tr>
      <w:tr w:rsidR="00FC786C">
        <w:tc>
          <w:tcPr>
            <w:tcW w:w="680" w:type="dxa"/>
          </w:tcPr>
          <w:p w:rsidR="00FC786C" w:rsidRDefault="00FC786C">
            <w:pPr>
              <w:pStyle w:val="ConsPlusNormal"/>
              <w:jc w:val="center"/>
            </w:pPr>
            <w:r>
              <w:t>7</w:t>
            </w:r>
          </w:p>
        </w:tc>
        <w:tc>
          <w:tcPr>
            <w:tcW w:w="2746" w:type="dxa"/>
          </w:tcPr>
          <w:p w:rsidR="00FC786C" w:rsidRDefault="00FC786C">
            <w:pPr>
              <w:pStyle w:val="ConsPlusNormal"/>
            </w:pPr>
            <w:r>
              <w:t>Исполнительская дисциплина</w:t>
            </w:r>
          </w:p>
        </w:tc>
        <w:tc>
          <w:tcPr>
            <w:tcW w:w="2723" w:type="dxa"/>
          </w:tcPr>
          <w:p w:rsidR="00FC786C" w:rsidRDefault="00FC786C">
            <w:pPr>
              <w:pStyle w:val="ConsPlusNormal"/>
            </w:pPr>
            <w:r>
              <w:t>своевременное и качественное выполнение приказов, распоряжений и писем департамента образования, предоставление планов, отчетности и иной информации</w:t>
            </w:r>
          </w:p>
        </w:tc>
        <w:tc>
          <w:tcPr>
            <w:tcW w:w="1243" w:type="dxa"/>
          </w:tcPr>
          <w:p w:rsidR="00FC786C" w:rsidRDefault="00FC786C">
            <w:pPr>
              <w:pStyle w:val="ConsPlusNormal"/>
            </w:pPr>
            <w:r>
              <w:t>10</w:t>
            </w:r>
          </w:p>
        </w:tc>
        <w:tc>
          <w:tcPr>
            <w:tcW w:w="1619" w:type="dxa"/>
          </w:tcPr>
          <w:p w:rsidR="00FC786C" w:rsidRDefault="00FC786C">
            <w:pPr>
              <w:pStyle w:val="ConsPlusNormal"/>
            </w:pPr>
            <w:r>
              <w:t>Информация департамента образования</w:t>
            </w:r>
          </w:p>
        </w:tc>
      </w:tr>
      <w:tr w:rsidR="00FC786C">
        <w:tc>
          <w:tcPr>
            <w:tcW w:w="680" w:type="dxa"/>
          </w:tcPr>
          <w:p w:rsidR="00FC786C" w:rsidRDefault="00FC786C">
            <w:pPr>
              <w:pStyle w:val="ConsPlusNormal"/>
            </w:pPr>
          </w:p>
        </w:tc>
        <w:tc>
          <w:tcPr>
            <w:tcW w:w="8331" w:type="dxa"/>
            <w:gridSpan w:val="4"/>
          </w:tcPr>
          <w:p w:rsidR="00FC786C" w:rsidRDefault="00FC786C">
            <w:pPr>
              <w:pStyle w:val="ConsPlusNormal"/>
            </w:pPr>
            <w:r>
              <w:t>до 70 баллов - 35% от должностного оклада с учетом коэффициента сложности и коэффициента за звание;</w:t>
            </w:r>
          </w:p>
          <w:p w:rsidR="00FC786C" w:rsidRDefault="00FC786C">
            <w:pPr>
              <w:pStyle w:val="ConsPlusNormal"/>
            </w:pPr>
            <w:r>
              <w:t>от 71 до 80 баллов - 40% от должностного оклада с учетом коэффициента сложности и коэффициента за звание;</w:t>
            </w:r>
          </w:p>
          <w:p w:rsidR="00FC786C" w:rsidRDefault="00FC786C">
            <w:pPr>
              <w:pStyle w:val="ConsPlusNormal"/>
            </w:pPr>
            <w:r>
              <w:t>от 81 до 95 баллов - 45% от должностного оклада с учетом коэффициента сложности и коэффициента за звание;</w:t>
            </w:r>
          </w:p>
          <w:p w:rsidR="00FC786C" w:rsidRDefault="00FC786C">
            <w:pPr>
              <w:pStyle w:val="ConsPlusNormal"/>
            </w:pPr>
            <w:r>
              <w:t>более 95 баллов - 50% от должностного оклада с учетом коэффициента сложности и коэффициента за звание.</w:t>
            </w:r>
          </w:p>
        </w:tc>
      </w:tr>
    </w:tbl>
    <w:p w:rsidR="00FC786C" w:rsidRDefault="00FC786C">
      <w:pPr>
        <w:pStyle w:val="ConsPlusNormal"/>
        <w:jc w:val="both"/>
      </w:pPr>
    </w:p>
    <w:p w:rsidR="00FC786C" w:rsidRDefault="00FC786C">
      <w:pPr>
        <w:pStyle w:val="ConsPlusNormal"/>
        <w:jc w:val="both"/>
      </w:pPr>
    </w:p>
    <w:p w:rsidR="00FC786C" w:rsidRDefault="00FC786C">
      <w:pPr>
        <w:pStyle w:val="ConsPlusNormal"/>
        <w:jc w:val="both"/>
      </w:pPr>
    </w:p>
    <w:p w:rsidR="00FC786C" w:rsidRDefault="00FC786C">
      <w:pPr>
        <w:pStyle w:val="ConsPlusNormal"/>
        <w:jc w:val="both"/>
      </w:pPr>
    </w:p>
    <w:p w:rsidR="00FC786C" w:rsidRDefault="00FC786C">
      <w:pPr>
        <w:pStyle w:val="ConsPlusNormal"/>
        <w:jc w:val="both"/>
      </w:pPr>
    </w:p>
    <w:p w:rsidR="00FC786C" w:rsidRDefault="00FC786C">
      <w:pPr>
        <w:pStyle w:val="ConsPlusNormal"/>
        <w:jc w:val="right"/>
        <w:outlineLvl w:val="1"/>
      </w:pPr>
      <w:r>
        <w:t>Приложение N 6</w:t>
      </w:r>
    </w:p>
    <w:p w:rsidR="00FC786C" w:rsidRDefault="00FC786C">
      <w:pPr>
        <w:pStyle w:val="ConsPlusNormal"/>
        <w:jc w:val="right"/>
      </w:pPr>
      <w:r>
        <w:t>к Положению</w:t>
      </w:r>
    </w:p>
    <w:p w:rsidR="00FC786C" w:rsidRDefault="00FC786C">
      <w:pPr>
        <w:pStyle w:val="ConsPlusNormal"/>
        <w:jc w:val="right"/>
      </w:pPr>
      <w:r>
        <w:t>о порядке и условиях оплаты труда</w:t>
      </w:r>
    </w:p>
    <w:p w:rsidR="00FC786C" w:rsidRDefault="00FC786C">
      <w:pPr>
        <w:pStyle w:val="ConsPlusNormal"/>
        <w:jc w:val="right"/>
      </w:pPr>
      <w:r>
        <w:lastRenderedPageBreak/>
        <w:t>руководителей муниципальных автономных</w:t>
      </w:r>
    </w:p>
    <w:p w:rsidR="00FC786C" w:rsidRDefault="00FC786C">
      <w:pPr>
        <w:pStyle w:val="ConsPlusNormal"/>
        <w:jc w:val="right"/>
      </w:pPr>
      <w:r>
        <w:t>учреждений городского округа Тольятти,</w:t>
      </w:r>
    </w:p>
    <w:p w:rsidR="00FC786C" w:rsidRDefault="00FC786C">
      <w:pPr>
        <w:pStyle w:val="ConsPlusNormal"/>
        <w:jc w:val="right"/>
      </w:pPr>
      <w:r>
        <w:t>находящихся в ведомственном подчинении</w:t>
      </w:r>
    </w:p>
    <w:p w:rsidR="00FC786C" w:rsidRDefault="00FC786C">
      <w:pPr>
        <w:pStyle w:val="ConsPlusNormal"/>
        <w:jc w:val="right"/>
      </w:pPr>
      <w:r>
        <w:t>департамента образования администрации</w:t>
      </w:r>
    </w:p>
    <w:p w:rsidR="00FC786C" w:rsidRDefault="00FC786C">
      <w:pPr>
        <w:pStyle w:val="ConsPlusNormal"/>
        <w:jc w:val="right"/>
      </w:pPr>
      <w:r>
        <w:t>городского округа Тольятти</w:t>
      </w:r>
    </w:p>
    <w:p w:rsidR="00FC786C" w:rsidRDefault="00FC786C">
      <w:pPr>
        <w:pStyle w:val="ConsPlusNormal"/>
        <w:jc w:val="both"/>
      </w:pPr>
    </w:p>
    <w:p w:rsidR="00FC786C" w:rsidRDefault="00FC786C">
      <w:pPr>
        <w:pStyle w:val="ConsPlusTitle"/>
        <w:jc w:val="center"/>
      </w:pPr>
      <w:bookmarkStart w:id="13" w:name="P705"/>
      <w:bookmarkEnd w:id="13"/>
      <w:r>
        <w:t>ПОКАЗАТЕЛИ</w:t>
      </w:r>
    </w:p>
    <w:p w:rsidR="00FC786C" w:rsidRDefault="00FC786C">
      <w:pPr>
        <w:pStyle w:val="ConsPlusTitle"/>
        <w:jc w:val="center"/>
      </w:pPr>
      <w:r>
        <w:t>РЕЗУЛЬТАТИВНОСТИ РАБОТЫ РУКОВОДИТЕЛЯ УЧРЕЖДЕНИЯ</w:t>
      </w:r>
    </w:p>
    <w:p w:rsidR="00FC786C" w:rsidRDefault="00FC786C">
      <w:pPr>
        <w:pStyle w:val="ConsPlusTitle"/>
        <w:jc w:val="center"/>
      </w:pPr>
      <w:r>
        <w:t>ДОПОЛНИТЕЛЬНОГО ПРОФЕССИОНАЛЬНОГО ОБРАЗОВАНИЯ</w:t>
      </w:r>
    </w:p>
    <w:p w:rsidR="00FC786C" w:rsidRDefault="00FC786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80"/>
        <w:gridCol w:w="2494"/>
        <w:gridCol w:w="3118"/>
        <w:gridCol w:w="1134"/>
        <w:gridCol w:w="1619"/>
      </w:tblGrid>
      <w:tr w:rsidR="00FC786C">
        <w:tc>
          <w:tcPr>
            <w:tcW w:w="680" w:type="dxa"/>
          </w:tcPr>
          <w:p w:rsidR="00FC786C" w:rsidRDefault="00FC786C">
            <w:pPr>
              <w:pStyle w:val="ConsPlusNormal"/>
              <w:jc w:val="center"/>
            </w:pPr>
            <w:r>
              <w:t>N</w:t>
            </w:r>
          </w:p>
        </w:tc>
        <w:tc>
          <w:tcPr>
            <w:tcW w:w="2494" w:type="dxa"/>
          </w:tcPr>
          <w:p w:rsidR="00FC786C" w:rsidRDefault="00FC786C">
            <w:pPr>
              <w:pStyle w:val="ConsPlusNormal"/>
              <w:jc w:val="center"/>
            </w:pPr>
            <w:r>
              <w:t>Показатели</w:t>
            </w:r>
          </w:p>
        </w:tc>
        <w:tc>
          <w:tcPr>
            <w:tcW w:w="3118" w:type="dxa"/>
          </w:tcPr>
          <w:p w:rsidR="00FC786C" w:rsidRDefault="00FC786C">
            <w:pPr>
              <w:pStyle w:val="ConsPlusNormal"/>
              <w:jc w:val="center"/>
            </w:pPr>
            <w:r>
              <w:t>Параметры оценки</w:t>
            </w:r>
          </w:p>
        </w:tc>
        <w:tc>
          <w:tcPr>
            <w:tcW w:w="1134" w:type="dxa"/>
          </w:tcPr>
          <w:p w:rsidR="00FC786C" w:rsidRDefault="00FC786C">
            <w:pPr>
              <w:pStyle w:val="ConsPlusNormal"/>
              <w:jc w:val="center"/>
            </w:pPr>
            <w:r>
              <w:t>Баллы</w:t>
            </w:r>
          </w:p>
        </w:tc>
        <w:tc>
          <w:tcPr>
            <w:tcW w:w="1619" w:type="dxa"/>
          </w:tcPr>
          <w:p w:rsidR="00FC786C" w:rsidRDefault="00FC786C">
            <w:pPr>
              <w:pStyle w:val="ConsPlusNormal"/>
              <w:jc w:val="center"/>
            </w:pPr>
            <w:r>
              <w:t>Источник предоставления информации</w:t>
            </w:r>
          </w:p>
        </w:tc>
      </w:tr>
      <w:tr w:rsidR="00FC786C">
        <w:tc>
          <w:tcPr>
            <w:tcW w:w="680" w:type="dxa"/>
          </w:tcPr>
          <w:p w:rsidR="00FC786C" w:rsidRDefault="00FC786C">
            <w:pPr>
              <w:pStyle w:val="ConsPlusNormal"/>
              <w:jc w:val="center"/>
            </w:pPr>
            <w:r>
              <w:t>1</w:t>
            </w:r>
          </w:p>
        </w:tc>
        <w:tc>
          <w:tcPr>
            <w:tcW w:w="2494" w:type="dxa"/>
          </w:tcPr>
          <w:p w:rsidR="00FC786C" w:rsidRDefault="00FC786C">
            <w:pPr>
              <w:pStyle w:val="ConsPlusNormal"/>
              <w:jc w:val="center"/>
            </w:pPr>
            <w:r>
              <w:t>2</w:t>
            </w:r>
          </w:p>
        </w:tc>
        <w:tc>
          <w:tcPr>
            <w:tcW w:w="3118" w:type="dxa"/>
          </w:tcPr>
          <w:p w:rsidR="00FC786C" w:rsidRDefault="00FC786C">
            <w:pPr>
              <w:pStyle w:val="ConsPlusNormal"/>
              <w:jc w:val="center"/>
            </w:pPr>
            <w:r>
              <w:t>3</w:t>
            </w:r>
          </w:p>
        </w:tc>
        <w:tc>
          <w:tcPr>
            <w:tcW w:w="1134" w:type="dxa"/>
          </w:tcPr>
          <w:p w:rsidR="00FC786C" w:rsidRDefault="00FC786C">
            <w:pPr>
              <w:pStyle w:val="ConsPlusNormal"/>
              <w:jc w:val="center"/>
            </w:pPr>
            <w:r>
              <w:t>4</w:t>
            </w:r>
          </w:p>
        </w:tc>
        <w:tc>
          <w:tcPr>
            <w:tcW w:w="1619" w:type="dxa"/>
          </w:tcPr>
          <w:p w:rsidR="00FC786C" w:rsidRDefault="00FC786C">
            <w:pPr>
              <w:pStyle w:val="ConsPlusNormal"/>
              <w:jc w:val="center"/>
            </w:pPr>
            <w:r>
              <w:t>5</w:t>
            </w:r>
          </w:p>
        </w:tc>
      </w:tr>
      <w:tr w:rsidR="00FC786C">
        <w:tc>
          <w:tcPr>
            <w:tcW w:w="680" w:type="dxa"/>
            <w:vMerge w:val="restart"/>
          </w:tcPr>
          <w:p w:rsidR="00FC786C" w:rsidRDefault="00FC786C">
            <w:pPr>
              <w:pStyle w:val="ConsPlusNormal"/>
              <w:jc w:val="center"/>
            </w:pPr>
            <w:r>
              <w:t>1</w:t>
            </w:r>
          </w:p>
        </w:tc>
        <w:tc>
          <w:tcPr>
            <w:tcW w:w="2494" w:type="dxa"/>
            <w:vMerge w:val="restart"/>
          </w:tcPr>
          <w:p w:rsidR="00FC786C" w:rsidRDefault="00FC786C">
            <w:pPr>
              <w:pStyle w:val="ConsPlusNormal"/>
            </w:pPr>
            <w:r>
              <w:t>Удовлетворенность потребителей качеством и количеством предоставления услуг</w:t>
            </w:r>
          </w:p>
        </w:tc>
        <w:tc>
          <w:tcPr>
            <w:tcW w:w="3118" w:type="dxa"/>
          </w:tcPr>
          <w:p w:rsidR="00FC786C" w:rsidRDefault="00FC786C">
            <w:pPr>
              <w:pStyle w:val="ConsPlusNormal"/>
            </w:pPr>
            <w:r>
              <w:t>отсутствие обоснованных жалоб на действия руководителя организации и сотрудников возглавляемой им организации</w:t>
            </w:r>
          </w:p>
        </w:tc>
        <w:tc>
          <w:tcPr>
            <w:tcW w:w="1134" w:type="dxa"/>
          </w:tcPr>
          <w:p w:rsidR="00FC786C" w:rsidRDefault="00FC786C">
            <w:pPr>
              <w:pStyle w:val="ConsPlusNormal"/>
            </w:pPr>
            <w:r>
              <w:t>20</w:t>
            </w:r>
          </w:p>
        </w:tc>
        <w:tc>
          <w:tcPr>
            <w:tcW w:w="1619" w:type="dxa"/>
            <w:vMerge w:val="restart"/>
          </w:tcPr>
          <w:p w:rsidR="00FC786C" w:rsidRDefault="00FC786C">
            <w:pPr>
              <w:pStyle w:val="ConsPlusNormal"/>
            </w:pPr>
            <w:r>
              <w:t>Информация департамента образования</w:t>
            </w:r>
          </w:p>
        </w:tc>
      </w:tr>
      <w:tr w:rsidR="00FC786C">
        <w:tc>
          <w:tcPr>
            <w:tcW w:w="680" w:type="dxa"/>
            <w:vMerge/>
          </w:tcPr>
          <w:p w:rsidR="00FC786C" w:rsidRDefault="00FC786C"/>
        </w:tc>
        <w:tc>
          <w:tcPr>
            <w:tcW w:w="2494" w:type="dxa"/>
            <w:vMerge/>
          </w:tcPr>
          <w:p w:rsidR="00FC786C" w:rsidRDefault="00FC786C"/>
        </w:tc>
        <w:tc>
          <w:tcPr>
            <w:tcW w:w="3118" w:type="dxa"/>
          </w:tcPr>
          <w:p w:rsidR="00FC786C" w:rsidRDefault="00FC786C">
            <w:pPr>
              <w:pStyle w:val="ConsPlusNormal"/>
            </w:pPr>
            <w:r>
              <w:t>наличие обоснованных жалоб на действия руководителя организации и сотрудников возглавляемой им организации</w:t>
            </w:r>
          </w:p>
        </w:tc>
        <w:tc>
          <w:tcPr>
            <w:tcW w:w="1134" w:type="dxa"/>
          </w:tcPr>
          <w:p w:rsidR="00FC786C" w:rsidRDefault="00FC786C">
            <w:pPr>
              <w:pStyle w:val="ConsPlusNormal"/>
            </w:pPr>
            <w:r>
              <w:t>-10</w:t>
            </w:r>
          </w:p>
        </w:tc>
        <w:tc>
          <w:tcPr>
            <w:tcW w:w="1619" w:type="dxa"/>
            <w:vMerge/>
          </w:tcPr>
          <w:p w:rsidR="00FC786C" w:rsidRDefault="00FC786C"/>
        </w:tc>
      </w:tr>
      <w:tr w:rsidR="00FC786C">
        <w:tc>
          <w:tcPr>
            <w:tcW w:w="680" w:type="dxa"/>
          </w:tcPr>
          <w:p w:rsidR="00FC786C" w:rsidRDefault="00FC786C">
            <w:pPr>
              <w:pStyle w:val="ConsPlusNormal"/>
              <w:jc w:val="center"/>
            </w:pPr>
            <w:r>
              <w:t>2</w:t>
            </w:r>
          </w:p>
        </w:tc>
        <w:tc>
          <w:tcPr>
            <w:tcW w:w="2494" w:type="dxa"/>
          </w:tcPr>
          <w:p w:rsidR="00FC786C" w:rsidRDefault="00FC786C">
            <w:pPr>
              <w:pStyle w:val="ConsPlusNormal"/>
              <w:jc w:val="both"/>
            </w:pPr>
            <w:r>
              <w:t>Организация инновационной деятельности, направленной на повышение качества предоставляемых услуг</w:t>
            </w:r>
          </w:p>
        </w:tc>
        <w:tc>
          <w:tcPr>
            <w:tcW w:w="3118" w:type="dxa"/>
          </w:tcPr>
          <w:p w:rsidR="00FC786C" w:rsidRDefault="00FC786C">
            <w:pPr>
              <w:pStyle w:val="ConsPlusNormal"/>
              <w:jc w:val="both"/>
            </w:pPr>
            <w:r>
              <w:t>реализация инновационных технологий, программ, проектов, направленных на повышение качества предоставляемых услуг</w:t>
            </w:r>
          </w:p>
        </w:tc>
        <w:tc>
          <w:tcPr>
            <w:tcW w:w="1134" w:type="dxa"/>
          </w:tcPr>
          <w:p w:rsidR="00FC786C" w:rsidRDefault="00FC786C">
            <w:pPr>
              <w:pStyle w:val="ConsPlusNormal"/>
            </w:pPr>
            <w:r>
              <w:t>30</w:t>
            </w:r>
          </w:p>
        </w:tc>
        <w:tc>
          <w:tcPr>
            <w:tcW w:w="1619" w:type="dxa"/>
          </w:tcPr>
          <w:p w:rsidR="00FC786C" w:rsidRDefault="00FC786C">
            <w:pPr>
              <w:pStyle w:val="ConsPlusNormal"/>
              <w:jc w:val="both"/>
            </w:pPr>
            <w:r>
              <w:t>Информация за подписью руководителя МАУ</w:t>
            </w:r>
          </w:p>
        </w:tc>
      </w:tr>
      <w:tr w:rsidR="00FC786C">
        <w:tc>
          <w:tcPr>
            <w:tcW w:w="680" w:type="dxa"/>
            <w:vMerge w:val="restart"/>
          </w:tcPr>
          <w:p w:rsidR="00FC786C" w:rsidRDefault="00FC786C">
            <w:pPr>
              <w:pStyle w:val="ConsPlusNormal"/>
              <w:jc w:val="center"/>
            </w:pPr>
            <w:r>
              <w:t>3</w:t>
            </w:r>
          </w:p>
        </w:tc>
        <w:tc>
          <w:tcPr>
            <w:tcW w:w="2494" w:type="dxa"/>
            <w:vMerge w:val="restart"/>
          </w:tcPr>
          <w:p w:rsidR="00FC786C" w:rsidRDefault="00FC786C">
            <w:pPr>
              <w:pStyle w:val="ConsPlusNormal"/>
              <w:jc w:val="both"/>
            </w:pPr>
            <w:r>
              <w:t>Отсутствие замечаний по неэффективному расходованию бюджетных средств со стороны органов финансового контроля</w:t>
            </w:r>
          </w:p>
        </w:tc>
        <w:tc>
          <w:tcPr>
            <w:tcW w:w="3118" w:type="dxa"/>
          </w:tcPr>
          <w:p w:rsidR="00FC786C" w:rsidRDefault="00FC786C">
            <w:pPr>
              <w:pStyle w:val="ConsPlusNormal"/>
              <w:jc w:val="both"/>
            </w:pPr>
            <w:r>
              <w:t>наличие замечаний</w:t>
            </w:r>
          </w:p>
        </w:tc>
        <w:tc>
          <w:tcPr>
            <w:tcW w:w="1134" w:type="dxa"/>
          </w:tcPr>
          <w:p w:rsidR="00FC786C" w:rsidRDefault="00FC786C">
            <w:pPr>
              <w:pStyle w:val="ConsPlusNormal"/>
            </w:pPr>
            <w:r>
              <w:t>-10</w:t>
            </w:r>
          </w:p>
        </w:tc>
        <w:tc>
          <w:tcPr>
            <w:tcW w:w="1619" w:type="dxa"/>
            <w:vMerge w:val="restart"/>
          </w:tcPr>
          <w:p w:rsidR="00FC786C" w:rsidRDefault="00FC786C">
            <w:pPr>
              <w:pStyle w:val="ConsPlusNormal"/>
              <w:jc w:val="both"/>
            </w:pPr>
            <w:r>
              <w:t>Информация департамента образования</w:t>
            </w:r>
          </w:p>
        </w:tc>
      </w:tr>
      <w:tr w:rsidR="00FC786C">
        <w:tc>
          <w:tcPr>
            <w:tcW w:w="680" w:type="dxa"/>
            <w:vMerge/>
          </w:tcPr>
          <w:p w:rsidR="00FC786C" w:rsidRDefault="00FC786C"/>
        </w:tc>
        <w:tc>
          <w:tcPr>
            <w:tcW w:w="2494" w:type="dxa"/>
            <w:vMerge/>
          </w:tcPr>
          <w:p w:rsidR="00FC786C" w:rsidRDefault="00FC786C"/>
        </w:tc>
        <w:tc>
          <w:tcPr>
            <w:tcW w:w="3118" w:type="dxa"/>
          </w:tcPr>
          <w:p w:rsidR="00FC786C" w:rsidRDefault="00FC786C">
            <w:pPr>
              <w:pStyle w:val="ConsPlusNormal"/>
              <w:jc w:val="both"/>
            </w:pPr>
            <w:r>
              <w:t>отсутствие замечаний</w:t>
            </w:r>
          </w:p>
        </w:tc>
        <w:tc>
          <w:tcPr>
            <w:tcW w:w="1134" w:type="dxa"/>
          </w:tcPr>
          <w:p w:rsidR="00FC786C" w:rsidRDefault="00FC786C">
            <w:pPr>
              <w:pStyle w:val="ConsPlusNormal"/>
            </w:pPr>
            <w:r>
              <w:t>10</w:t>
            </w:r>
          </w:p>
        </w:tc>
        <w:tc>
          <w:tcPr>
            <w:tcW w:w="1619" w:type="dxa"/>
            <w:vMerge/>
          </w:tcPr>
          <w:p w:rsidR="00FC786C" w:rsidRDefault="00FC786C"/>
        </w:tc>
      </w:tr>
      <w:tr w:rsidR="00FC786C">
        <w:tc>
          <w:tcPr>
            <w:tcW w:w="680" w:type="dxa"/>
            <w:vMerge w:val="restart"/>
          </w:tcPr>
          <w:p w:rsidR="00FC786C" w:rsidRDefault="00FC786C">
            <w:pPr>
              <w:pStyle w:val="ConsPlusNormal"/>
              <w:jc w:val="center"/>
            </w:pPr>
            <w:r>
              <w:t>4</w:t>
            </w:r>
          </w:p>
        </w:tc>
        <w:tc>
          <w:tcPr>
            <w:tcW w:w="2494" w:type="dxa"/>
            <w:vMerge w:val="restart"/>
          </w:tcPr>
          <w:p w:rsidR="00FC786C" w:rsidRDefault="00FC786C">
            <w:pPr>
              <w:pStyle w:val="ConsPlusNormal"/>
              <w:jc w:val="both"/>
            </w:pPr>
            <w:r>
              <w:t>Количество программ дополнительного профессионального образования, реализуемых в учреждении в текущем календарном году</w:t>
            </w:r>
          </w:p>
        </w:tc>
        <w:tc>
          <w:tcPr>
            <w:tcW w:w="3118" w:type="dxa"/>
          </w:tcPr>
          <w:p w:rsidR="00FC786C" w:rsidRDefault="00FC786C">
            <w:pPr>
              <w:pStyle w:val="ConsPlusNormal"/>
              <w:jc w:val="both"/>
            </w:pPr>
            <w:r>
              <w:t>2 программы</w:t>
            </w:r>
          </w:p>
        </w:tc>
        <w:tc>
          <w:tcPr>
            <w:tcW w:w="1134" w:type="dxa"/>
          </w:tcPr>
          <w:p w:rsidR="00FC786C" w:rsidRDefault="00FC786C">
            <w:pPr>
              <w:pStyle w:val="ConsPlusNormal"/>
            </w:pPr>
            <w:r>
              <w:t>5</w:t>
            </w:r>
          </w:p>
        </w:tc>
        <w:tc>
          <w:tcPr>
            <w:tcW w:w="1619" w:type="dxa"/>
            <w:vMerge w:val="restart"/>
          </w:tcPr>
          <w:p w:rsidR="00FC786C" w:rsidRDefault="00FC786C">
            <w:pPr>
              <w:pStyle w:val="ConsPlusNormal"/>
              <w:jc w:val="both"/>
            </w:pPr>
            <w:r>
              <w:t>Информация за подписью руководителя МАУ</w:t>
            </w:r>
          </w:p>
        </w:tc>
      </w:tr>
      <w:tr w:rsidR="00FC786C">
        <w:tc>
          <w:tcPr>
            <w:tcW w:w="680" w:type="dxa"/>
            <w:vMerge/>
          </w:tcPr>
          <w:p w:rsidR="00FC786C" w:rsidRDefault="00FC786C"/>
        </w:tc>
        <w:tc>
          <w:tcPr>
            <w:tcW w:w="2494" w:type="dxa"/>
            <w:vMerge/>
          </w:tcPr>
          <w:p w:rsidR="00FC786C" w:rsidRDefault="00FC786C"/>
        </w:tc>
        <w:tc>
          <w:tcPr>
            <w:tcW w:w="3118" w:type="dxa"/>
          </w:tcPr>
          <w:p w:rsidR="00FC786C" w:rsidRDefault="00FC786C">
            <w:pPr>
              <w:pStyle w:val="ConsPlusNormal"/>
              <w:jc w:val="both"/>
            </w:pPr>
            <w:r>
              <w:t>3 - 4 программы</w:t>
            </w:r>
          </w:p>
        </w:tc>
        <w:tc>
          <w:tcPr>
            <w:tcW w:w="1134" w:type="dxa"/>
          </w:tcPr>
          <w:p w:rsidR="00FC786C" w:rsidRDefault="00FC786C">
            <w:pPr>
              <w:pStyle w:val="ConsPlusNormal"/>
            </w:pPr>
            <w:r>
              <w:t>10</w:t>
            </w:r>
          </w:p>
        </w:tc>
        <w:tc>
          <w:tcPr>
            <w:tcW w:w="1619" w:type="dxa"/>
            <w:vMerge/>
          </w:tcPr>
          <w:p w:rsidR="00FC786C" w:rsidRDefault="00FC786C"/>
        </w:tc>
      </w:tr>
      <w:tr w:rsidR="00FC786C">
        <w:tc>
          <w:tcPr>
            <w:tcW w:w="680" w:type="dxa"/>
            <w:vMerge/>
          </w:tcPr>
          <w:p w:rsidR="00FC786C" w:rsidRDefault="00FC786C"/>
        </w:tc>
        <w:tc>
          <w:tcPr>
            <w:tcW w:w="2494" w:type="dxa"/>
            <w:vMerge/>
          </w:tcPr>
          <w:p w:rsidR="00FC786C" w:rsidRDefault="00FC786C"/>
        </w:tc>
        <w:tc>
          <w:tcPr>
            <w:tcW w:w="3118" w:type="dxa"/>
          </w:tcPr>
          <w:p w:rsidR="00FC786C" w:rsidRDefault="00FC786C">
            <w:pPr>
              <w:pStyle w:val="ConsPlusNormal"/>
              <w:jc w:val="both"/>
            </w:pPr>
            <w:r>
              <w:t>5 и более</w:t>
            </w:r>
          </w:p>
        </w:tc>
        <w:tc>
          <w:tcPr>
            <w:tcW w:w="1134" w:type="dxa"/>
          </w:tcPr>
          <w:p w:rsidR="00FC786C" w:rsidRDefault="00FC786C">
            <w:pPr>
              <w:pStyle w:val="ConsPlusNormal"/>
            </w:pPr>
            <w:r>
              <w:t>15</w:t>
            </w:r>
          </w:p>
        </w:tc>
        <w:tc>
          <w:tcPr>
            <w:tcW w:w="1619" w:type="dxa"/>
            <w:vMerge/>
          </w:tcPr>
          <w:p w:rsidR="00FC786C" w:rsidRDefault="00FC786C"/>
        </w:tc>
      </w:tr>
      <w:tr w:rsidR="00FC786C">
        <w:tc>
          <w:tcPr>
            <w:tcW w:w="680" w:type="dxa"/>
            <w:vMerge w:val="restart"/>
          </w:tcPr>
          <w:p w:rsidR="00FC786C" w:rsidRDefault="00FC786C">
            <w:pPr>
              <w:pStyle w:val="ConsPlusNormal"/>
              <w:jc w:val="center"/>
            </w:pPr>
            <w:r>
              <w:t>5</w:t>
            </w:r>
          </w:p>
        </w:tc>
        <w:tc>
          <w:tcPr>
            <w:tcW w:w="2494" w:type="dxa"/>
            <w:vMerge w:val="restart"/>
          </w:tcPr>
          <w:p w:rsidR="00FC786C" w:rsidRDefault="00FC786C">
            <w:pPr>
              <w:pStyle w:val="ConsPlusNormal"/>
              <w:jc w:val="both"/>
            </w:pPr>
            <w:r>
              <w:t>Обеспечение надлежащего технического состояния зданий и сооружений</w:t>
            </w:r>
          </w:p>
        </w:tc>
        <w:tc>
          <w:tcPr>
            <w:tcW w:w="3118" w:type="dxa"/>
          </w:tcPr>
          <w:p w:rsidR="00FC786C" w:rsidRDefault="00FC786C">
            <w:pPr>
              <w:pStyle w:val="ConsPlusNormal"/>
              <w:jc w:val="both"/>
            </w:pPr>
            <w:r>
              <w:t>проведение мероприятий по поддержанию зданий и сооружений в безаварийном состоянии</w:t>
            </w:r>
          </w:p>
        </w:tc>
        <w:tc>
          <w:tcPr>
            <w:tcW w:w="1134" w:type="dxa"/>
          </w:tcPr>
          <w:p w:rsidR="00FC786C" w:rsidRDefault="00FC786C">
            <w:pPr>
              <w:pStyle w:val="ConsPlusNormal"/>
            </w:pPr>
            <w:r>
              <w:t>20</w:t>
            </w:r>
          </w:p>
        </w:tc>
        <w:tc>
          <w:tcPr>
            <w:tcW w:w="1619" w:type="dxa"/>
            <w:vMerge w:val="restart"/>
          </w:tcPr>
          <w:p w:rsidR="00FC786C" w:rsidRDefault="00FC786C">
            <w:pPr>
              <w:pStyle w:val="ConsPlusNormal"/>
              <w:jc w:val="both"/>
            </w:pPr>
            <w:r>
              <w:t>Информация департамента образования</w:t>
            </w:r>
          </w:p>
        </w:tc>
      </w:tr>
      <w:tr w:rsidR="00FC786C">
        <w:tc>
          <w:tcPr>
            <w:tcW w:w="680" w:type="dxa"/>
            <w:vMerge/>
          </w:tcPr>
          <w:p w:rsidR="00FC786C" w:rsidRDefault="00FC786C"/>
        </w:tc>
        <w:tc>
          <w:tcPr>
            <w:tcW w:w="2494" w:type="dxa"/>
            <w:vMerge/>
          </w:tcPr>
          <w:p w:rsidR="00FC786C" w:rsidRDefault="00FC786C"/>
        </w:tc>
        <w:tc>
          <w:tcPr>
            <w:tcW w:w="3118" w:type="dxa"/>
          </w:tcPr>
          <w:p w:rsidR="00FC786C" w:rsidRDefault="00FC786C">
            <w:pPr>
              <w:pStyle w:val="ConsPlusNormal"/>
              <w:jc w:val="both"/>
            </w:pPr>
            <w:r>
              <w:t>аварийное состояние зданий и сооружений</w:t>
            </w:r>
          </w:p>
        </w:tc>
        <w:tc>
          <w:tcPr>
            <w:tcW w:w="1134" w:type="dxa"/>
          </w:tcPr>
          <w:p w:rsidR="00FC786C" w:rsidRDefault="00FC786C">
            <w:pPr>
              <w:pStyle w:val="ConsPlusNormal"/>
            </w:pPr>
            <w:r>
              <w:t>-10</w:t>
            </w:r>
          </w:p>
        </w:tc>
        <w:tc>
          <w:tcPr>
            <w:tcW w:w="1619" w:type="dxa"/>
            <w:vMerge/>
          </w:tcPr>
          <w:p w:rsidR="00FC786C" w:rsidRDefault="00FC786C"/>
        </w:tc>
      </w:tr>
      <w:tr w:rsidR="00FC786C">
        <w:tc>
          <w:tcPr>
            <w:tcW w:w="680" w:type="dxa"/>
            <w:vMerge w:val="restart"/>
          </w:tcPr>
          <w:p w:rsidR="00FC786C" w:rsidRDefault="00FC786C">
            <w:pPr>
              <w:pStyle w:val="ConsPlusNormal"/>
              <w:jc w:val="center"/>
            </w:pPr>
            <w:r>
              <w:t>6</w:t>
            </w:r>
          </w:p>
        </w:tc>
        <w:tc>
          <w:tcPr>
            <w:tcW w:w="2494" w:type="dxa"/>
            <w:vMerge w:val="restart"/>
          </w:tcPr>
          <w:p w:rsidR="00FC786C" w:rsidRDefault="00FC786C">
            <w:pPr>
              <w:pStyle w:val="ConsPlusNormal"/>
              <w:jc w:val="both"/>
            </w:pPr>
            <w:r>
              <w:t>Приемка учреждения к началу учебного года в соответствующем порядке</w:t>
            </w:r>
          </w:p>
        </w:tc>
        <w:tc>
          <w:tcPr>
            <w:tcW w:w="3118" w:type="dxa"/>
          </w:tcPr>
          <w:p w:rsidR="00FC786C" w:rsidRDefault="00FC786C">
            <w:pPr>
              <w:pStyle w:val="ConsPlusNormal"/>
              <w:jc w:val="both"/>
            </w:pPr>
            <w:r>
              <w:t>принято без замечаний текущего и режимного характера</w:t>
            </w:r>
          </w:p>
        </w:tc>
        <w:tc>
          <w:tcPr>
            <w:tcW w:w="1134" w:type="dxa"/>
          </w:tcPr>
          <w:p w:rsidR="00FC786C" w:rsidRDefault="00FC786C">
            <w:pPr>
              <w:pStyle w:val="ConsPlusNormal"/>
            </w:pPr>
            <w:r>
              <w:t>10</w:t>
            </w:r>
          </w:p>
        </w:tc>
        <w:tc>
          <w:tcPr>
            <w:tcW w:w="1619" w:type="dxa"/>
            <w:vMerge w:val="restart"/>
          </w:tcPr>
          <w:p w:rsidR="00FC786C" w:rsidRDefault="00FC786C">
            <w:pPr>
              <w:pStyle w:val="ConsPlusNormal"/>
              <w:jc w:val="both"/>
            </w:pPr>
            <w:r>
              <w:t>Информация департамента образования</w:t>
            </w:r>
          </w:p>
        </w:tc>
      </w:tr>
      <w:tr w:rsidR="00FC786C">
        <w:tc>
          <w:tcPr>
            <w:tcW w:w="680" w:type="dxa"/>
            <w:vMerge/>
          </w:tcPr>
          <w:p w:rsidR="00FC786C" w:rsidRDefault="00FC786C"/>
        </w:tc>
        <w:tc>
          <w:tcPr>
            <w:tcW w:w="2494" w:type="dxa"/>
            <w:vMerge/>
          </w:tcPr>
          <w:p w:rsidR="00FC786C" w:rsidRDefault="00FC786C"/>
        </w:tc>
        <w:tc>
          <w:tcPr>
            <w:tcW w:w="3118" w:type="dxa"/>
          </w:tcPr>
          <w:p w:rsidR="00FC786C" w:rsidRDefault="00FC786C">
            <w:pPr>
              <w:pStyle w:val="ConsPlusNormal"/>
              <w:jc w:val="both"/>
            </w:pPr>
            <w:r>
              <w:t>принято с замечаниями текущего и режимного характера</w:t>
            </w:r>
          </w:p>
        </w:tc>
        <w:tc>
          <w:tcPr>
            <w:tcW w:w="1134" w:type="dxa"/>
          </w:tcPr>
          <w:p w:rsidR="00FC786C" w:rsidRDefault="00FC786C">
            <w:pPr>
              <w:pStyle w:val="ConsPlusNormal"/>
            </w:pPr>
            <w:r>
              <w:t>5</w:t>
            </w:r>
          </w:p>
        </w:tc>
        <w:tc>
          <w:tcPr>
            <w:tcW w:w="1619" w:type="dxa"/>
            <w:vMerge/>
          </w:tcPr>
          <w:p w:rsidR="00FC786C" w:rsidRDefault="00FC786C"/>
        </w:tc>
      </w:tr>
      <w:tr w:rsidR="00FC786C">
        <w:tc>
          <w:tcPr>
            <w:tcW w:w="680" w:type="dxa"/>
            <w:vMerge/>
          </w:tcPr>
          <w:p w:rsidR="00FC786C" w:rsidRDefault="00FC786C"/>
        </w:tc>
        <w:tc>
          <w:tcPr>
            <w:tcW w:w="2494" w:type="dxa"/>
            <w:vMerge/>
          </w:tcPr>
          <w:p w:rsidR="00FC786C" w:rsidRDefault="00FC786C"/>
        </w:tc>
        <w:tc>
          <w:tcPr>
            <w:tcW w:w="3118" w:type="dxa"/>
          </w:tcPr>
          <w:p w:rsidR="00FC786C" w:rsidRDefault="00FC786C">
            <w:pPr>
              <w:pStyle w:val="ConsPlusNormal"/>
              <w:jc w:val="both"/>
            </w:pPr>
            <w:r>
              <w:t>не принято хотя бы одним из надзорных органов</w:t>
            </w:r>
          </w:p>
        </w:tc>
        <w:tc>
          <w:tcPr>
            <w:tcW w:w="1134" w:type="dxa"/>
          </w:tcPr>
          <w:p w:rsidR="00FC786C" w:rsidRDefault="00FC786C">
            <w:pPr>
              <w:pStyle w:val="ConsPlusNormal"/>
            </w:pPr>
            <w:r>
              <w:t>0</w:t>
            </w:r>
          </w:p>
        </w:tc>
        <w:tc>
          <w:tcPr>
            <w:tcW w:w="1619" w:type="dxa"/>
            <w:vMerge/>
          </w:tcPr>
          <w:p w:rsidR="00FC786C" w:rsidRDefault="00FC786C"/>
        </w:tc>
      </w:tr>
      <w:tr w:rsidR="00FC786C">
        <w:tc>
          <w:tcPr>
            <w:tcW w:w="680" w:type="dxa"/>
          </w:tcPr>
          <w:p w:rsidR="00FC786C" w:rsidRDefault="00FC786C">
            <w:pPr>
              <w:pStyle w:val="ConsPlusNormal"/>
              <w:jc w:val="center"/>
            </w:pPr>
            <w:r>
              <w:t>7</w:t>
            </w:r>
          </w:p>
        </w:tc>
        <w:tc>
          <w:tcPr>
            <w:tcW w:w="2494" w:type="dxa"/>
          </w:tcPr>
          <w:p w:rsidR="00FC786C" w:rsidRDefault="00FC786C">
            <w:pPr>
              <w:pStyle w:val="ConsPlusNormal"/>
              <w:jc w:val="both"/>
            </w:pPr>
            <w:r>
              <w:t>Исполнительская дисциплина</w:t>
            </w:r>
          </w:p>
        </w:tc>
        <w:tc>
          <w:tcPr>
            <w:tcW w:w="3118" w:type="dxa"/>
          </w:tcPr>
          <w:p w:rsidR="00FC786C" w:rsidRDefault="00FC786C">
            <w:pPr>
              <w:pStyle w:val="ConsPlusNormal"/>
              <w:jc w:val="both"/>
            </w:pPr>
            <w:r>
              <w:t>своевременное и качественное выполнение приказов, распоряжений и писем департамента образования, предоставление планов, отчетности и иной информации</w:t>
            </w:r>
          </w:p>
        </w:tc>
        <w:tc>
          <w:tcPr>
            <w:tcW w:w="1134" w:type="dxa"/>
          </w:tcPr>
          <w:p w:rsidR="00FC786C" w:rsidRDefault="00FC786C">
            <w:pPr>
              <w:pStyle w:val="ConsPlusNormal"/>
            </w:pPr>
            <w:r>
              <w:t>10</w:t>
            </w:r>
          </w:p>
        </w:tc>
        <w:tc>
          <w:tcPr>
            <w:tcW w:w="1619" w:type="dxa"/>
          </w:tcPr>
          <w:p w:rsidR="00FC786C" w:rsidRDefault="00FC786C">
            <w:pPr>
              <w:pStyle w:val="ConsPlusNormal"/>
              <w:jc w:val="both"/>
            </w:pPr>
            <w:r>
              <w:t>Информация департамента образования</w:t>
            </w:r>
          </w:p>
        </w:tc>
      </w:tr>
      <w:tr w:rsidR="00FC786C">
        <w:tc>
          <w:tcPr>
            <w:tcW w:w="9045" w:type="dxa"/>
            <w:gridSpan w:val="5"/>
          </w:tcPr>
          <w:p w:rsidR="00FC786C" w:rsidRDefault="00FC786C">
            <w:pPr>
              <w:pStyle w:val="ConsPlusNormal"/>
              <w:jc w:val="center"/>
            </w:pPr>
            <w:r>
              <w:t>до 70 баллов - 35% от должностного оклада с учетом коэффициента сложности и коэффициента за звание;</w:t>
            </w:r>
          </w:p>
          <w:p w:rsidR="00FC786C" w:rsidRDefault="00FC786C">
            <w:pPr>
              <w:pStyle w:val="ConsPlusNormal"/>
              <w:jc w:val="center"/>
            </w:pPr>
            <w:r>
              <w:t>от 71 до 80 баллов - 40% от должностного оклада с учетом коэффициента сложности и коэффициента за звание;</w:t>
            </w:r>
          </w:p>
          <w:p w:rsidR="00FC786C" w:rsidRDefault="00FC786C">
            <w:pPr>
              <w:pStyle w:val="ConsPlusNormal"/>
              <w:jc w:val="center"/>
            </w:pPr>
            <w:r>
              <w:t>от 81 до 95 баллов - 45% от должностного оклада с учетом коэффициента сложности и коэффициента за звание;</w:t>
            </w:r>
          </w:p>
          <w:p w:rsidR="00FC786C" w:rsidRDefault="00FC786C">
            <w:pPr>
              <w:pStyle w:val="ConsPlusNormal"/>
              <w:jc w:val="center"/>
            </w:pPr>
            <w:r>
              <w:t>более 95 баллов - 50% от должностного оклада с учетом коэффициента сложности и коэффициента за звание.</w:t>
            </w:r>
          </w:p>
        </w:tc>
      </w:tr>
    </w:tbl>
    <w:p w:rsidR="00FC786C" w:rsidRDefault="00FC786C">
      <w:pPr>
        <w:pStyle w:val="ConsPlusNormal"/>
        <w:jc w:val="both"/>
      </w:pPr>
    </w:p>
    <w:p w:rsidR="00FC786C" w:rsidRDefault="00FC786C">
      <w:pPr>
        <w:pStyle w:val="ConsPlusNormal"/>
        <w:jc w:val="both"/>
      </w:pPr>
    </w:p>
    <w:p w:rsidR="00FC786C" w:rsidRDefault="00FC786C">
      <w:pPr>
        <w:pStyle w:val="ConsPlusNormal"/>
        <w:pBdr>
          <w:top w:val="single" w:sz="6" w:space="0" w:color="auto"/>
        </w:pBdr>
        <w:spacing w:before="100" w:after="100"/>
        <w:jc w:val="both"/>
        <w:rPr>
          <w:sz w:val="2"/>
          <w:szCs w:val="2"/>
        </w:rPr>
      </w:pPr>
    </w:p>
    <w:p w:rsidR="000A1B48" w:rsidRDefault="000A1B48"/>
    <w:sectPr w:rsidR="000A1B48" w:rsidSect="00EC02B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FC786C"/>
    <w:rsid w:val="0000018B"/>
    <w:rsid w:val="00000555"/>
    <w:rsid w:val="00003DB0"/>
    <w:rsid w:val="00003EAB"/>
    <w:rsid w:val="000046BA"/>
    <w:rsid w:val="00004F5A"/>
    <w:rsid w:val="00004F9E"/>
    <w:rsid w:val="00005167"/>
    <w:rsid w:val="00005965"/>
    <w:rsid w:val="00006492"/>
    <w:rsid w:val="00006D03"/>
    <w:rsid w:val="00006F1E"/>
    <w:rsid w:val="00010FDF"/>
    <w:rsid w:val="000114C3"/>
    <w:rsid w:val="00011525"/>
    <w:rsid w:val="000116CA"/>
    <w:rsid w:val="00011AD9"/>
    <w:rsid w:val="00012781"/>
    <w:rsid w:val="00013EC9"/>
    <w:rsid w:val="00013EED"/>
    <w:rsid w:val="00014073"/>
    <w:rsid w:val="000144BE"/>
    <w:rsid w:val="000157CB"/>
    <w:rsid w:val="00016C68"/>
    <w:rsid w:val="000174AC"/>
    <w:rsid w:val="00017F1F"/>
    <w:rsid w:val="00020549"/>
    <w:rsid w:val="0002056F"/>
    <w:rsid w:val="00021050"/>
    <w:rsid w:val="00021FD7"/>
    <w:rsid w:val="00022D2B"/>
    <w:rsid w:val="00024678"/>
    <w:rsid w:val="0002495E"/>
    <w:rsid w:val="00026426"/>
    <w:rsid w:val="0002703B"/>
    <w:rsid w:val="000271CB"/>
    <w:rsid w:val="00027B02"/>
    <w:rsid w:val="00030738"/>
    <w:rsid w:val="00031394"/>
    <w:rsid w:val="000313D1"/>
    <w:rsid w:val="00031F19"/>
    <w:rsid w:val="00032568"/>
    <w:rsid w:val="000334A1"/>
    <w:rsid w:val="00033629"/>
    <w:rsid w:val="00034403"/>
    <w:rsid w:val="0003442C"/>
    <w:rsid w:val="00034820"/>
    <w:rsid w:val="00034BBD"/>
    <w:rsid w:val="00034D7E"/>
    <w:rsid w:val="00035796"/>
    <w:rsid w:val="000360B8"/>
    <w:rsid w:val="00036153"/>
    <w:rsid w:val="000363CD"/>
    <w:rsid w:val="00037192"/>
    <w:rsid w:val="00037E01"/>
    <w:rsid w:val="00037E9C"/>
    <w:rsid w:val="00037FFA"/>
    <w:rsid w:val="0004011F"/>
    <w:rsid w:val="00040D72"/>
    <w:rsid w:val="00040DED"/>
    <w:rsid w:val="00042FC2"/>
    <w:rsid w:val="0004352C"/>
    <w:rsid w:val="00043F6B"/>
    <w:rsid w:val="0004460B"/>
    <w:rsid w:val="000447BB"/>
    <w:rsid w:val="00045B21"/>
    <w:rsid w:val="00045B49"/>
    <w:rsid w:val="00045F67"/>
    <w:rsid w:val="00046F03"/>
    <w:rsid w:val="0004711B"/>
    <w:rsid w:val="000507BA"/>
    <w:rsid w:val="00050E37"/>
    <w:rsid w:val="000513D2"/>
    <w:rsid w:val="0005170F"/>
    <w:rsid w:val="000519B0"/>
    <w:rsid w:val="000521C3"/>
    <w:rsid w:val="000522A3"/>
    <w:rsid w:val="00053220"/>
    <w:rsid w:val="00053497"/>
    <w:rsid w:val="000535CE"/>
    <w:rsid w:val="000537D4"/>
    <w:rsid w:val="000539E4"/>
    <w:rsid w:val="00053F09"/>
    <w:rsid w:val="00055EAE"/>
    <w:rsid w:val="00055EEE"/>
    <w:rsid w:val="000562EA"/>
    <w:rsid w:val="0005697B"/>
    <w:rsid w:val="00060E42"/>
    <w:rsid w:val="000615B0"/>
    <w:rsid w:val="00061C26"/>
    <w:rsid w:val="0006242F"/>
    <w:rsid w:val="0006338A"/>
    <w:rsid w:val="00063D7A"/>
    <w:rsid w:val="00064104"/>
    <w:rsid w:val="00064794"/>
    <w:rsid w:val="00064B7E"/>
    <w:rsid w:val="00065F32"/>
    <w:rsid w:val="00066432"/>
    <w:rsid w:val="00066750"/>
    <w:rsid w:val="00067635"/>
    <w:rsid w:val="00067D91"/>
    <w:rsid w:val="00067EF9"/>
    <w:rsid w:val="00070FF5"/>
    <w:rsid w:val="00072355"/>
    <w:rsid w:val="00072E72"/>
    <w:rsid w:val="000733A2"/>
    <w:rsid w:val="000733C7"/>
    <w:rsid w:val="00073447"/>
    <w:rsid w:val="00073E95"/>
    <w:rsid w:val="00073FF8"/>
    <w:rsid w:val="00074066"/>
    <w:rsid w:val="00075148"/>
    <w:rsid w:val="000759BF"/>
    <w:rsid w:val="00075F5A"/>
    <w:rsid w:val="00076785"/>
    <w:rsid w:val="000767C6"/>
    <w:rsid w:val="000770C3"/>
    <w:rsid w:val="000770D6"/>
    <w:rsid w:val="00080890"/>
    <w:rsid w:val="00081058"/>
    <w:rsid w:val="00081F5A"/>
    <w:rsid w:val="00083028"/>
    <w:rsid w:val="0008331F"/>
    <w:rsid w:val="0008474B"/>
    <w:rsid w:val="00087220"/>
    <w:rsid w:val="00087385"/>
    <w:rsid w:val="000876B5"/>
    <w:rsid w:val="00087F01"/>
    <w:rsid w:val="000903AD"/>
    <w:rsid w:val="00090F2D"/>
    <w:rsid w:val="0009101B"/>
    <w:rsid w:val="000911F4"/>
    <w:rsid w:val="000924C2"/>
    <w:rsid w:val="00092586"/>
    <w:rsid w:val="00092788"/>
    <w:rsid w:val="00092A35"/>
    <w:rsid w:val="0009323B"/>
    <w:rsid w:val="00094BE4"/>
    <w:rsid w:val="0009554C"/>
    <w:rsid w:val="00095F7D"/>
    <w:rsid w:val="00096434"/>
    <w:rsid w:val="0009707F"/>
    <w:rsid w:val="000976E7"/>
    <w:rsid w:val="000A018F"/>
    <w:rsid w:val="000A1AE7"/>
    <w:rsid w:val="000A1B48"/>
    <w:rsid w:val="000A2247"/>
    <w:rsid w:val="000A2479"/>
    <w:rsid w:val="000A26DC"/>
    <w:rsid w:val="000A31AB"/>
    <w:rsid w:val="000A3263"/>
    <w:rsid w:val="000A4DB7"/>
    <w:rsid w:val="000A67CA"/>
    <w:rsid w:val="000A74A1"/>
    <w:rsid w:val="000A75D7"/>
    <w:rsid w:val="000A7631"/>
    <w:rsid w:val="000A7E4F"/>
    <w:rsid w:val="000B03F0"/>
    <w:rsid w:val="000B1BFF"/>
    <w:rsid w:val="000B1D2D"/>
    <w:rsid w:val="000B238E"/>
    <w:rsid w:val="000B2506"/>
    <w:rsid w:val="000B29DE"/>
    <w:rsid w:val="000B3366"/>
    <w:rsid w:val="000B34E3"/>
    <w:rsid w:val="000B3AD6"/>
    <w:rsid w:val="000B3B4B"/>
    <w:rsid w:val="000B3C51"/>
    <w:rsid w:val="000B419D"/>
    <w:rsid w:val="000B4745"/>
    <w:rsid w:val="000B59A5"/>
    <w:rsid w:val="000B5F42"/>
    <w:rsid w:val="000B6F60"/>
    <w:rsid w:val="000B79AD"/>
    <w:rsid w:val="000C0B2C"/>
    <w:rsid w:val="000C149F"/>
    <w:rsid w:val="000C1C20"/>
    <w:rsid w:val="000C2026"/>
    <w:rsid w:val="000C213B"/>
    <w:rsid w:val="000C2478"/>
    <w:rsid w:val="000C32BD"/>
    <w:rsid w:val="000C4BE1"/>
    <w:rsid w:val="000C59FC"/>
    <w:rsid w:val="000C5F0B"/>
    <w:rsid w:val="000C5F1A"/>
    <w:rsid w:val="000C6230"/>
    <w:rsid w:val="000C6C82"/>
    <w:rsid w:val="000C7DE0"/>
    <w:rsid w:val="000D13C3"/>
    <w:rsid w:val="000D35FB"/>
    <w:rsid w:val="000D3771"/>
    <w:rsid w:val="000D39A4"/>
    <w:rsid w:val="000D4C31"/>
    <w:rsid w:val="000D534F"/>
    <w:rsid w:val="000D5449"/>
    <w:rsid w:val="000D612B"/>
    <w:rsid w:val="000D6331"/>
    <w:rsid w:val="000D64BF"/>
    <w:rsid w:val="000D6F1F"/>
    <w:rsid w:val="000D7974"/>
    <w:rsid w:val="000E1404"/>
    <w:rsid w:val="000E1BFA"/>
    <w:rsid w:val="000E1C0C"/>
    <w:rsid w:val="000E1C65"/>
    <w:rsid w:val="000E1E40"/>
    <w:rsid w:val="000E2541"/>
    <w:rsid w:val="000E2937"/>
    <w:rsid w:val="000E352B"/>
    <w:rsid w:val="000E3969"/>
    <w:rsid w:val="000E4B72"/>
    <w:rsid w:val="000E58E5"/>
    <w:rsid w:val="000E628F"/>
    <w:rsid w:val="000E6CDB"/>
    <w:rsid w:val="000E6CE1"/>
    <w:rsid w:val="000E6D49"/>
    <w:rsid w:val="000E6E34"/>
    <w:rsid w:val="000F209A"/>
    <w:rsid w:val="000F2A5C"/>
    <w:rsid w:val="000F2E4F"/>
    <w:rsid w:val="000F2E7A"/>
    <w:rsid w:val="000F308F"/>
    <w:rsid w:val="000F3C57"/>
    <w:rsid w:val="000F426D"/>
    <w:rsid w:val="000F4B9B"/>
    <w:rsid w:val="000F4C58"/>
    <w:rsid w:val="000F4C66"/>
    <w:rsid w:val="000F5B66"/>
    <w:rsid w:val="000F60B5"/>
    <w:rsid w:val="000F63DF"/>
    <w:rsid w:val="000F6EB0"/>
    <w:rsid w:val="000F72BA"/>
    <w:rsid w:val="000F7AEE"/>
    <w:rsid w:val="001004DD"/>
    <w:rsid w:val="00101007"/>
    <w:rsid w:val="001011DD"/>
    <w:rsid w:val="001024AA"/>
    <w:rsid w:val="00102C10"/>
    <w:rsid w:val="00103272"/>
    <w:rsid w:val="0010330C"/>
    <w:rsid w:val="0010346A"/>
    <w:rsid w:val="00103F95"/>
    <w:rsid w:val="001040DB"/>
    <w:rsid w:val="00104350"/>
    <w:rsid w:val="00105501"/>
    <w:rsid w:val="00107141"/>
    <w:rsid w:val="00107271"/>
    <w:rsid w:val="00107D10"/>
    <w:rsid w:val="0011018F"/>
    <w:rsid w:val="001104F1"/>
    <w:rsid w:val="001129D7"/>
    <w:rsid w:val="00112A4C"/>
    <w:rsid w:val="00112AAB"/>
    <w:rsid w:val="00113195"/>
    <w:rsid w:val="001145FA"/>
    <w:rsid w:val="00115119"/>
    <w:rsid w:val="001153B2"/>
    <w:rsid w:val="00115711"/>
    <w:rsid w:val="00116661"/>
    <w:rsid w:val="0011679A"/>
    <w:rsid w:val="00117478"/>
    <w:rsid w:val="00117632"/>
    <w:rsid w:val="001202BF"/>
    <w:rsid w:val="00121689"/>
    <w:rsid w:val="00122366"/>
    <w:rsid w:val="0012267D"/>
    <w:rsid w:val="00122A5C"/>
    <w:rsid w:val="00122C35"/>
    <w:rsid w:val="001232B9"/>
    <w:rsid w:val="00123ED0"/>
    <w:rsid w:val="00124EAE"/>
    <w:rsid w:val="0012695F"/>
    <w:rsid w:val="0012704C"/>
    <w:rsid w:val="00127D3E"/>
    <w:rsid w:val="00127E49"/>
    <w:rsid w:val="0013033E"/>
    <w:rsid w:val="00130AD7"/>
    <w:rsid w:val="00130B67"/>
    <w:rsid w:val="00130FBD"/>
    <w:rsid w:val="001312C3"/>
    <w:rsid w:val="00131447"/>
    <w:rsid w:val="001315E7"/>
    <w:rsid w:val="0013248F"/>
    <w:rsid w:val="00132A7C"/>
    <w:rsid w:val="00132D2B"/>
    <w:rsid w:val="0013307F"/>
    <w:rsid w:val="001330D3"/>
    <w:rsid w:val="00133B0B"/>
    <w:rsid w:val="00135E3D"/>
    <w:rsid w:val="0013656C"/>
    <w:rsid w:val="00136D85"/>
    <w:rsid w:val="00137B37"/>
    <w:rsid w:val="00137DD3"/>
    <w:rsid w:val="00137FE4"/>
    <w:rsid w:val="001400E5"/>
    <w:rsid w:val="0014056E"/>
    <w:rsid w:val="00140ADF"/>
    <w:rsid w:val="001417FE"/>
    <w:rsid w:val="00142485"/>
    <w:rsid w:val="00143440"/>
    <w:rsid w:val="001438BA"/>
    <w:rsid w:val="00143BD9"/>
    <w:rsid w:val="00145373"/>
    <w:rsid w:val="00145B79"/>
    <w:rsid w:val="001476CD"/>
    <w:rsid w:val="00147D52"/>
    <w:rsid w:val="001520B6"/>
    <w:rsid w:val="001525CB"/>
    <w:rsid w:val="00152DDC"/>
    <w:rsid w:val="00152E24"/>
    <w:rsid w:val="001532CD"/>
    <w:rsid w:val="00153408"/>
    <w:rsid w:val="00153A17"/>
    <w:rsid w:val="00153A6B"/>
    <w:rsid w:val="00153C36"/>
    <w:rsid w:val="00153DBB"/>
    <w:rsid w:val="00153E0B"/>
    <w:rsid w:val="00155EAE"/>
    <w:rsid w:val="001563BB"/>
    <w:rsid w:val="00156628"/>
    <w:rsid w:val="00156802"/>
    <w:rsid w:val="00156F1D"/>
    <w:rsid w:val="001576A0"/>
    <w:rsid w:val="001577CC"/>
    <w:rsid w:val="00157CA2"/>
    <w:rsid w:val="00160A9B"/>
    <w:rsid w:val="0016133B"/>
    <w:rsid w:val="0016163F"/>
    <w:rsid w:val="001619E4"/>
    <w:rsid w:val="00161F2E"/>
    <w:rsid w:val="00162709"/>
    <w:rsid w:val="00162AB2"/>
    <w:rsid w:val="00163D90"/>
    <w:rsid w:val="00164121"/>
    <w:rsid w:val="001649AF"/>
    <w:rsid w:val="00166010"/>
    <w:rsid w:val="00166E51"/>
    <w:rsid w:val="001718B3"/>
    <w:rsid w:val="00171905"/>
    <w:rsid w:val="00171DB4"/>
    <w:rsid w:val="0017392B"/>
    <w:rsid w:val="00173DEE"/>
    <w:rsid w:val="001742E4"/>
    <w:rsid w:val="00175CCC"/>
    <w:rsid w:val="00176078"/>
    <w:rsid w:val="00176144"/>
    <w:rsid w:val="00176183"/>
    <w:rsid w:val="001764EF"/>
    <w:rsid w:val="001771C5"/>
    <w:rsid w:val="001801B8"/>
    <w:rsid w:val="00181A1F"/>
    <w:rsid w:val="0018226B"/>
    <w:rsid w:val="00183849"/>
    <w:rsid w:val="001838F1"/>
    <w:rsid w:val="00184473"/>
    <w:rsid w:val="001853AD"/>
    <w:rsid w:val="00185F27"/>
    <w:rsid w:val="001875C8"/>
    <w:rsid w:val="0018769E"/>
    <w:rsid w:val="001903EA"/>
    <w:rsid w:val="00191279"/>
    <w:rsid w:val="00191616"/>
    <w:rsid w:val="001918E8"/>
    <w:rsid w:val="00192186"/>
    <w:rsid w:val="00192E9A"/>
    <w:rsid w:val="00194492"/>
    <w:rsid w:val="00194655"/>
    <w:rsid w:val="00194D07"/>
    <w:rsid w:val="001959EA"/>
    <w:rsid w:val="00195E06"/>
    <w:rsid w:val="0019620B"/>
    <w:rsid w:val="001972C5"/>
    <w:rsid w:val="00197AE5"/>
    <w:rsid w:val="001A049B"/>
    <w:rsid w:val="001A13C6"/>
    <w:rsid w:val="001A2FA2"/>
    <w:rsid w:val="001A3082"/>
    <w:rsid w:val="001A3597"/>
    <w:rsid w:val="001A3652"/>
    <w:rsid w:val="001A3BF7"/>
    <w:rsid w:val="001A3C05"/>
    <w:rsid w:val="001A4ADE"/>
    <w:rsid w:val="001A4E79"/>
    <w:rsid w:val="001A5C7C"/>
    <w:rsid w:val="001A5E38"/>
    <w:rsid w:val="001A70CA"/>
    <w:rsid w:val="001B06F6"/>
    <w:rsid w:val="001B1FD2"/>
    <w:rsid w:val="001B234D"/>
    <w:rsid w:val="001B2E6C"/>
    <w:rsid w:val="001B3300"/>
    <w:rsid w:val="001B3F93"/>
    <w:rsid w:val="001B40B6"/>
    <w:rsid w:val="001B449C"/>
    <w:rsid w:val="001B4810"/>
    <w:rsid w:val="001B4CF6"/>
    <w:rsid w:val="001B50AD"/>
    <w:rsid w:val="001B5129"/>
    <w:rsid w:val="001B5979"/>
    <w:rsid w:val="001B66B1"/>
    <w:rsid w:val="001B7714"/>
    <w:rsid w:val="001C031B"/>
    <w:rsid w:val="001C0F98"/>
    <w:rsid w:val="001C12F9"/>
    <w:rsid w:val="001C25BB"/>
    <w:rsid w:val="001C2D15"/>
    <w:rsid w:val="001C2DD0"/>
    <w:rsid w:val="001C2E33"/>
    <w:rsid w:val="001C398B"/>
    <w:rsid w:val="001C3E5D"/>
    <w:rsid w:val="001C41F7"/>
    <w:rsid w:val="001C4DBC"/>
    <w:rsid w:val="001C50F7"/>
    <w:rsid w:val="001C5A0E"/>
    <w:rsid w:val="001C6C49"/>
    <w:rsid w:val="001C775A"/>
    <w:rsid w:val="001C7E65"/>
    <w:rsid w:val="001D252E"/>
    <w:rsid w:val="001D2FF6"/>
    <w:rsid w:val="001D3224"/>
    <w:rsid w:val="001D35DD"/>
    <w:rsid w:val="001D3AA9"/>
    <w:rsid w:val="001D3BD3"/>
    <w:rsid w:val="001D5846"/>
    <w:rsid w:val="001D683F"/>
    <w:rsid w:val="001E0777"/>
    <w:rsid w:val="001E0E02"/>
    <w:rsid w:val="001E0EB3"/>
    <w:rsid w:val="001E12C1"/>
    <w:rsid w:val="001E15DF"/>
    <w:rsid w:val="001E16A2"/>
    <w:rsid w:val="001E1A4D"/>
    <w:rsid w:val="001E316F"/>
    <w:rsid w:val="001E48D9"/>
    <w:rsid w:val="001E5464"/>
    <w:rsid w:val="001E5CBC"/>
    <w:rsid w:val="001E5D23"/>
    <w:rsid w:val="001E731D"/>
    <w:rsid w:val="001E743D"/>
    <w:rsid w:val="001F0268"/>
    <w:rsid w:val="001F0548"/>
    <w:rsid w:val="001F0E14"/>
    <w:rsid w:val="001F1507"/>
    <w:rsid w:val="001F21CD"/>
    <w:rsid w:val="001F22FB"/>
    <w:rsid w:val="001F3AF8"/>
    <w:rsid w:val="001F5204"/>
    <w:rsid w:val="001F6967"/>
    <w:rsid w:val="001F6BC3"/>
    <w:rsid w:val="0020169C"/>
    <w:rsid w:val="00201C52"/>
    <w:rsid w:val="00201ECF"/>
    <w:rsid w:val="002022B2"/>
    <w:rsid w:val="00202681"/>
    <w:rsid w:val="0020343B"/>
    <w:rsid w:val="00203825"/>
    <w:rsid w:val="00203D63"/>
    <w:rsid w:val="00203DB3"/>
    <w:rsid w:val="0020404C"/>
    <w:rsid w:val="002041CF"/>
    <w:rsid w:val="0020426F"/>
    <w:rsid w:val="00204A0C"/>
    <w:rsid w:val="002076E6"/>
    <w:rsid w:val="0020780C"/>
    <w:rsid w:val="0021076E"/>
    <w:rsid w:val="002116B7"/>
    <w:rsid w:val="00212006"/>
    <w:rsid w:val="00212C35"/>
    <w:rsid w:val="00213381"/>
    <w:rsid w:val="002136DE"/>
    <w:rsid w:val="00213887"/>
    <w:rsid w:val="002139A4"/>
    <w:rsid w:val="00213A19"/>
    <w:rsid w:val="00213BAC"/>
    <w:rsid w:val="00213E38"/>
    <w:rsid w:val="002148DD"/>
    <w:rsid w:val="00214F6F"/>
    <w:rsid w:val="0021572F"/>
    <w:rsid w:val="002158FE"/>
    <w:rsid w:val="00216321"/>
    <w:rsid w:val="00216521"/>
    <w:rsid w:val="00216965"/>
    <w:rsid w:val="00216B99"/>
    <w:rsid w:val="00217357"/>
    <w:rsid w:val="00217466"/>
    <w:rsid w:val="00217740"/>
    <w:rsid w:val="00220F8D"/>
    <w:rsid w:val="00221EFB"/>
    <w:rsid w:val="00222599"/>
    <w:rsid w:val="002242D0"/>
    <w:rsid w:val="002244B9"/>
    <w:rsid w:val="0022512C"/>
    <w:rsid w:val="002252F0"/>
    <w:rsid w:val="00225ADF"/>
    <w:rsid w:val="00226ADB"/>
    <w:rsid w:val="002279A1"/>
    <w:rsid w:val="00230969"/>
    <w:rsid w:val="00231171"/>
    <w:rsid w:val="00231B04"/>
    <w:rsid w:val="00231E88"/>
    <w:rsid w:val="00231F4B"/>
    <w:rsid w:val="00232464"/>
    <w:rsid w:val="00232736"/>
    <w:rsid w:val="00232746"/>
    <w:rsid w:val="0023341B"/>
    <w:rsid w:val="00233784"/>
    <w:rsid w:val="00234181"/>
    <w:rsid w:val="00235539"/>
    <w:rsid w:val="00235594"/>
    <w:rsid w:val="0023597D"/>
    <w:rsid w:val="00235A0E"/>
    <w:rsid w:val="00236980"/>
    <w:rsid w:val="00236C91"/>
    <w:rsid w:val="00241001"/>
    <w:rsid w:val="002420F9"/>
    <w:rsid w:val="002425D5"/>
    <w:rsid w:val="00242C96"/>
    <w:rsid w:val="00242EB2"/>
    <w:rsid w:val="00242FD7"/>
    <w:rsid w:val="00244A7E"/>
    <w:rsid w:val="00244ABF"/>
    <w:rsid w:val="00247E21"/>
    <w:rsid w:val="00251517"/>
    <w:rsid w:val="00251DC4"/>
    <w:rsid w:val="002520C9"/>
    <w:rsid w:val="00252C94"/>
    <w:rsid w:val="00253B1F"/>
    <w:rsid w:val="00253F20"/>
    <w:rsid w:val="00255384"/>
    <w:rsid w:val="00255E3C"/>
    <w:rsid w:val="00256A45"/>
    <w:rsid w:val="0025735F"/>
    <w:rsid w:val="00257563"/>
    <w:rsid w:val="00257A95"/>
    <w:rsid w:val="0026060C"/>
    <w:rsid w:val="00260DA0"/>
    <w:rsid w:val="0026160F"/>
    <w:rsid w:val="00261D70"/>
    <w:rsid w:val="002620AA"/>
    <w:rsid w:val="00262C8C"/>
    <w:rsid w:val="00262DF2"/>
    <w:rsid w:val="00263418"/>
    <w:rsid w:val="0026380D"/>
    <w:rsid w:val="002638C9"/>
    <w:rsid w:val="00263A66"/>
    <w:rsid w:val="00263BC8"/>
    <w:rsid w:val="00263C8C"/>
    <w:rsid w:val="00263E62"/>
    <w:rsid w:val="0026455A"/>
    <w:rsid w:val="002649B9"/>
    <w:rsid w:val="00264DC8"/>
    <w:rsid w:val="002654FF"/>
    <w:rsid w:val="0026587F"/>
    <w:rsid w:val="002664D1"/>
    <w:rsid w:val="002666F1"/>
    <w:rsid w:val="00266A88"/>
    <w:rsid w:val="00267737"/>
    <w:rsid w:val="00267B67"/>
    <w:rsid w:val="0027013B"/>
    <w:rsid w:val="00270355"/>
    <w:rsid w:val="00271B9D"/>
    <w:rsid w:val="00271ECF"/>
    <w:rsid w:val="002727D3"/>
    <w:rsid w:val="00272A3D"/>
    <w:rsid w:val="00272EEE"/>
    <w:rsid w:val="00273B84"/>
    <w:rsid w:val="00273F6A"/>
    <w:rsid w:val="002753BC"/>
    <w:rsid w:val="002755FF"/>
    <w:rsid w:val="002760F5"/>
    <w:rsid w:val="0027685F"/>
    <w:rsid w:val="002770F1"/>
    <w:rsid w:val="002772BC"/>
    <w:rsid w:val="002809BA"/>
    <w:rsid w:val="00281820"/>
    <w:rsid w:val="00281949"/>
    <w:rsid w:val="002826A2"/>
    <w:rsid w:val="0028335C"/>
    <w:rsid w:val="002838C9"/>
    <w:rsid w:val="00285247"/>
    <w:rsid w:val="002853E1"/>
    <w:rsid w:val="002858DB"/>
    <w:rsid w:val="00286F7F"/>
    <w:rsid w:val="00287043"/>
    <w:rsid w:val="00290B5A"/>
    <w:rsid w:val="00290B7F"/>
    <w:rsid w:val="00291551"/>
    <w:rsid w:val="0029267D"/>
    <w:rsid w:val="00292702"/>
    <w:rsid w:val="002933B8"/>
    <w:rsid w:val="00293405"/>
    <w:rsid w:val="00293AA2"/>
    <w:rsid w:val="00293EDB"/>
    <w:rsid w:val="0029678D"/>
    <w:rsid w:val="002967FB"/>
    <w:rsid w:val="00296EC7"/>
    <w:rsid w:val="002A00A3"/>
    <w:rsid w:val="002A1429"/>
    <w:rsid w:val="002A1C2A"/>
    <w:rsid w:val="002A1FB5"/>
    <w:rsid w:val="002A207D"/>
    <w:rsid w:val="002A2BEC"/>
    <w:rsid w:val="002A4842"/>
    <w:rsid w:val="002A5F96"/>
    <w:rsid w:val="002A61BE"/>
    <w:rsid w:val="002A65AD"/>
    <w:rsid w:val="002A670C"/>
    <w:rsid w:val="002A75E9"/>
    <w:rsid w:val="002A7C1B"/>
    <w:rsid w:val="002B0A6E"/>
    <w:rsid w:val="002B0F4B"/>
    <w:rsid w:val="002B10FC"/>
    <w:rsid w:val="002B13F6"/>
    <w:rsid w:val="002B1BC3"/>
    <w:rsid w:val="002B2B3B"/>
    <w:rsid w:val="002B2BF0"/>
    <w:rsid w:val="002B4885"/>
    <w:rsid w:val="002B4C4A"/>
    <w:rsid w:val="002B4EA8"/>
    <w:rsid w:val="002B53E5"/>
    <w:rsid w:val="002B55DC"/>
    <w:rsid w:val="002B609E"/>
    <w:rsid w:val="002B76A1"/>
    <w:rsid w:val="002C2FEF"/>
    <w:rsid w:val="002C37F6"/>
    <w:rsid w:val="002C3BBE"/>
    <w:rsid w:val="002C4257"/>
    <w:rsid w:val="002C47EA"/>
    <w:rsid w:val="002C4E10"/>
    <w:rsid w:val="002C4ECE"/>
    <w:rsid w:val="002C5633"/>
    <w:rsid w:val="002C5C60"/>
    <w:rsid w:val="002C6186"/>
    <w:rsid w:val="002C73A3"/>
    <w:rsid w:val="002C73D1"/>
    <w:rsid w:val="002D03FC"/>
    <w:rsid w:val="002D1170"/>
    <w:rsid w:val="002D2145"/>
    <w:rsid w:val="002D222F"/>
    <w:rsid w:val="002D2A38"/>
    <w:rsid w:val="002D4996"/>
    <w:rsid w:val="002D4B0A"/>
    <w:rsid w:val="002D7384"/>
    <w:rsid w:val="002D766F"/>
    <w:rsid w:val="002D7A1B"/>
    <w:rsid w:val="002E019E"/>
    <w:rsid w:val="002E06D3"/>
    <w:rsid w:val="002E0AD3"/>
    <w:rsid w:val="002E0E0D"/>
    <w:rsid w:val="002E0E78"/>
    <w:rsid w:val="002E1013"/>
    <w:rsid w:val="002E11B3"/>
    <w:rsid w:val="002E19F6"/>
    <w:rsid w:val="002E1A59"/>
    <w:rsid w:val="002E1AA9"/>
    <w:rsid w:val="002E1F81"/>
    <w:rsid w:val="002E3090"/>
    <w:rsid w:val="002E3E8A"/>
    <w:rsid w:val="002E4552"/>
    <w:rsid w:val="002E4570"/>
    <w:rsid w:val="002E4B85"/>
    <w:rsid w:val="002E4C1E"/>
    <w:rsid w:val="002E4F35"/>
    <w:rsid w:val="002E6A75"/>
    <w:rsid w:val="002F0800"/>
    <w:rsid w:val="002F17D2"/>
    <w:rsid w:val="002F2364"/>
    <w:rsid w:val="002F24E5"/>
    <w:rsid w:val="002F430C"/>
    <w:rsid w:val="002F5EB5"/>
    <w:rsid w:val="002F6768"/>
    <w:rsid w:val="002F6B5A"/>
    <w:rsid w:val="002F6BDF"/>
    <w:rsid w:val="002F6C03"/>
    <w:rsid w:val="002F7213"/>
    <w:rsid w:val="002F7E5B"/>
    <w:rsid w:val="0030097B"/>
    <w:rsid w:val="003009D3"/>
    <w:rsid w:val="00300EDE"/>
    <w:rsid w:val="003014A5"/>
    <w:rsid w:val="00301FB2"/>
    <w:rsid w:val="0030281E"/>
    <w:rsid w:val="00303112"/>
    <w:rsid w:val="0030321D"/>
    <w:rsid w:val="003035BE"/>
    <w:rsid w:val="00303E23"/>
    <w:rsid w:val="003042CE"/>
    <w:rsid w:val="0030472E"/>
    <w:rsid w:val="0030544F"/>
    <w:rsid w:val="003058F9"/>
    <w:rsid w:val="00305EE7"/>
    <w:rsid w:val="003063EE"/>
    <w:rsid w:val="003109F0"/>
    <w:rsid w:val="003128E1"/>
    <w:rsid w:val="00313093"/>
    <w:rsid w:val="00313E4B"/>
    <w:rsid w:val="00322664"/>
    <w:rsid w:val="003228E5"/>
    <w:rsid w:val="00322FF1"/>
    <w:rsid w:val="0032382B"/>
    <w:rsid w:val="003238D1"/>
    <w:rsid w:val="00324860"/>
    <w:rsid w:val="003249DF"/>
    <w:rsid w:val="0032595A"/>
    <w:rsid w:val="00325A64"/>
    <w:rsid w:val="0032616A"/>
    <w:rsid w:val="003273F1"/>
    <w:rsid w:val="0032761F"/>
    <w:rsid w:val="00327E68"/>
    <w:rsid w:val="0033035C"/>
    <w:rsid w:val="0033130E"/>
    <w:rsid w:val="003314F5"/>
    <w:rsid w:val="00331E90"/>
    <w:rsid w:val="003320B5"/>
    <w:rsid w:val="00334183"/>
    <w:rsid w:val="003343FE"/>
    <w:rsid w:val="00334839"/>
    <w:rsid w:val="003356F3"/>
    <w:rsid w:val="0033618C"/>
    <w:rsid w:val="00336880"/>
    <w:rsid w:val="00336C57"/>
    <w:rsid w:val="003377BF"/>
    <w:rsid w:val="00340206"/>
    <w:rsid w:val="0034053F"/>
    <w:rsid w:val="00341122"/>
    <w:rsid w:val="003415B3"/>
    <w:rsid w:val="00343C79"/>
    <w:rsid w:val="00344089"/>
    <w:rsid w:val="00344868"/>
    <w:rsid w:val="00344F31"/>
    <w:rsid w:val="00346EF5"/>
    <w:rsid w:val="0034756B"/>
    <w:rsid w:val="00347FF1"/>
    <w:rsid w:val="0035002B"/>
    <w:rsid w:val="00350059"/>
    <w:rsid w:val="00350BB2"/>
    <w:rsid w:val="003524BB"/>
    <w:rsid w:val="003530ED"/>
    <w:rsid w:val="00353DE1"/>
    <w:rsid w:val="00353E0B"/>
    <w:rsid w:val="00353E0E"/>
    <w:rsid w:val="00354A1B"/>
    <w:rsid w:val="00354D98"/>
    <w:rsid w:val="00354FE1"/>
    <w:rsid w:val="00355126"/>
    <w:rsid w:val="003561AD"/>
    <w:rsid w:val="003561C2"/>
    <w:rsid w:val="003568A9"/>
    <w:rsid w:val="00356BD8"/>
    <w:rsid w:val="00356D29"/>
    <w:rsid w:val="00357D3D"/>
    <w:rsid w:val="003603D7"/>
    <w:rsid w:val="00361AF6"/>
    <w:rsid w:val="00361E9D"/>
    <w:rsid w:val="0036208C"/>
    <w:rsid w:val="0036298C"/>
    <w:rsid w:val="00363630"/>
    <w:rsid w:val="00363E10"/>
    <w:rsid w:val="00365143"/>
    <w:rsid w:val="00366BCA"/>
    <w:rsid w:val="003672C7"/>
    <w:rsid w:val="0037051F"/>
    <w:rsid w:val="00370873"/>
    <w:rsid w:val="00370CB9"/>
    <w:rsid w:val="003716E0"/>
    <w:rsid w:val="00371741"/>
    <w:rsid w:val="003718FA"/>
    <w:rsid w:val="0037210E"/>
    <w:rsid w:val="00373F42"/>
    <w:rsid w:val="00373F87"/>
    <w:rsid w:val="00374144"/>
    <w:rsid w:val="0037438A"/>
    <w:rsid w:val="00374743"/>
    <w:rsid w:val="00374DA1"/>
    <w:rsid w:val="0037545D"/>
    <w:rsid w:val="00375657"/>
    <w:rsid w:val="00376163"/>
    <w:rsid w:val="00376900"/>
    <w:rsid w:val="00377354"/>
    <w:rsid w:val="00377BCC"/>
    <w:rsid w:val="00381828"/>
    <w:rsid w:val="003818B9"/>
    <w:rsid w:val="00382BC0"/>
    <w:rsid w:val="00382CD9"/>
    <w:rsid w:val="00383193"/>
    <w:rsid w:val="003831D0"/>
    <w:rsid w:val="0038472D"/>
    <w:rsid w:val="003849B9"/>
    <w:rsid w:val="00385FBF"/>
    <w:rsid w:val="0038653A"/>
    <w:rsid w:val="00386856"/>
    <w:rsid w:val="003869B2"/>
    <w:rsid w:val="00386B53"/>
    <w:rsid w:val="00386E67"/>
    <w:rsid w:val="003871B7"/>
    <w:rsid w:val="0038729D"/>
    <w:rsid w:val="00387367"/>
    <w:rsid w:val="00387429"/>
    <w:rsid w:val="00387FFA"/>
    <w:rsid w:val="0039015C"/>
    <w:rsid w:val="00390B19"/>
    <w:rsid w:val="003912E2"/>
    <w:rsid w:val="00392452"/>
    <w:rsid w:val="00392D7E"/>
    <w:rsid w:val="00392E5D"/>
    <w:rsid w:val="0039348A"/>
    <w:rsid w:val="003937D1"/>
    <w:rsid w:val="0039396E"/>
    <w:rsid w:val="00394516"/>
    <w:rsid w:val="00394551"/>
    <w:rsid w:val="00394723"/>
    <w:rsid w:val="003948AF"/>
    <w:rsid w:val="00394B36"/>
    <w:rsid w:val="00394BA6"/>
    <w:rsid w:val="00396E39"/>
    <w:rsid w:val="003973E1"/>
    <w:rsid w:val="00397C63"/>
    <w:rsid w:val="00397F9D"/>
    <w:rsid w:val="003A02CC"/>
    <w:rsid w:val="003A0714"/>
    <w:rsid w:val="003A0752"/>
    <w:rsid w:val="003A1F3C"/>
    <w:rsid w:val="003A40F7"/>
    <w:rsid w:val="003A5717"/>
    <w:rsid w:val="003A703C"/>
    <w:rsid w:val="003A7D95"/>
    <w:rsid w:val="003B0592"/>
    <w:rsid w:val="003B17F6"/>
    <w:rsid w:val="003B1A7B"/>
    <w:rsid w:val="003B1BE8"/>
    <w:rsid w:val="003B548E"/>
    <w:rsid w:val="003B5C4A"/>
    <w:rsid w:val="003B60E4"/>
    <w:rsid w:val="003B6123"/>
    <w:rsid w:val="003B66E7"/>
    <w:rsid w:val="003B6738"/>
    <w:rsid w:val="003C08BA"/>
    <w:rsid w:val="003C15A8"/>
    <w:rsid w:val="003C1F64"/>
    <w:rsid w:val="003C3C2A"/>
    <w:rsid w:val="003C41A0"/>
    <w:rsid w:val="003C4F08"/>
    <w:rsid w:val="003C54F4"/>
    <w:rsid w:val="003C573D"/>
    <w:rsid w:val="003C5B7E"/>
    <w:rsid w:val="003C7937"/>
    <w:rsid w:val="003C7B8B"/>
    <w:rsid w:val="003D0097"/>
    <w:rsid w:val="003D046F"/>
    <w:rsid w:val="003D0BAE"/>
    <w:rsid w:val="003D12D8"/>
    <w:rsid w:val="003D1992"/>
    <w:rsid w:val="003D1E20"/>
    <w:rsid w:val="003D33EE"/>
    <w:rsid w:val="003D40D3"/>
    <w:rsid w:val="003D4523"/>
    <w:rsid w:val="003D552D"/>
    <w:rsid w:val="003D742D"/>
    <w:rsid w:val="003D78D6"/>
    <w:rsid w:val="003E0B0F"/>
    <w:rsid w:val="003E0D50"/>
    <w:rsid w:val="003E199E"/>
    <w:rsid w:val="003E23F5"/>
    <w:rsid w:val="003E25FA"/>
    <w:rsid w:val="003E2D1F"/>
    <w:rsid w:val="003E3427"/>
    <w:rsid w:val="003E371B"/>
    <w:rsid w:val="003E47B4"/>
    <w:rsid w:val="003E5FDB"/>
    <w:rsid w:val="003E640D"/>
    <w:rsid w:val="003E7BAF"/>
    <w:rsid w:val="003E7C54"/>
    <w:rsid w:val="003E7CDC"/>
    <w:rsid w:val="003F00CC"/>
    <w:rsid w:val="003F1148"/>
    <w:rsid w:val="003F12FE"/>
    <w:rsid w:val="003F1828"/>
    <w:rsid w:val="003F2137"/>
    <w:rsid w:val="003F24F9"/>
    <w:rsid w:val="003F3435"/>
    <w:rsid w:val="003F3A84"/>
    <w:rsid w:val="003F3C64"/>
    <w:rsid w:val="003F5032"/>
    <w:rsid w:val="003F5ABF"/>
    <w:rsid w:val="003F5CFD"/>
    <w:rsid w:val="003F5D4B"/>
    <w:rsid w:val="003F5F47"/>
    <w:rsid w:val="003F6961"/>
    <w:rsid w:val="003F6CB8"/>
    <w:rsid w:val="003F77E7"/>
    <w:rsid w:val="004006EA"/>
    <w:rsid w:val="00400AB2"/>
    <w:rsid w:val="00401315"/>
    <w:rsid w:val="004021C3"/>
    <w:rsid w:val="00402659"/>
    <w:rsid w:val="00402C2C"/>
    <w:rsid w:val="00402DF3"/>
    <w:rsid w:val="00403047"/>
    <w:rsid w:val="0040316E"/>
    <w:rsid w:val="00403FCC"/>
    <w:rsid w:val="004043B9"/>
    <w:rsid w:val="0040504A"/>
    <w:rsid w:val="00406820"/>
    <w:rsid w:val="00406ED9"/>
    <w:rsid w:val="004072BB"/>
    <w:rsid w:val="00407B0B"/>
    <w:rsid w:val="00407B6C"/>
    <w:rsid w:val="0041001E"/>
    <w:rsid w:val="004103B9"/>
    <w:rsid w:val="00410BA0"/>
    <w:rsid w:val="004118B9"/>
    <w:rsid w:val="00411909"/>
    <w:rsid w:val="004123E0"/>
    <w:rsid w:val="00412E81"/>
    <w:rsid w:val="00413361"/>
    <w:rsid w:val="00413653"/>
    <w:rsid w:val="00414B35"/>
    <w:rsid w:val="00414CF5"/>
    <w:rsid w:val="00415D25"/>
    <w:rsid w:val="0041627D"/>
    <w:rsid w:val="00416AEE"/>
    <w:rsid w:val="00417082"/>
    <w:rsid w:val="0041722F"/>
    <w:rsid w:val="0041730D"/>
    <w:rsid w:val="004203BD"/>
    <w:rsid w:val="0042052A"/>
    <w:rsid w:val="004212A7"/>
    <w:rsid w:val="004221F3"/>
    <w:rsid w:val="00423143"/>
    <w:rsid w:val="0042320E"/>
    <w:rsid w:val="00424617"/>
    <w:rsid w:val="0042472C"/>
    <w:rsid w:val="0042487E"/>
    <w:rsid w:val="004249E9"/>
    <w:rsid w:val="00424F01"/>
    <w:rsid w:val="0042578B"/>
    <w:rsid w:val="00425C6A"/>
    <w:rsid w:val="004261AF"/>
    <w:rsid w:val="00426513"/>
    <w:rsid w:val="00427F32"/>
    <w:rsid w:val="00430DC1"/>
    <w:rsid w:val="0043143B"/>
    <w:rsid w:val="00432378"/>
    <w:rsid w:val="00432C53"/>
    <w:rsid w:val="00432D18"/>
    <w:rsid w:val="004333E1"/>
    <w:rsid w:val="004335D6"/>
    <w:rsid w:val="0043390A"/>
    <w:rsid w:val="00435862"/>
    <w:rsid w:val="0043621C"/>
    <w:rsid w:val="00436568"/>
    <w:rsid w:val="00436860"/>
    <w:rsid w:val="00436981"/>
    <w:rsid w:val="00436D54"/>
    <w:rsid w:val="00436E3F"/>
    <w:rsid w:val="004379B4"/>
    <w:rsid w:val="00437B74"/>
    <w:rsid w:val="00437BF6"/>
    <w:rsid w:val="00437C84"/>
    <w:rsid w:val="00437F09"/>
    <w:rsid w:val="004400B3"/>
    <w:rsid w:val="004409A1"/>
    <w:rsid w:val="00440CEE"/>
    <w:rsid w:val="004422D5"/>
    <w:rsid w:val="004424A1"/>
    <w:rsid w:val="004427EC"/>
    <w:rsid w:val="004429AC"/>
    <w:rsid w:val="00442E5C"/>
    <w:rsid w:val="004435DC"/>
    <w:rsid w:val="004437D8"/>
    <w:rsid w:val="00443FD7"/>
    <w:rsid w:val="00444A6F"/>
    <w:rsid w:val="00444DEF"/>
    <w:rsid w:val="00445327"/>
    <w:rsid w:val="004460FD"/>
    <w:rsid w:val="0044775B"/>
    <w:rsid w:val="00447768"/>
    <w:rsid w:val="00447A69"/>
    <w:rsid w:val="00450364"/>
    <w:rsid w:val="00450550"/>
    <w:rsid w:val="0045065B"/>
    <w:rsid w:val="00450F75"/>
    <w:rsid w:val="00451051"/>
    <w:rsid w:val="004514A6"/>
    <w:rsid w:val="00451A4E"/>
    <w:rsid w:val="004520C0"/>
    <w:rsid w:val="00452267"/>
    <w:rsid w:val="004522DD"/>
    <w:rsid w:val="00452433"/>
    <w:rsid w:val="004524C1"/>
    <w:rsid w:val="0045294E"/>
    <w:rsid w:val="00452DA0"/>
    <w:rsid w:val="004530E6"/>
    <w:rsid w:val="00453E8E"/>
    <w:rsid w:val="004543BB"/>
    <w:rsid w:val="004545BE"/>
    <w:rsid w:val="0045462A"/>
    <w:rsid w:val="00454E08"/>
    <w:rsid w:val="00455529"/>
    <w:rsid w:val="00455575"/>
    <w:rsid w:val="00455F4B"/>
    <w:rsid w:val="00456170"/>
    <w:rsid w:val="00456804"/>
    <w:rsid w:val="00456B24"/>
    <w:rsid w:val="00456EAC"/>
    <w:rsid w:val="00460BD1"/>
    <w:rsid w:val="004612EF"/>
    <w:rsid w:val="004614A8"/>
    <w:rsid w:val="004617B3"/>
    <w:rsid w:val="00461FC2"/>
    <w:rsid w:val="004624D6"/>
    <w:rsid w:val="00462E2E"/>
    <w:rsid w:val="00463199"/>
    <w:rsid w:val="00464750"/>
    <w:rsid w:val="0046504E"/>
    <w:rsid w:val="00465BF9"/>
    <w:rsid w:val="00466330"/>
    <w:rsid w:val="004678F7"/>
    <w:rsid w:val="00467E52"/>
    <w:rsid w:val="00473452"/>
    <w:rsid w:val="00473C64"/>
    <w:rsid w:val="00474153"/>
    <w:rsid w:val="004748D7"/>
    <w:rsid w:val="00474B68"/>
    <w:rsid w:val="004752AF"/>
    <w:rsid w:val="00476272"/>
    <w:rsid w:val="004764B4"/>
    <w:rsid w:val="00476974"/>
    <w:rsid w:val="00476CCA"/>
    <w:rsid w:val="0047712E"/>
    <w:rsid w:val="00477877"/>
    <w:rsid w:val="00477D84"/>
    <w:rsid w:val="00481177"/>
    <w:rsid w:val="004818A6"/>
    <w:rsid w:val="004818EC"/>
    <w:rsid w:val="00481CDB"/>
    <w:rsid w:val="004824F3"/>
    <w:rsid w:val="00482A46"/>
    <w:rsid w:val="00482CAC"/>
    <w:rsid w:val="0048346F"/>
    <w:rsid w:val="00483AA6"/>
    <w:rsid w:val="00484261"/>
    <w:rsid w:val="0048487E"/>
    <w:rsid w:val="00484E79"/>
    <w:rsid w:val="0048500E"/>
    <w:rsid w:val="004865BC"/>
    <w:rsid w:val="00486FE9"/>
    <w:rsid w:val="00487CCD"/>
    <w:rsid w:val="00490100"/>
    <w:rsid w:val="0049064C"/>
    <w:rsid w:val="00490C05"/>
    <w:rsid w:val="00491603"/>
    <w:rsid w:val="004920D0"/>
    <w:rsid w:val="004925F7"/>
    <w:rsid w:val="00492E21"/>
    <w:rsid w:val="00494B1A"/>
    <w:rsid w:val="0049543B"/>
    <w:rsid w:val="00495A89"/>
    <w:rsid w:val="00497101"/>
    <w:rsid w:val="00497735"/>
    <w:rsid w:val="00497A12"/>
    <w:rsid w:val="004A031B"/>
    <w:rsid w:val="004A083A"/>
    <w:rsid w:val="004A0C69"/>
    <w:rsid w:val="004A1435"/>
    <w:rsid w:val="004A15CD"/>
    <w:rsid w:val="004A1987"/>
    <w:rsid w:val="004A250D"/>
    <w:rsid w:val="004A29D6"/>
    <w:rsid w:val="004A2BC3"/>
    <w:rsid w:val="004A3143"/>
    <w:rsid w:val="004A3443"/>
    <w:rsid w:val="004A422A"/>
    <w:rsid w:val="004A5353"/>
    <w:rsid w:val="004A58BF"/>
    <w:rsid w:val="004A7E56"/>
    <w:rsid w:val="004B1269"/>
    <w:rsid w:val="004B16E2"/>
    <w:rsid w:val="004B18B6"/>
    <w:rsid w:val="004B3224"/>
    <w:rsid w:val="004B3527"/>
    <w:rsid w:val="004B390F"/>
    <w:rsid w:val="004B467D"/>
    <w:rsid w:val="004B49A9"/>
    <w:rsid w:val="004B5DDA"/>
    <w:rsid w:val="004B67A2"/>
    <w:rsid w:val="004B6B59"/>
    <w:rsid w:val="004B72B0"/>
    <w:rsid w:val="004B736F"/>
    <w:rsid w:val="004C0AAD"/>
    <w:rsid w:val="004C0E54"/>
    <w:rsid w:val="004C12F0"/>
    <w:rsid w:val="004C1586"/>
    <w:rsid w:val="004C161B"/>
    <w:rsid w:val="004C293C"/>
    <w:rsid w:val="004C2AEA"/>
    <w:rsid w:val="004C3ABE"/>
    <w:rsid w:val="004C4CCA"/>
    <w:rsid w:val="004C5D16"/>
    <w:rsid w:val="004C6333"/>
    <w:rsid w:val="004C66CD"/>
    <w:rsid w:val="004C697A"/>
    <w:rsid w:val="004C6B2E"/>
    <w:rsid w:val="004C7075"/>
    <w:rsid w:val="004C768E"/>
    <w:rsid w:val="004C7C6C"/>
    <w:rsid w:val="004D0000"/>
    <w:rsid w:val="004D0071"/>
    <w:rsid w:val="004D05D4"/>
    <w:rsid w:val="004D0ED2"/>
    <w:rsid w:val="004D1FFE"/>
    <w:rsid w:val="004D2AC9"/>
    <w:rsid w:val="004D37C4"/>
    <w:rsid w:val="004D3DEF"/>
    <w:rsid w:val="004D42B2"/>
    <w:rsid w:val="004D482F"/>
    <w:rsid w:val="004D4B74"/>
    <w:rsid w:val="004D508C"/>
    <w:rsid w:val="004D51C0"/>
    <w:rsid w:val="004D55B2"/>
    <w:rsid w:val="004D5E7A"/>
    <w:rsid w:val="004D6552"/>
    <w:rsid w:val="004D6710"/>
    <w:rsid w:val="004E05F1"/>
    <w:rsid w:val="004E0E18"/>
    <w:rsid w:val="004E1702"/>
    <w:rsid w:val="004E1714"/>
    <w:rsid w:val="004E2B04"/>
    <w:rsid w:val="004E3779"/>
    <w:rsid w:val="004E3DC0"/>
    <w:rsid w:val="004E5C97"/>
    <w:rsid w:val="004E6CFC"/>
    <w:rsid w:val="004F080F"/>
    <w:rsid w:val="004F115B"/>
    <w:rsid w:val="004F18E9"/>
    <w:rsid w:val="004F211C"/>
    <w:rsid w:val="004F2ED0"/>
    <w:rsid w:val="004F3658"/>
    <w:rsid w:val="004F3AC5"/>
    <w:rsid w:val="004F3F63"/>
    <w:rsid w:val="004F4102"/>
    <w:rsid w:val="004F4466"/>
    <w:rsid w:val="004F4505"/>
    <w:rsid w:val="004F49E4"/>
    <w:rsid w:val="004F512F"/>
    <w:rsid w:val="004F67A4"/>
    <w:rsid w:val="004F7144"/>
    <w:rsid w:val="004F7723"/>
    <w:rsid w:val="004F7812"/>
    <w:rsid w:val="00500A31"/>
    <w:rsid w:val="00500C9C"/>
    <w:rsid w:val="005013DF"/>
    <w:rsid w:val="0050145C"/>
    <w:rsid w:val="005017EA"/>
    <w:rsid w:val="0050181C"/>
    <w:rsid w:val="00502692"/>
    <w:rsid w:val="00502E95"/>
    <w:rsid w:val="00503229"/>
    <w:rsid w:val="005035EC"/>
    <w:rsid w:val="00503EE8"/>
    <w:rsid w:val="005049E0"/>
    <w:rsid w:val="00504F45"/>
    <w:rsid w:val="00504FBA"/>
    <w:rsid w:val="005051FF"/>
    <w:rsid w:val="0050550D"/>
    <w:rsid w:val="00505D54"/>
    <w:rsid w:val="00506417"/>
    <w:rsid w:val="0050685C"/>
    <w:rsid w:val="00507A26"/>
    <w:rsid w:val="00507E9A"/>
    <w:rsid w:val="0051074C"/>
    <w:rsid w:val="005109EC"/>
    <w:rsid w:val="005119FA"/>
    <w:rsid w:val="00512212"/>
    <w:rsid w:val="00512CD4"/>
    <w:rsid w:val="00512F81"/>
    <w:rsid w:val="005130C5"/>
    <w:rsid w:val="00513CED"/>
    <w:rsid w:val="0051455D"/>
    <w:rsid w:val="005146E1"/>
    <w:rsid w:val="005149BC"/>
    <w:rsid w:val="00515DCF"/>
    <w:rsid w:val="00515F12"/>
    <w:rsid w:val="00520373"/>
    <w:rsid w:val="005205AE"/>
    <w:rsid w:val="00520B61"/>
    <w:rsid w:val="00520D01"/>
    <w:rsid w:val="00520D61"/>
    <w:rsid w:val="005230FA"/>
    <w:rsid w:val="00523491"/>
    <w:rsid w:val="005234A1"/>
    <w:rsid w:val="005242FC"/>
    <w:rsid w:val="005243DB"/>
    <w:rsid w:val="005244B1"/>
    <w:rsid w:val="00524726"/>
    <w:rsid w:val="00524BFA"/>
    <w:rsid w:val="00525CD4"/>
    <w:rsid w:val="005261B9"/>
    <w:rsid w:val="005264DF"/>
    <w:rsid w:val="00526DC2"/>
    <w:rsid w:val="00530E08"/>
    <w:rsid w:val="00531C74"/>
    <w:rsid w:val="005322F0"/>
    <w:rsid w:val="00532951"/>
    <w:rsid w:val="005330B0"/>
    <w:rsid w:val="005333C3"/>
    <w:rsid w:val="00533422"/>
    <w:rsid w:val="005340EA"/>
    <w:rsid w:val="00534C83"/>
    <w:rsid w:val="00535457"/>
    <w:rsid w:val="005358A9"/>
    <w:rsid w:val="005361CB"/>
    <w:rsid w:val="005361FC"/>
    <w:rsid w:val="00536544"/>
    <w:rsid w:val="005369BB"/>
    <w:rsid w:val="005370AD"/>
    <w:rsid w:val="0054028A"/>
    <w:rsid w:val="00540406"/>
    <w:rsid w:val="00540C15"/>
    <w:rsid w:val="005411E3"/>
    <w:rsid w:val="0054136B"/>
    <w:rsid w:val="00541E6A"/>
    <w:rsid w:val="005426A8"/>
    <w:rsid w:val="0054287D"/>
    <w:rsid w:val="00542BEA"/>
    <w:rsid w:val="005431FB"/>
    <w:rsid w:val="00544435"/>
    <w:rsid w:val="005449D5"/>
    <w:rsid w:val="00544D57"/>
    <w:rsid w:val="005463F2"/>
    <w:rsid w:val="0054672C"/>
    <w:rsid w:val="00546C30"/>
    <w:rsid w:val="00546CD4"/>
    <w:rsid w:val="005474F2"/>
    <w:rsid w:val="0055031C"/>
    <w:rsid w:val="00551E80"/>
    <w:rsid w:val="005525D8"/>
    <w:rsid w:val="00553336"/>
    <w:rsid w:val="0055381F"/>
    <w:rsid w:val="00553C1B"/>
    <w:rsid w:val="00553D55"/>
    <w:rsid w:val="00553DC1"/>
    <w:rsid w:val="005544EC"/>
    <w:rsid w:val="005545F6"/>
    <w:rsid w:val="00554A3A"/>
    <w:rsid w:val="00554E48"/>
    <w:rsid w:val="005552C9"/>
    <w:rsid w:val="005552E6"/>
    <w:rsid w:val="005554A2"/>
    <w:rsid w:val="0055622D"/>
    <w:rsid w:val="005563AC"/>
    <w:rsid w:val="00557C5C"/>
    <w:rsid w:val="00557CCF"/>
    <w:rsid w:val="005606E3"/>
    <w:rsid w:val="00560E39"/>
    <w:rsid w:val="00560FC1"/>
    <w:rsid w:val="00561828"/>
    <w:rsid w:val="005618DC"/>
    <w:rsid w:val="00561D38"/>
    <w:rsid w:val="00562D39"/>
    <w:rsid w:val="00562F63"/>
    <w:rsid w:val="00563C1C"/>
    <w:rsid w:val="005645B5"/>
    <w:rsid w:val="0056579B"/>
    <w:rsid w:val="0056653B"/>
    <w:rsid w:val="00570C92"/>
    <w:rsid w:val="00570D38"/>
    <w:rsid w:val="005710B3"/>
    <w:rsid w:val="00571976"/>
    <w:rsid w:val="00571B20"/>
    <w:rsid w:val="00571EBA"/>
    <w:rsid w:val="00572179"/>
    <w:rsid w:val="00572960"/>
    <w:rsid w:val="00573269"/>
    <w:rsid w:val="00573BCF"/>
    <w:rsid w:val="005743A9"/>
    <w:rsid w:val="005743BF"/>
    <w:rsid w:val="00574405"/>
    <w:rsid w:val="0057534A"/>
    <w:rsid w:val="005766FB"/>
    <w:rsid w:val="00576C08"/>
    <w:rsid w:val="00580AF6"/>
    <w:rsid w:val="00581014"/>
    <w:rsid w:val="005813B3"/>
    <w:rsid w:val="005819BD"/>
    <w:rsid w:val="005824B6"/>
    <w:rsid w:val="005826A0"/>
    <w:rsid w:val="00582BB5"/>
    <w:rsid w:val="00582EAA"/>
    <w:rsid w:val="005839CD"/>
    <w:rsid w:val="00583E0F"/>
    <w:rsid w:val="005845AB"/>
    <w:rsid w:val="0058461E"/>
    <w:rsid w:val="00584D48"/>
    <w:rsid w:val="00585865"/>
    <w:rsid w:val="005877B3"/>
    <w:rsid w:val="00591509"/>
    <w:rsid w:val="00593565"/>
    <w:rsid w:val="005939F3"/>
    <w:rsid w:val="00594580"/>
    <w:rsid w:val="005946B4"/>
    <w:rsid w:val="00595B46"/>
    <w:rsid w:val="00596490"/>
    <w:rsid w:val="0059690A"/>
    <w:rsid w:val="005972D5"/>
    <w:rsid w:val="005976BB"/>
    <w:rsid w:val="005A00EE"/>
    <w:rsid w:val="005A0438"/>
    <w:rsid w:val="005A0660"/>
    <w:rsid w:val="005A1100"/>
    <w:rsid w:val="005A114F"/>
    <w:rsid w:val="005A33C8"/>
    <w:rsid w:val="005A3E92"/>
    <w:rsid w:val="005A4010"/>
    <w:rsid w:val="005A40F1"/>
    <w:rsid w:val="005A443D"/>
    <w:rsid w:val="005A485A"/>
    <w:rsid w:val="005A5D40"/>
    <w:rsid w:val="005A6815"/>
    <w:rsid w:val="005A76CE"/>
    <w:rsid w:val="005A772B"/>
    <w:rsid w:val="005B033C"/>
    <w:rsid w:val="005B092D"/>
    <w:rsid w:val="005B0C35"/>
    <w:rsid w:val="005B0C98"/>
    <w:rsid w:val="005B14CD"/>
    <w:rsid w:val="005B374B"/>
    <w:rsid w:val="005B3A01"/>
    <w:rsid w:val="005B3BB6"/>
    <w:rsid w:val="005B3E55"/>
    <w:rsid w:val="005B4197"/>
    <w:rsid w:val="005B42F4"/>
    <w:rsid w:val="005B4B67"/>
    <w:rsid w:val="005B4D9B"/>
    <w:rsid w:val="005B4E47"/>
    <w:rsid w:val="005B5D56"/>
    <w:rsid w:val="005B68BC"/>
    <w:rsid w:val="005B6D3B"/>
    <w:rsid w:val="005B6F8B"/>
    <w:rsid w:val="005B7171"/>
    <w:rsid w:val="005B78B3"/>
    <w:rsid w:val="005C17B6"/>
    <w:rsid w:val="005C18E1"/>
    <w:rsid w:val="005C19D0"/>
    <w:rsid w:val="005C1B05"/>
    <w:rsid w:val="005C2FFC"/>
    <w:rsid w:val="005C368D"/>
    <w:rsid w:val="005C37A1"/>
    <w:rsid w:val="005C5AE1"/>
    <w:rsid w:val="005C5D61"/>
    <w:rsid w:val="005C752D"/>
    <w:rsid w:val="005C78AB"/>
    <w:rsid w:val="005C7C22"/>
    <w:rsid w:val="005D0335"/>
    <w:rsid w:val="005D04F7"/>
    <w:rsid w:val="005D15AB"/>
    <w:rsid w:val="005D1AB7"/>
    <w:rsid w:val="005D25E0"/>
    <w:rsid w:val="005D25FE"/>
    <w:rsid w:val="005D26D9"/>
    <w:rsid w:val="005D315F"/>
    <w:rsid w:val="005D3BA5"/>
    <w:rsid w:val="005D5AC9"/>
    <w:rsid w:val="005D6219"/>
    <w:rsid w:val="005D7865"/>
    <w:rsid w:val="005D7DF3"/>
    <w:rsid w:val="005E0537"/>
    <w:rsid w:val="005E07C9"/>
    <w:rsid w:val="005E0BB9"/>
    <w:rsid w:val="005E0C48"/>
    <w:rsid w:val="005E1AC1"/>
    <w:rsid w:val="005E2A87"/>
    <w:rsid w:val="005E39C1"/>
    <w:rsid w:val="005E3D2E"/>
    <w:rsid w:val="005E3F7C"/>
    <w:rsid w:val="005E4B59"/>
    <w:rsid w:val="005E5095"/>
    <w:rsid w:val="005E565F"/>
    <w:rsid w:val="005E5CE1"/>
    <w:rsid w:val="005E60A2"/>
    <w:rsid w:val="005E622E"/>
    <w:rsid w:val="005E63C9"/>
    <w:rsid w:val="005E6F1D"/>
    <w:rsid w:val="005E7303"/>
    <w:rsid w:val="005E768C"/>
    <w:rsid w:val="005E7DD4"/>
    <w:rsid w:val="005F0081"/>
    <w:rsid w:val="005F089E"/>
    <w:rsid w:val="005F08C5"/>
    <w:rsid w:val="005F0B4D"/>
    <w:rsid w:val="005F11DA"/>
    <w:rsid w:val="005F1ABA"/>
    <w:rsid w:val="005F1C56"/>
    <w:rsid w:val="005F294C"/>
    <w:rsid w:val="005F2A90"/>
    <w:rsid w:val="005F4036"/>
    <w:rsid w:val="005F42F7"/>
    <w:rsid w:val="005F471D"/>
    <w:rsid w:val="005F4C25"/>
    <w:rsid w:val="005F5589"/>
    <w:rsid w:val="005F5D94"/>
    <w:rsid w:val="005F6F6F"/>
    <w:rsid w:val="005F70DA"/>
    <w:rsid w:val="005F738C"/>
    <w:rsid w:val="00600298"/>
    <w:rsid w:val="006002C9"/>
    <w:rsid w:val="00600A2A"/>
    <w:rsid w:val="0060111F"/>
    <w:rsid w:val="00601BB3"/>
    <w:rsid w:val="00602089"/>
    <w:rsid w:val="00602B93"/>
    <w:rsid w:val="00602FC9"/>
    <w:rsid w:val="00604F11"/>
    <w:rsid w:val="00605F0C"/>
    <w:rsid w:val="00606099"/>
    <w:rsid w:val="00606A68"/>
    <w:rsid w:val="00606D96"/>
    <w:rsid w:val="00607110"/>
    <w:rsid w:val="00607804"/>
    <w:rsid w:val="00607837"/>
    <w:rsid w:val="0061077E"/>
    <w:rsid w:val="00610947"/>
    <w:rsid w:val="006110E2"/>
    <w:rsid w:val="0061117D"/>
    <w:rsid w:val="0061163F"/>
    <w:rsid w:val="00612079"/>
    <w:rsid w:val="00612396"/>
    <w:rsid w:val="006127EB"/>
    <w:rsid w:val="006137C1"/>
    <w:rsid w:val="00614125"/>
    <w:rsid w:val="00614A90"/>
    <w:rsid w:val="00615329"/>
    <w:rsid w:val="00615C72"/>
    <w:rsid w:val="00616BEA"/>
    <w:rsid w:val="00616BEE"/>
    <w:rsid w:val="00617831"/>
    <w:rsid w:val="00617ED0"/>
    <w:rsid w:val="00620AB8"/>
    <w:rsid w:val="0062105C"/>
    <w:rsid w:val="006212F0"/>
    <w:rsid w:val="00621A6B"/>
    <w:rsid w:val="00621B23"/>
    <w:rsid w:val="0062268E"/>
    <w:rsid w:val="00622863"/>
    <w:rsid w:val="00622ABA"/>
    <w:rsid w:val="00622B26"/>
    <w:rsid w:val="00623998"/>
    <w:rsid w:val="00624047"/>
    <w:rsid w:val="0062433D"/>
    <w:rsid w:val="00624BF0"/>
    <w:rsid w:val="00624C3F"/>
    <w:rsid w:val="00625242"/>
    <w:rsid w:val="00625664"/>
    <w:rsid w:val="00625AA1"/>
    <w:rsid w:val="00625D1B"/>
    <w:rsid w:val="00626083"/>
    <w:rsid w:val="00626ECD"/>
    <w:rsid w:val="00626EE2"/>
    <w:rsid w:val="006271FA"/>
    <w:rsid w:val="006275FD"/>
    <w:rsid w:val="00627F9F"/>
    <w:rsid w:val="006311E1"/>
    <w:rsid w:val="0063126C"/>
    <w:rsid w:val="00631ABD"/>
    <w:rsid w:val="006326A8"/>
    <w:rsid w:val="006326FB"/>
    <w:rsid w:val="00632B15"/>
    <w:rsid w:val="00632C7E"/>
    <w:rsid w:val="00633B68"/>
    <w:rsid w:val="00634358"/>
    <w:rsid w:val="006343F9"/>
    <w:rsid w:val="00634F5F"/>
    <w:rsid w:val="0063537B"/>
    <w:rsid w:val="006354A0"/>
    <w:rsid w:val="006360AA"/>
    <w:rsid w:val="006367F7"/>
    <w:rsid w:val="00636873"/>
    <w:rsid w:val="0063747B"/>
    <w:rsid w:val="00641EAB"/>
    <w:rsid w:val="00642747"/>
    <w:rsid w:val="006434E0"/>
    <w:rsid w:val="00643F33"/>
    <w:rsid w:val="0064407B"/>
    <w:rsid w:val="00644E38"/>
    <w:rsid w:val="00646B1C"/>
    <w:rsid w:val="00647486"/>
    <w:rsid w:val="0065058C"/>
    <w:rsid w:val="00650923"/>
    <w:rsid w:val="00650EE7"/>
    <w:rsid w:val="006517BB"/>
    <w:rsid w:val="00652631"/>
    <w:rsid w:val="006529B1"/>
    <w:rsid w:val="006532B0"/>
    <w:rsid w:val="00654817"/>
    <w:rsid w:val="00654B5B"/>
    <w:rsid w:val="00654D11"/>
    <w:rsid w:val="00654D47"/>
    <w:rsid w:val="00654FA0"/>
    <w:rsid w:val="0065626B"/>
    <w:rsid w:val="0065647F"/>
    <w:rsid w:val="0065662F"/>
    <w:rsid w:val="00657A1E"/>
    <w:rsid w:val="00657D52"/>
    <w:rsid w:val="00657F84"/>
    <w:rsid w:val="00660249"/>
    <w:rsid w:val="006605F2"/>
    <w:rsid w:val="006611BA"/>
    <w:rsid w:val="0066123A"/>
    <w:rsid w:val="00661472"/>
    <w:rsid w:val="00661567"/>
    <w:rsid w:val="0066258D"/>
    <w:rsid w:val="00663402"/>
    <w:rsid w:val="00663A92"/>
    <w:rsid w:val="00663BD4"/>
    <w:rsid w:val="00664051"/>
    <w:rsid w:val="00664073"/>
    <w:rsid w:val="00665B3A"/>
    <w:rsid w:val="006670C8"/>
    <w:rsid w:val="00667D32"/>
    <w:rsid w:val="00670401"/>
    <w:rsid w:val="006711F6"/>
    <w:rsid w:val="00671739"/>
    <w:rsid w:val="00672C45"/>
    <w:rsid w:val="006744C6"/>
    <w:rsid w:val="00674A77"/>
    <w:rsid w:val="00675C70"/>
    <w:rsid w:val="00676781"/>
    <w:rsid w:val="006769FE"/>
    <w:rsid w:val="00676B6D"/>
    <w:rsid w:val="00676FF1"/>
    <w:rsid w:val="00677AD6"/>
    <w:rsid w:val="00677C13"/>
    <w:rsid w:val="006802D4"/>
    <w:rsid w:val="006806CF"/>
    <w:rsid w:val="006817DA"/>
    <w:rsid w:val="00681A65"/>
    <w:rsid w:val="00681E1B"/>
    <w:rsid w:val="00681E7D"/>
    <w:rsid w:val="0068220A"/>
    <w:rsid w:val="0068257B"/>
    <w:rsid w:val="00682D51"/>
    <w:rsid w:val="00683ABB"/>
    <w:rsid w:val="00683E82"/>
    <w:rsid w:val="00684368"/>
    <w:rsid w:val="00684F26"/>
    <w:rsid w:val="006856F9"/>
    <w:rsid w:val="00686408"/>
    <w:rsid w:val="00686AE6"/>
    <w:rsid w:val="00687265"/>
    <w:rsid w:val="006875BC"/>
    <w:rsid w:val="006903FB"/>
    <w:rsid w:val="00691071"/>
    <w:rsid w:val="00691889"/>
    <w:rsid w:val="00691C6E"/>
    <w:rsid w:val="006924DC"/>
    <w:rsid w:val="006927AD"/>
    <w:rsid w:val="00694937"/>
    <w:rsid w:val="00694A05"/>
    <w:rsid w:val="00694CF7"/>
    <w:rsid w:val="00694D37"/>
    <w:rsid w:val="00694E38"/>
    <w:rsid w:val="006950CF"/>
    <w:rsid w:val="00696998"/>
    <w:rsid w:val="00697870"/>
    <w:rsid w:val="00697C28"/>
    <w:rsid w:val="00697DC9"/>
    <w:rsid w:val="00697E18"/>
    <w:rsid w:val="006A016C"/>
    <w:rsid w:val="006A0F97"/>
    <w:rsid w:val="006A12E3"/>
    <w:rsid w:val="006A169D"/>
    <w:rsid w:val="006A29AB"/>
    <w:rsid w:val="006A5B7C"/>
    <w:rsid w:val="006A5E8C"/>
    <w:rsid w:val="006A665E"/>
    <w:rsid w:val="006A6ADF"/>
    <w:rsid w:val="006A6D6D"/>
    <w:rsid w:val="006A7451"/>
    <w:rsid w:val="006B004D"/>
    <w:rsid w:val="006B0322"/>
    <w:rsid w:val="006B052D"/>
    <w:rsid w:val="006B0D69"/>
    <w:rsid w:val="006B1124"/>
    <w:rsid w:val="006B18A3"/>
    <w:rsid w:val="006B1C7A"/>
    <w:rsid w:val="006B349F"/>
    <w:rsid w:val="006B42BF"/>
    <w:rsid w:val="006B42CE"/>
    <w:rsid w:val="006B45F8"/>
    <w:rsid w:val="006B4A28"/>
    <w:rsid w:val="006B6C49"/>
    <w:rsid w:val="006B77CA"/>
    <w:rsid w:val="006B7F41"/>
    <w:rsid w:val="006C0446"/>
    <w:rsid w:val="006C0A1C"/>
    <w:rsid w:val="006C0C34"/>
    <w:rsid w:val="006C0C77"/>
    <w:rsid w:val="006C1368"/>
    <w:rsid w:val="006C2524"/>
    <w:rsid w:val="006C32D8"/>
    <w:rsid w:val="006C33EE"/>
    <w:rsid w:val="006C3C5A"/>
    <w:rsid w:val="006C4019"/>
    <w:rsid w:val="006C43D6"/>
    <w:rsid w:val="006C4468"/>
    <w:rsid w:val="006C4876"/>
    <w:rsid w:val="006C5483"/>
    <w:rsid w:val="006C552A"/>
    <w:rsid w:val="006C585C"/>
    <w:rsid w:val="006C5D32"/>
    <w:rsid w:val="006C61EE"/>
    <w:rsid w:val="006C6DCF"/>
    <w:rsid w:val="006C72FC"/>
    <w:rsid w:val="006C7A86"/>
    <w:rsid w:val="006C7E55"/>
    <w:rsid w:val="006D017B"/>
    <w:rsid w:val="006D1306"/>
    <w:rsid w:val="006D1870"/>
    <w:rsid w:val="006D239A"/>
    <w:rsid w:val="006D27A8"/>
    <w:rsid w:val="006D2F9D"/>
    <w:rsid w:val="006D61D5"/>
    <w:rsid w:val="006D6937"/>
    <w:rsid w:val="006D6ADF"/>
    <w:rsid w:val="006D73CA"/>
    <w:rsid w:val="006D7F46"/>
    <w:rsid w:val="006D7FAD"/>
    <w:rsid w:val="006E1797"/>
    <w:rsid w:val="006E17D5"/>
    <w:rsid w:val="006E214C"/>
    <w:rsid w:val="006E22FC"/>
    <w:rsid w:val="006E2CC7"/>
    <w:rsid w:val="006E3325"/>
    <w:rsid w:val="006E3545"/>
    <w:rsid w:val="006E4116"/>
    <w:rsid w:val="006E4CBB"/>
    <w:rsid w:val="006E4FB9"/>
    <w:rsid w:val="006E539C"/>
    <w:rsid w:val="006E548C"/>
    <w:rsid w:val="006F06A4"/>
    <w:rsid w:val="006F168D"/>
    <w:rsid w:val="006F1BE3"/>
    <w:rsid w:val="006F28FD"/>
    <w:rsid w:val="006F35F8"/>
    <w:rsid w:val="006F3649"/>
    <w:rsid w:val="006F3AEE"/>
    <w:rsid w:val="006F3BC1"/>
    <w:rsid w:val="006F42D5"/>
    <w:rsid w:val="006F574C"/>
    <w:rsid w:val="006F5CA8"/>
    <w:rsid w:val="006F6402"/>
    <w:rsid w:val="006F77F8"/>
    <w:rsid w:val="006F7B1E"/>
    <w:rsid w:val="00701576"/>
    <w:rsid w:val="007023EA"/>
    <w:rsid w:val="00702701"/>
    <w:rsid w:val="00702E30"/>
    <w:rsid w:val="007036B4"/>
    <w:rsid w:val="00703E36"/>
    <w:rsid w:val="007044AA"/>
    <w:rsid w:val="007046AE"/>
    <w:rsid w:val="00705C01"/>
    <w:rsid w:val="00706278"/>
    <w:rsid w:val="00710FB7"/>
    <w:rsid w:val="00711903"/>
    <w:rsid w:val="00711F4B"/>
    <w:rsid w:val="00715232"/>
    <w:rsid w:val="0071543C"/>
    <w:rsid w:val="00716309"/>
    <w:rsid w:val="00716380"/>
    <w:rsid w:val="0071706B"/>
    <w:rsid w:val="00717638"/>
    <w:rsid w:val="0072009C"/>
    <w:rsid w:val="00720C7C"/>
    <w:rsid w:val="00720E5D"/>
    <w:rsid w:val="00721119"/>
    <w:rsid w:val="007222A0"/>
    <w:rsid w:val="007225B1"/>
    <w:rsid w:val="007228A7"/>
    <w:rsid w:val="0072322E"/>
    <w:rsid w:val="00723596"/>
    <w:rsid w:val="007239FA"/>
    <w:rsid w:val="00723C0E"/>
    <w:rsid w:val="00724360"/>
    <w:rsid w:val="00724C34"/>
    <w:rsid w:val="00724F00"/>
    <w:rsid w:val="007263F6"/>
    <w:rsid w:val="007267EC"/>
    <w:rsid w:val="007302D6"/>
    <w:rsid w:val="007323E9"/>
    <w:rsid w:val="00732B7A"/>
    <w:rsid w:val="00732BCA"/>
    <w:rsid w:val="0073310A"/>
    <w:rsid w:val="007334ED"/>
    <w:rsid w:val="0073498A"/>
    <w:rsid w:val="00734C71"/>
    <w:rsid w:val="00735011"/>
    <w:rsid w:val="00735933"/>
    <w:rsid w:val="0073618E"/>
    <w:rsid w:val="007368DF"/>
    <w:rsid w:val="007405C7"/>
    <w:rsid w:val="00741217"/>
    <w:rsid w:val="00742C86"/>
    <w:rsid w:val="00742FD0"/>
    <w:rsid w:val="00743246"/>
    <w:rsid w:val="00743A76"/>
    <w:rsid w:val="00743C6A"/>
    <w:rsid w:val="0074416A"/>
    <w:rsid w:val="007447F0"/>
    <w:rsid w:val="00745332"/>
    <w:rsid w:val="00745C29"/>
    <w:rsid w:val="00746A97"/>
    <w:rsid w:val="00747156"/>
    <w:rsid w:val="00747C4B"/>
    <w:rsid w:val="007507C6"/>
    <w:rsid w:val="00751DAF"/>
    <w:rsid w:val="00751F55"/>
    <w:rsid w:val="00752032"/>
    <w:rsid w:val="007523F2"/>
    <w:rsid w:val="007527A4"/>
    <w:rsid w:val="00753166"/>
    <w:rsid w:val="007533B6"/>
    <w:rsid w:val="0075490A"/>
    <w:rsid w:val="00754A3E"/>
    <w:rsid w:val="007553BD"/>
    <w:rsid w:val="0075634A"/>
    <w:rsid w:val="00756C4B"/>
    <w:rsid w:val="00756C71"/>
    <w:rsid w:val="00756ED8"/>
    <w:rsid w:val="007576F5"/>
    <w:rsid w:val="007577EB"/>
    <w:rsid w:val="007602AE"/>
    <w:rsid w:val="00760522"/>
    <w:rsid w:val="007606A0"/>
    <w:rsid w:val="0076083E"/>
    <w:rsid w:val="00760A7F"/>
    <w:rsid w:val="00761103"/>
    <w:rsid w:val="00761D0D"/>
    <w:rsid w:val="00761F7F"/>
    <w:rsid w:val="00763106"/>
    <w:rsid w:val="0076457F"/>
    <w:rsid w:val="00765019"/>
    <w:rsid w:val="007666AE"/>
    <w:rsid w:val="00766803"/>
    <w:rsid w:val="007674F4"/>
    <w:rsid w:val="00770911"/>
    <w:rsid w:val="00770FC0"/>
    <w:rsid w:val="007712F0"/>
    <w:rsid w:val="00771422"/>
    <w:rsid w:val="00772B3B"/>
    <w:rsid w:val="007731A7"/>
    <w:rsid w:val="007737AA"/>
    <w:rsid w:val="00773B0E"/>
    <w:rsid w:val="007742E7"/>
    <w:rsid w:val="0077454C"/>
    <w:rsid w:val="0077466B"/>
    <w:rsid w:val="007748F0"/>
    <w:rsid w:val="00774E92"/>
    <w:rsid w:val="0077564F"/>
    <w:rsid w:val="0077571C"/>
    <w:rsid w:val="007757DF"/>
    <w:rsid w:val="0077602C"/>
    <w:rsid w:val="00776302"/>
    <w:rsid w:val="0077743D"/>
    <w:rsid w:val="00777A9A"/>
    <w:rsid w:val="00777C83"/>
    <w:rsid w:val="007802EE"/>
    <w:rsid w:val="0078033D"/>
    <w:rsid w:val="00780655"/>
    <w:rsid w:val="0078165E"/>
    <w:rsid w:val="00781A48"/>
    <w:rsid w:val="00783818"/>
    <w:rsid w:val="00783E9B"/>
    <w:rsid w:val="00783F72"/>
    <w:rsid w:val="0078562B"/>
    <w:rsid w:val="0078595F"/>
    <w:rsid w:val="00785AF4"/>
    <w:rsid w:val="00785BAA"/>
    <w:rsid w:val="00785FE2"/>
    <w:rsid w:val="00786711"/>
    <w:rsid w:val="00786CD6"/>
    <w:rsid w:val="007875BE"/>
    <w:rsid w:val="0078797D"/>
    <w:rsid w:val="00787C6B"/>
    <w:rsid w:val="007920E8"/>
    <w:rsid w:val="00792A91"/>
    <w:rsid w:val="00792AFB"/>
    <w:rsid w:val="00794A29"/>
    <w:rsid w:val="00794AA2"/>
    <w:rsid w:val="00794AD5"/>
    <w:rsid w:val="0079510F"/>
    <w:rsid w:val="007955F6"/>
    <w:rsid w:val="00795696"/>
    <w:rsid w:val="00795F52"/>
    <w:rsid w:val="0079633F"/>
    <w:rsid w:val="007966C1"/>
    <w:rsid w:val="007A014F"/>
    <w:rsid w:val="007A073E"/>
    <w:rsid w:val="007A1055"/>
    <w:rsid w:val="007A1EBD"/>
    <w:rsid w:val="007A2490"/>
    <w:rsid w:val="007A2A43"/>
    <w:rsid w:val="007A3839"/>
    <w:rsid w:val="007A38FF"/>
    <w:rsid w:val="007A45A6"/>
    <w:rsid w:val="007A45B2"/>
    <w:rsid w:val="007A46E0"/>
    <w:rsid w:val="007A481E"/>
    <w:rsid w:val="007A5E85"/>
    <w:rsid w:val="007A60EF"/>
    <w:rsid w:val="007A66BB"/>
    <w:rsid w:val="007A6B51"/>
    <w:rsid w:val="007A6C43"/>
    <w:rsid w:val="007B0823"/>
    <w:rsid w:val="007B11B4"/>
    <w:rsid w:val="007B168D"/>
    <w:rsid w:val="007B19D8"/>
    <w:rsid w:val="007B23BA"/>
    <w:rsid w:val="007B2A1C"/>
    <w:rsid w:val="007B2A7E"/>
    <w:rsid w:val="007B3365"/>
    <w:rsid w:val="007B3F52"/>
    <w:rsid w:val="007B430F"/>
    <w:rsid w:val="007B4AE3"/>
    <w:rsid w:val="007B5570"/>
    <w:rsid w:val="007B5641"/>
    <w:rsid w:val="007B583A"/>
    <w:rsid w:val="007B5C32"/>
    <w:rsid w:val="007B65FC"/>
    <w:rsid w:val="007B6746"/>
    <w:rsid w:val="007B6C1E"/>
    <w:rsid w:val="007B6CC1"/>
    <w:rsid w:val="007B6DE1"/>
    <w:rsid w:val="007B78B9"/>
    <w:rsid w:val="007B7A1B"/>
    <w:rsid w:val="007B7DA5"/>
    <w:rsid w:val="007B7ED7"/>
    <w:rsid w:val="007C004E"/>
    <w:rsid w:val="007C1891"/>
    <w:rsid w:val="007C1A45"/>
    <w:rsid w:val="007C1D39"/>
    <w:rsid w:val="007C2648"/>
    <w:rsid w:val="007C274A"/>
    <w:rsid w:val="007C2CBB"/>
    <w:rsid w:val="007C31DD"/>
    <w:rsid w:val="007C35C0"/>
    <w:rsid w:val="007C5133"/>
    <w:rsid w:val="007C5A8D"/>
    <w:rsid w:val="007C6010"/>
    <w:rsid w:val="007C60D2"/>
    <w:rsid w:val="007D0252"/>
    <w:rsid w:val="007D07FA"/>
    <w:rsid w:val="007D0C4A"/>
    <w:rsid w:val="007D0E43"/>
    <w:rsid w:val="007D1441"/>
    <w:rsid w:val="007D14E1"/>
    <w:rsid w:val="007D16CE"/>
    <w:rsid w:val="007D1B0E"/>
    <w:rsid w:val="007D1DE9"/>
    <w:rsid w:val="007D1F05"/>
    <w:rsid w:val="007D3DC3"/>
    <w:rsid w:val="007D5153"/>
    <w:rsid w:val="007D575E"/>
    <w:rsid w:val="007D65E7"/>
    <w:rsid w:val="007D6A2C"/>
    <w:rsid w:val="007E08B0"/>
    <w:rsid w:val="007E09AD"/>
    <w:rsid w:val="007E1E32"/>
    <w:rsid w:val="007E29D6"/>
    <w:rsid w:val="007E2F17"/>
    <w:rsid w:val="007E552C"/>
    <w:rsid w:val="007E62CC"/>
    <w:rsid w:val="007E62DA"/>
    <w:rsid w:val="007E6712"/>
    <w:rsid w:val="007E729C"/>
    <w:rsid w:val="007F0EE5"/>
    <w:rsid w:val="007F1B78"/>
    <w:rsid w:val="007F1CC6"/>
    <w:rsid w:val="007F21DF"/>
    <w:rsid w:val="007F352D"/>
    <w:rsid w:val="007F3C26"/>
    <w:rsid w:val="007F4919"/>
    <w:rsid w:val="007F5620"/>
    <w:rsid w:val="007F56EE"/>
    <w:rsid w:val="007F674B"/>
    <w:rsid w:val="007F6F04"/>
    <w:rsid w:val="007F6F3F"/>
    <w:rsid w:val="007F7851"/>
    <w:rsid w:val="007F7ADC"/>
    <w:rsid w:val="008001BB"/>
    <w:rsid w:val="008001FE"/>
    <w:rsid w:val="008010F3"/>
    <w:rsid w:val="008016B9"/>
    <w:rsid w:val="00802141"/>
    <w:rsid w:val="00803775"/>
    <w:rsid w:val="008040A1"/>
    <w:rsid w:val="00804860"/>
    <w:rsid w:val="0080492C"/>
    <w:rsid w:val="00804942"/>
    <w:rsid w:val="00804C62"/>
    <w:rsid w:val="00804C7F"/>
    <w:rsid w:val="0080500C"/>
    <w:rsid w:val="0080530C"/>
    <w:rsid w:val="008059F0"/>
    <w:rsid w:val="00805ED0"/>
    <w:rsid w:val="00807607"/>
    <w:rsid w:val="00807B41"/>
    <w:rsid w:val="008112A9"/>
    <w:rsid w:val="00811CAD"/>
    <w:rsid w:val="00811F44"/>
    <w:rsid w:val="00812114"/>
    <w:rsid w:val="00812D86"/>
    <w:rsid w:val="00812FE9"/>
    <w:rsid w:val="00813227"/>
    <w:rsid w:val="008132D9"/>
    <w:rsid w:val="00814051"/>
    <w:rsid w:val="008142D7"/>
    <w:rsid w:val="00814D52"/>
    <w:rsid w:val="00815758"/>
    <w:rsid w:val="00815D8B"/>
    <w:rsid w:val="00816875"/>
    <w:rsid w:val="008168ED"/>
    <w:rsid w:val="00816DE9"/>
    <w:rsid w:val="00816F26"/>
    <w:rsid w:val="00817538"/>
    <w:rsid w:val="00817AB7"/>
    <w:rsid w:val="00817B45"/>
    <w:rsid w:val="0082005A"/>
    <w:rsid w:val="00822227"/>
    <w:rsid w:val="00822625"/>
    <w:rsid w:val="00822C48"/>
    <w:rsid w:val="008244A1"/>
    <w:rsid w:val="00824E97"/>
    <w:rsid w:val="00825CE2"/>
    <w:rsid w:val="00827619"/>
    <w:rsid w:val="00827D42"/>
    <w:rsid w:val="00830F7A"/>
    <w:rsid w:val="00831078"/>
    <w:rsid w:val="0083152C"/>
    <w:rsid w:val="0083156C"/>
    <w:rsid w:val="0083250C"/>
    <w:rsid w:val="00834512"/>
    <w:rsid w:val="00835565"/>
    <w:rsid w:val="0083640A"/>
    <w:rsid w:val="008374EF"/>
    <w:rsid w:val="008375B7"/>
    <w:rsid w:val="00837A9B"/>
    <w:rsid w:val="00837BD8"/>
    <w:rsid w:val="00837D48"/>
    <w:rsid w:val="008402E3"/>
    <w:rsid w:val="0084096C"/>
    <w:rsid w:val="00840FEC"/>
    <w:rsid w:val="00841928"/>
    <w:rsid w:val="00841A50"/>
    <w:rsid w:val="00841C3B"/>
    <w:rsid w:val="00841E02"/>
    <w:rsid w:val="00842043"/>
    <w:rsid w:val="008424DF"/>
    <w:rsid w:val="008430B4"/>
    <w:rsid w:val="00843D5A"/>
    <w:rsid w:val="00844187"/>
    <w:rsid w:val="008445FC"/>
    <w:rsid w:val="00844D86"/>
    <w:rsid w:val="00844F35"/>
    <w:rsid w:val="008452CD"/>
    <w:rsid w:val="0084552D"/>
    <w:rsid w:val="008458B6"/>
    <w:rsid w:val="00847DA1"/>
    <w:rsid w:val="00847E24"/>
    <w:rsid w:val="00850C96"/>
    <w:rsid w:val="00850DD3"/>
    <w:rsid w:val="00851336"/>
    <w:rsid w:val="00851558"/>
    <w:rsid w:val="008517CF"/>
    <w:rsid w:val="00851DFA"/>
    <w:rsid w:val="00852AA7"/>
    <w:rsid w:val="00852C80"/>
    <w:rsid w:val="0085374D"/>
    <w:rsid w:val="00853BD2"/>
    <w:rsid w:val="0085461F"/>
    <w:rsid w:val="008566EC"/>
    <w:rsid w:val="00856829"/>
    <w:rsid w:val="00857232"/>
    <w:rsid w:val="008573D2"/>
    <w:rsid w:val="00857C66"/>
    <w:rsid w:val="00860385"/>
    <w:rsid w:val="00860633"/>
    <w:rsid w:val="008609BD"/>
    <w:rsid w:val="008609D4"/>
    <w:rsid w:val="008615BA"/>
    <w:rsid w:val="008616C8"/>
    <w:rsid w:val="0086193D"/>
    <w:rsid w:val="0086214D"/>
    <w:rsid w:val="008625A3"/>
    <w:rsid w:val="008633E3"/>
    <w:rsid w:val="008642FE"/>
    <w:rsid w:val="008652D6"/>
    <w:rsid w:val="008652F6"/>
    <w:rsid w:val="0086647D"/>
    <w:rsid w:val="00866B4D"/>
    <w:rsid w:val="0086744F"/>
    <w:rsid w:val="00867F6A"/>
    <w:rsid w:val="0087022C"/>
    <w:rsid w:val="0087024D"/>
    <w:rsid w:val="00870B9E"/>
    <w:rsid w:val="008719E9"/>
    <w:rsid w:val="00871D74"/>
    <w:rsid w:val="00871EAD"/>
    <w:rsid w:val="00871F5A"/>
    <w:rsid w:val="00871FA3"/>
    <w:rsid w:val="00872E91"/>
    <w:rsid w:val="00873603"/>
    <w:rsid w:val="008740EE"/>
    <w:rsid w:val="00875A11"/>
    <w:rsid w:val="00875F4E"/>
    <w:rsid w:val="008767F4"/>
    <w:rsid w:val="00876E8A"/>
    <w:rsid w:val="00877102"/>
    <w:rsid w:val="0087738B"/>
    <w:rsid w:val="00880CE7"/>
    <w:rsid w:val="00881805"/>
    <w:rsid w:val="0088197F"/>
    <w:rsid w:val="008819C0"/>
    <w:rsid w:val="00885379"/>
    <w:rsid w:val="0088587A"/>
    <w:rsid w:val="00885A6F"/>
    <w:rsid w:val="0088630B"/>
    <w:rsid w:val="00886A37"/>
    <w:rsid w:val="0088711B"/>
    <w:rsid w:val="00887364"/>
    <w:rsid w:val="00887D2D"/>
    <w:rsid w:val="00891247"/>
    <w:rsid w:val="00892C2E"/>
    <w:rsid w:val="00892FB1"/>
    <w:rsid w:val="008938F9"/>
    <w:rsid w:val="00893EE0"/>
    <w:rsid w:val="00893F06"/>
    <w:rsid w:val="00894074"/>
    <w:rsid w:val="00894223"/>
    <w:rsid w:val="00894409"/>
    <w:rsid w:val="008945C4"/>
    <w:rsid w:val="00895ECA"/>
    <w:rsid w:val="008960B1"/>
    <w:rsid w:val="008960DC"/>
    <w:rsid w:val="0089639F"/>
    <w:rsid w:val="00896B82"/>
    <w:rsid w:val="00897294"/>
    <w:rsid w:val="008A04DB"/>
    <w:rsid w:val="008A1ADC"/>
    <w:rsid w:val="008A2331"/>
    <w:rsid w:val="008A3676"/>
    <w:rsid w:val="008A3AC0"/>
    <w:rsid w:val="008A3C54"/>
    <w:rsid w:val="008A48A4"/>
    <w:rsid w:val="008A4CFF"/>
    <w:rsid w:val="008A515A"/>
    <w:rsid w:val="008A6B6E"/>
    <w:rsid w:val="008A6B8A"/>
    <w:rsid w:val="008A769B"/>
    <w:rsid w:val="008A7CB0"/>
    <w:rsid w:val="008A7E26"/>
    <w:rsid w:val="008B164D"/>
    <w:rsid w:val="008B25B6"/>
    <w:rsid w:val="008B2F7D"/>
    <w:rsid w:val="008B30EE"/>
    <w:rsid w:val="008B424B"/>
    <w:rsid w:val="008B4C08"/>
    <w:rsid w:val="008B4C23"/>
    <w:rsid w:val="008B4CEC"/>
    <w:rsid w:val="008B4DE2"/>
    <w:rsid w:val="008B5241"/>
    <w:rsid w:val="008B5844"/>
    <w:rsid w:val="008B5BC5"/>
    <w:rsid w:val="008B5CF4"/>
    <w:rsid w:val="008B6060"/>
    <w:rsid w:val="008C0601"/>
    <w:rsid w:val="008C10C9"/>
    <w:rsid w:val="008C1FB4"/>
    <w:rsid w:val="008C2C0F"/>
    <w:rsid w:val="008C32C3"/>
    <w:rsid w:val="008C35FE"/>
    <w:rsid w:val="008C40B6"/>
    <w:rsid w:val="008C43B4"/>
    <w:rsid w:val="008C579C"/>
    <w:rsid w:val="008C721B"/>
    <w:rsid w:val="008D06C5"/>
    <w:rsid w:val="008D07CC"/>
    <w:rsid w:val="008D09E9"/>
    <w:rsid w:val="008D0EB5"/>
    <w:rsid w:val="008D0FBC"/>
    <w:rsid w:val="008D1E7C"/>
    <w:rsid w:val="008D2000"/>
    <w:rsid w:val="008D2408"/>
    <w:rsid w:val="008D2613"/>
    <w:rsid w:val="008D281F"/>
    <w:rsid w:val="008D2922"/>
    <w:rsid w:val="008D2B00"/>
    <w:rsid w:val="008D2C55"/>
    <w:rsid w:val="008D2CE1"/>
    <w:rsid w:val="008D395F"/>
    <w:rsid w:val="008D3AA1"/>
    <w:rsid w:val="008D4E23"/>
    <w:rsid w:val="008D61CB"/>
    <w:rsid w:val="008D6292"/>
    <w:rsid w:val="008D691E"/>
    <w:rsid w:val="008D6B8C"/>
    <w:rsid w:val="008D7FC1"/>
    <w:rsid w:val="008E048B"/>
    <w:rsid w:val="008E08A3"/>
    <w:rsid w:val="008E09EA"/>
    <w:rsid w:val="008E1CAD"/>
    <w:rsid w:val="008E358C"/>
    <w:rsid w:val="008E3649"/>
    <w:rsid w:val="008E43E3"/>
    <w:rsid w:val="008E4C92"/>
    <w:rsid w:val="008E5266"/>
    <w:rsid w:val="008E6D2E"/>
    <w:rsid w:val="008F0D47"/>
    <w:rsid w:val="008F1193"/>
    <w:rsid w:val="008F1484"/>
    <w:rsid w:val="008F3201"/>
    <w:rsid w:val="008F34E6"/>
    <w:rsid w:val="008F39ED"/>
    <w:rsid w:val="008F40F8"/>
    <w:rsid w:val="008F48FE"/>
    <w:rsid w:val="008F5D06"/>
    <w:rsid w:val="008F5DE3"/>
    <w:rsid w:val="008F5EA4"/>
    <w:rsid w:val="008F68D1"/>
    <w:rsid w:val="008F6FF4"/>
    <w:rsid w:val="008F7BB1"/>
    <w:rsid w:val="008F7E32"/>
    <w:rsid w:val="009027E1"/>
    <w:rsid w:val="00902888"/>
    <w:rsid w:val="009028B4"/>
    <w:rsid w:val="0090312F"/>
    <w:rsid w:val="00903887"/>
    <w:rsid w:val="00903AC6"/>
    <w:rsid w:val="0090405D"/>
    <w:rsid w:val="00904144"/>
    <w:rsid w:val="00905C77"/>
    <w:rsid w:val="009063C7"/>
    <w:rsid w:val="00906D04"/>
    <w:rsid w:val="00907624"/>
    <w:rsid w:val="009076BF"/>
    <w:rsid w:val="00907EBD"/>
    <w:rsid w:val="0091047F"/>
    <w:rsid w:val="00910C07"/>
    <w:rsid w:val="0091125C"/>
    <w:rsid w:val="00912688"/>
    <w:rsid w:val="009126F0"/>
    <w:rsid w:val="00913431"/>
    <w:rsid w:val="0091393A"/>
    <w:rsid w:val="00914E45"/>
    <w:rsid w:val="00916302"/>
    <w:rsid w:val="00916955"/>
    <w:rsid w:val="00917803"/>
    <w:rsid w:val="00917E73"/>
    <w:rsid w:val="00917F70"/>
    <w:rsid w:val="00922252"/>
    <w:rsid w:val="009224D0"/>
    <w:rsid w:val="00922B46"/>
    <w:rsid w:val="00922C72"/>
    <w:rsid w:val="00924888"/>
    <w:rsid w:val="009248BC"/>
    <w:rsid w:val="00925A15"/>
    <w:rsid w:val="00925BAB"/>
    <w:rsid w:val="00925D65"/>
    <w:rsid w:val="009263C5"/>
    <w:rsid w:val="009265A8"/>
    <w:rsid w:val="009267AA"/>
    <w:rsid w:val="00926830"/>
    <w:rsid w:val="00930D2A"/>
    <w:rsid w:val="00931377"/>
    <w:rsid w:val="009317E3"/>
    <w:rsid w:val="00932970"/>
    <w:rsid w:val="00932A01"/>
    <w:rsid w:val="00933E5F"/>
    <w:rsid w:val="00935045"/>
    <w:rsid w:val="00935D82"/>
    <w:rsid w:val="009360A1"/>
    <w:rsid w:val="009365C0"/>
    <w:rsid w:val="00936F65"/>
    <w:rsid w:val="00937181"/>
    <w:rsid w:val="009372E9"/>
    <w:rsid w:val="0093796E"/>
    <w:rsid w:val="00940292"/>
    <w:rsid w:val="00940CDF"/>
    <w:rsid w:val="00940E88"/>
    <w:rsid w:val="00941C5D"/>
    <w:rsid w:val="00941E4F"/>
    <w:rsid w:val="00942B7A"/>
    <w:rsid w:val="00942FAB"/>
    <w:rsid w:val="00943307"/>
    <w:rsid w:val="00943899"/>
    <w:rsid w:val="00943A87"/>
    <w:rsid w:val="00943E12"/>
    <w:rsid w:val="009440BC"/>
    <w:rsid w:val="009448C0"/>
    <w:rsid w:val="00944936"/>
    <w:rsid w:val="00944E6D"/>
    <w:rsid w:val="00945374"/>
    <w:rsid w:val="0094594B"/>
    <w:rsid w:val="00945ABB"/>
    <w:rsid w:val="00945AE0"/>
    <w:rsid w:val="00945AF2"/>
    <w:rsid w:val="00945B77"/>
    <w:rsid w:val="00945C37"/>
    <w:rsid w:val="00946D97"/>
    <w:rsid w:val="00946ECB"/>
    <w:rsid w:val="009475FD"/>
    <w:rsid w:val="00947958"/>
    <w:rsid w:val="00947AF9"/>
    <w:rsid w:val="0095021C"/>
    <w:rsid w:val="009528B3"/>
    <w:rsid w:val="00952E3F"/>
    <w:rsid w:val="009531D0"/>
    <w:rsid w:val="00953ACD"/>
    <w:rsid w:val="00954272"/>
    <w:rsid w:val="009545AF"/>
    <w:rsid w:val="00954902"/>
    <w:rsid w:val="009557FF"/>
    <w:rsid w:val="00955A67"/>
    <w:rsid w:val="00956852"/>
    <w:rsid w:val="009574B6"/>
    <w:rsid w:val="00960179"/>
    <w:rsid w:val="00960358"/>
    <w:rsid w:val="00960566"/>
    <w:rsid w:val="00960F6C"/>
    <w:rsid w:val="00962ABE"/>
    <w:rsid w:val="00962B93"/>
    <w:rsid w:val="00962CE5"/>
    <w:rsid w:val="00962EFE"/>
    <w:rsid w:val="00963A7A"/>
    <w:rsid w:val="00963D89"/>
    <w:rsid w:val="00964138"/>
    <w:rsid w:val="009641D2"/>
    <w:rsid w:val="0096454C"/>
    <w:rsid w:val="00965604"/>
    <w:rsid w:val="00965882"/>
    <w:rsid w:val="00966C50"/>
    <w:rsid w:val="009671DF"/>
    <w:rsid w:val="00967340"/>
    <w:rsid w:val="00967828"/>
    <w:rsid w:val="00967BBC"/>
    <w:rsid w:val="0097090C"/>
    <w:rsid w:val="0097147C"/>
    <w:rsid w:val="00971A93"/>
    <w:rsid w:val="00971B9C"/>
    <w:rsid w:val="00973BFC"/>
    <w:rsid w:val="00974261"/>
    <w:rsid w:val="00974703"/>
    <w:rsid w:val="00975FF7"/>
    <w:rsid w:val="00976516"/>
    <w:rsid w:val="0097691D"/>
    <w:rsid w:val="00977733"/>
    <w:rsid w:val="009778B0"/>
    <w:rsid w:val="00977900"/>
    <w:rsid w:val="0097790B"/>
    <w:rsid w:val="00977BDF"/>
    <w:rsid w:val="00977FA9"/>
    <w:rsid w:val="00980089"/>
    <w:rsid w:val="00980F77"/>
    <w:rsid w:val="00980F90"/>
    <w:rsid w:val="009834D0"/>
    <w:rsid w:val="00984CC8"/>
    <w:rsid w:val="009852E1"/>
    <w:rsid w:val="00985908"/>
    <w:rsid w:val="00985D40"/>
    <w:rsid w:val="00985DA1"/>
    <w:rsid w:val="00986D6A"/>
    <w:rsid w:val="00986E78"/>
    <w:rsid w:val="00986FE6"/>
    <w:rsid w:val="0098716A"/>
    <w:rsid w:val="00987842"/>
    <w:rsid w:val="0099058C"/>
    <w:rsid w:val="00990AB5"/>
    <w:rsid w:val="00990C24"/>
    <w:rsid w:val="00990EB3"/>
    <w:rsid w:val="00990F98"/>
    <w:rsid w:val="009912A3"/>
    <w:rsid w:val="009918D1"/>
    <w:rsid w:val="009929A7"/>
    <w:rsid w:val="00992D9C"/>
    <w:rsid w:val="00994216"/>
    <w:rsid w:val="009965BF"/>
    <w:rsid w:val="00996899"/>
    <w:rsid w:val="00996AA7"/>
    <w:rsid w:val="009A00D3"/>
    <w:rsid w:val="009A1FAB"/>
    <w:rsid w:val="009A2BBA"/>
    <w:rsid w:val="009A2FC9"/>
    <w:rsid w:val="009A3216"/>
    <w:rsid w:val="009A3787"/>
    <w:rsid w:val="009A432E"/>
    <w:rsid w:val="009A4A7F"/>
    <w:rsid w:val="009A7205"/>
    <w:rsid w:val="009A7452"/>
    <w:rsid w:val="009A7F1B"/>
    <w:rsid w:val="009B225F"/>
    <w:rsid w:val="009B3F50"/>
    <w:rsid w:val="009B41A6"/>
    <w:rsid w:val="009B4945"/>
    <w:rsid w:val="009B55EC"/>
    <w:rsid w:val="009B5C23"/>
    <w:rsid w:val="009B5FCD"/>
    <w:rsid w:val="009B6BCE"/>
    <w:rsid w:val="009B7A9F"/>
    <w:rsid w:val="009C0672"/>
    <w:rsid w:val="009C0D2F"/>
    <w:rsid w:val="009C0F31"/>
    <w:rsid w:val="009C1A4E"/>
    <w:rsid w:val="009C1A63"/>
    <w:rsid w:val="009C204E"/>
    <w:rsid w:val="009C32FF"/>
    <w:rsid w:val="009C42FA"/>
    <w:rsid w:val="009C47F2"/>
    <w:rsid w:val="009C4BBE"/>
    <w:rsid w:val="009C5018"/>
    <w:rsid w:val="009C515B"/>
    <w:rsid w:val="009C5267"/>
    <w:rsid w:val="009C5330"/>
    <w:rsid w:val="009C5A80"/>
    <w:rsid w:val="009C6038"/>
    <w:rsid w:val="009C684E"/>
    <w:rsid w:val="009C7AEB"/>
    <w:rsid w:val="009C7F43"/>
    <w:rsid w:val="009C7F91"/>
    <w:rsid w:val="009D009E"/>
    <w:rsid w:val="009D01CA"/>
    <w:rsid w:val="009D01D9"/>
    <w:rsid w:val="009D1ADD"/>
    <w:rsid w:val="009D2500"/>
    <w:rsid w:val="009D2AA1"/>
    <w:rsid w:val="009D3B7B"/>
    <w:rsid w:val="009D3C1C"/>
    <w:rsid w:val="009D55C1"/>
    <w:rsid w:val="009D62DC"/>
    <w:rsid w:val="009D674C"/>
    <w:rsid w:val="009D6960"/>
    <w:rsid w:val="009E0324"/>
    <w:rsid w:val="009E0528"/>
    <w:rsid w:val="009E25C6"/>
    <w:rsid w:val="009E28AE"/>
    <w:rsid w:val="009E2E6C"/>
    <w:rsid w:val="009E40BB"/>
    <w:rsid w:val="009E4557"/>
    <w:rsid w:val="009E4DFF"/>
    <w:rsid w:val="009E5737"/>
    <w:rsid w:val="009E594B"/>
    <w:rsid w:val="009E60E7"/>
    <w:rsid w:val="009E67FB"/>
    <w:rsid w:val="009E6811"/>
    <w:rsid w:val="009E6EEA"/>
    <w:rsid w:val="009E730B"/>
    <w:rsid w:val="009E732A"/>
    <w:rsid w:val="009E7579"/>
    <w:rsid w:val="009E7B5E"/>
    <w:rsid w:val="009E7BCE"/>
    <w:rsid w:val="009F1953"/>
    <w:rsid w:val="009F3459"/>
    <w:rsid w:val="009F3507"/>
    <w:rsid w:val="009F4108"/>
    <w:rsid w:val="009F4A9E"/>
    <w:rsid w:val="009F4F15"/>
    <w:rsid w:val="009F5008"/>
    <w:rsid w:val="009F52E4"/>
    <w:rsid w:val="009F55F0"/>
    <w:rsid w:val="009F6036"/>
    <w:rsid w:val="009F6099"/>
    <w:rsid w:val="009F6D48"/>
    <w:rsid w:val="009F7225"/>
    <w:rsid w:val="009F737A"/>
    <w:rsid w:val="009F76FC"/>
    <w:rsid w:val="009F7B0E"/>
    <w:rsid w:val="009F7EB6"/>
    <w:rsid w:val="00A01529"/>
    <w:rsid w:val="00A01639"/>
    <w:rsid w:val="00A02B8D"/>
    <w:rsid w:val="00A02DCC"/>
    <w:rsid w:val="00A03BC5"/>
    <w:rsid w:val="00A03C32"/>
    <w:rsid w:val="00A03C9A"/>
    <w:rsid w:val="00A03DB0"/>
    <w:rsid w:val="00A0418E"/>
    <w:rsid w:val="00A044D5"/>
    <w:rsid w:val="00A04817"/>
    <w:rsid w:val="00A04F1E"/>
    <w:rsid w:val="00A0516D"/>
    <w:rsid w:val="00A060D4"/>
    <w:rsid w:val="00A0723C"/>
    <w:rsid w:val="00A07C7F"/>
    <w:rsid w:val="00A07D7C"/>
    <w:rsid w:val="00A101B4"/>
    <w:rsid w:val="00A116DF"/>
    <w:rsid w:val="00A130CE"/>
    <w:rsid w:val="00A132F7"/>
    <w:rsid w:val="00A138D9"/>
    <w:rsid w:val="00A1455A"/>
    <w:rsid w:val="00A14694"/>
    <w:rsid w:val="00A14B8F"/>
    <w:rsid w:val="00A14C87"/>
    <w:rsid w:val="00A15D10"/>
    <w:rsid w:val="00A162BA"/>
    <w:rsid w:val="00A16A25"/>
    <w:rsid w:val="00A17AD1"/>
    <w:rsid w:val="00A20947"/>
    <w:rsid w:val="00A21E39"/>
    <w:rsid w:val="00A21FDC"/>
    <w:rsid w:val="00A22852"/>
    <w:rsid w:val="00A22B04"/>
    <w:rsid w:val="00A22E01"/>
    <w:rsid w:val="00A238BE"/>
    <w:rsid w:val="00A23A25"/>
    <w:rsid w:val="00A25703"/>
    <w:rsid w:val="00A26AE6"/>
    <w:rsid w:val="00A26C43"/>
    <w:rsid w:val="00A2700E"/>
    <w:rsid w:val="00A277DB"/>
    <w:rsid w:val="00A27A59"/>
    <w:rsid w:val="00A304DD"/>
    <w:rsid w:val="00A30BDD"/>
    <w:rsid w:val="00A3154E"/>
    <w:rsid w:val="00A328D5"/>
    <w:rsid w:val="00A333CA"/>
    <w:rsid w:val="00A33520"/>
    <w:rsid w:val="00A339B6"/>
    <w:rsid w:val="00A34440"/>
    <w:rsid w:val="00A346E3"/>
    <w:rsid w:val="00A34E11"/>
    <w:rsid w:val="00A370D9"/>
    <w:rsid w:val="00A37FCB"/>
    <w:rsid w:val="00A42383"/>
    <w:rsid w:val="00A429CF"/>
    <w:rsid w:val="00A42FE6"/>
    <w:rsid w:val="00A43628"/>
    <w:rsid w:val="00A43728"/>
    <w:rsid w:val="00A44A89"/>
    <w:rsid w:val="00A44B04"/>
    <w:rsid w:val="00A44CE6"/>
    <w:rsid w:val="00A45367"/>
    <w:rsid w:val="00A458FC"/>
    <w:rsid w:val="00A45941"/>
    <w:rsid w:val="00A45F9A"/>
    <w:rsid w:val="00A462C8"/>
    <w:rsid w:val="00A470BA"/>
    <w:rsid w:val="00A4714B"/>
    <w:rsid w:val="00A50340"/>
    <w:rsid w:val="00A503CA"/>
    <w:rsid w:val="00A50823"/>
    <w:rsid w:val="00A50A6A"/>
    <w:rsid w:val="00A510ED"/>
    <w:rsid w:val="00A513C6"/>
    <w:rsid w:val="00A515A5"/>
    <w:rsid w:val="00A516C0"/>
    <w:rsid w:val="00A518E5"/>
    <w:rsid w:val="00A53091"/>
    <w:rsid w:val="00A54501"/>
    <w:rsid w:val="00A552EF"/>
    <w:rsid w:val="00A55820"/>
    <w:rsid w:val="00A55C2E"/>
    <w:rsid w:val="00A55D23"/>
    <w:rsid w:val="00A56D27"/>
    <w:rsid w:val="00A56FE7"/>
    <w:rsid w:val="00A57178"/>
    <w:rsid w:val="00A579F4"/>
    <w:rsid w:val="00A57B64"/>
    <w:rsid w:val="00A57C4A"/>
    <w:rsid w:val="00A61081"/>
    <w:rsid w:val="00A61B70"/>
    <w:rsid w:val="00A61E74"/>
    <w:rsid w:val="00A61FDF"/>
    <w:rsid w:val="00A6209D"/>
    <w:rsid w:val="00A62D6A"/>
    <w:rsid w:val="00A63CE8"/>
    <w:rsid w:val="00A646CC"/>
    <w:rsid w:val="00A64FA6"/>
    <w:rsid w:val="00A7075A"/>
    <w:rsid w:val="00A7099A"/>
    <w:rsid w:val="00A709A7"/>
    <w:rsid w:val="00A70B70"/>
    <w:rsid w:val="00A70D7B"/>
    <w:rsid w:val="00A729D5"/>
    <w:rsid w:val="00A75210"/>
    <w:rsid w:val="00A7527D"/>
    <w:rsid w:val="00A75950"/>
    <w:rsid w:val="00A75E43"/>
    <w:rsid w:val="00A766BB"/>
    <w:rsid w:val="00A76A4A"/>
    <w:rsid w:val="00A778F2"/>
    <w:rsid w:val="00A77B74"/>
    <w:rsid w:val="00A77D4A"/>
    <w:rsid w:val="00A77F57"/>
    <w:rsid w:val="00A80802"/>
    <w:rsid w:val="00A80957"/>
    <w:rsid w:val="00A80C45"/>
    <w:rsid w:val="00A80FEF"/>
    <w:rsid w:val="00A81619"/>
    <w:rsid w:val="00A8195E"/>
    <w:rsid w:val="00A8202D"/>
    <w:rsid w:val="00A824F3"/>
    <w:rsid w:val="00A829E8"/>
    <w:rsid w:val="00A82DC6"/>
    <w:rsid w:val="00A82FA5"/>
    <w:rsid w:val="00A835C5"/>
    <w:rsid w:val="00A836FE"/>
    <w:rsid w:val="00A85E09"/>
    <w:rsid w:val="00A866BF"/>
    <w:rsid w:val="00A86D6D"/>
    <w:rsid w:val="00A86E73"/>
    <w:rsid w:val="00A87409"/>
    <w:rsid w:val="00A8745A"/>
    <w:rsid w:val="00A874BB"/>
    <w:rsid w:val="00A8793C"/>
    <w:rsid w:val="00A900B9"/>
    <w:rsid w:val="00A90A13"/>
    <w:rsid w:val="00A91588"/>
    <w:rsid w:val="00A9230E"/>
    <w:rsid w:val="00A92557"/>
    <w:rsid w:val="00A93564"/>
    <w:rsid w:val="00A9437B"/>
    <w:rsid w:val="00A94D9A"/>
    <w:rsid w:val="00A952A1"/>
    <w:rsid w:val="00A953F9"/>
    <w:rsid w:val="00A95556"/>
    <w:rsid w:val="00A96511"/>
    <w:rsid w:val="00A97294"/>
    <w:rsid w:val="00A97FB7"/>
    <w:rsid w:val="00AA01BD"/>
    <w:rsid w:val="00AA08F6"/>
    <w:rsid w:val="00AA2494"/>
    <w:rsid w:val="00AA24C8"/>
    <w:rsid w:val="00AA3ED1"/>
    <w:rsid w:val="00AA5C18"/>
    <w:rsid w:val="00AA6456"/>
    <w:rsid w:val="00AA6786"/>
    <w:rsid w:val="00AA6FFA"/>
    <w:rsid w:val="00AA7D81"/>
    <w:rsid w:val="00AB01DD"/>
    <w:rsid w:val="00AB0FD9"/>
    <w:rsid w:val="00AB1382"/>
    <w:rsid w:val="00AB15A1"/>
    <w:rsid w:val="00AB238F"/>
    <w:rsid w:val="00AB24D4"/>
    <w:rsid w:val="00AB2A25"/>
    <w:rsid w:val="00AB2D94"/>
    <w:rsid w:val="00AB3BEC"/>
    <w:rsid w:val="00AB3FE0"/>
    <w:rsid w:val="00AB48EB"/>
    <w:rsid w:val="00AB4A90"/>
    <w:rsid w:val="00AB5454"/>
    <w:rsid w:val="00AB590E"/>
    <w:rsid w:val="00AB69ED"/>
    <w:rsid w:val="00AB70B9"/>
    <w:rsid w:val="00AB715F"/>
    <w:rsid w:val="00AC0C3E"/>
    <w:rsid w:val="00AC2F24"/>
    <w:rsid w:val="00AC3240"/>
    <w:rsid w:val="00AC34E2"/>
    <w:rsid w:val="00AC4514"/>
    <w:rsid w:val="00AC47FE"/>
    <w:rsid w:val="00AC540F"/>
    <w:rsid w:val="00AC58C9"/>
    <w:rsid w:val="00AC663A"/>
    <w:rsid w:val="00AC6743"/>
    <w:rsid w:val="00AC67BE"/>
    <w:rsid w:val="00AC6F36"/>
    <w:rsid w:val="00AC74DD"/>
    <w:rsid w:val="00AC787A"/>
    <w:rsid w:val="00AC7E8E"/>
    <w:rsid w:val="00AD07AF"/>
    <w:rsid w:val="00AD119F"/>
    <w:rsid w:val="00AD12CD"/>
    <w:rsid w:val="00AD1349"/>
    <w:rsid w:val="00AD159A"/>
    <w:rsid w:val="00AD27D7"/>
    <w:rsid w:val="00AD4697"/>
    <w:rsid w:val="00AD55AD"/>
    <w:rsid w:val="00AD66D2"/>
    <w:rsid w:val="00AD6B01"/>
    <w:rsid w:val="00AD7716"/>
    <w:rsid w:val="00AD7F62"/>
    <w:rsid w:val="00AE06C7"/>
    <w:rsid w:val="00AE06F4"/>
    <w:rsid w:val="00AE0ACD"/>
    <w:rsid w:val="00AE119A"/>
    <w:rsid w:val="00AE15FE"/>
    <w:rsid w:val="00AE18B3"/>
    <w:rsid w:val="00AE20E9"/>
    <w:rsid w:val="00AE24D6"/>
    <w:rsid w:val="00AE25E7"/>
    <w:rsid w:val="00AE295E"/>
    <w:rsid w:val="00AE2AEA"/>
    <w:rsid w:val="00AE34F6"/>
    <w:rsid w:val="00AE3E34"/>
    <w:rsid w:val="00AE41E1"/>
    <w:rsid w:val="00AE5303"/>
    <w:rsid w:val="00AE5444"/>
    <w:rsid w:val="00AE5A1B"/>
    <w:rsid w:val="00AE683F"/>
    <w:rsid w:val="00AE7522"/>
    <w:rsid w:val="00AE76AC"/>
    <w:rsid w:val="00AE7A5D"/>
    <w:rsid w:val="00AE7AE3"/>
    <w:rsid w:val="00AF0364"/>
    <w:rsid w:val="00AF0978"/>
    <w:rsid w:val="00AF0C25"/>
    <w:rsid w:val="00AF151C"/>
    <w:rsid w:val="00AF16B2"/>
    <w:rsid w:val="00AF2616"/>
    <w:rsid w:val="00AF2745"/>
    <w:rsid w:val="00AF2A54"/>
    <w:rsid w:val="00AF2EE2"/>
    <w:rsid w:val="00AF31B5"/>
    <w:rsid w:val="00AF3A78"/>
    <w:rsid w:val="00AF3BB8"/>
    <w:rsid w:val="00AF4308"/>
    <w:rsid w:val="00AF467C"/>
    <w:rsid w:val="00AF4F7E"/>
    <w:rsid w:val="00AF509F"/>
    <w:rsid w:val="00AF5106"/>
    <w:rsid w:val="00AF61CD"/>
    <w:rsid w:val="00AF7687"/>
    <w:rsid w:val="00B006C9"/>
    <w:rsid w:val="00B01075"/>
    <w:rsid w:val="00B01356"/>
    <w:rsid w:val="00B0151B"/>
    <w:rsid w:val="00B01D38"/>
    <w:rsid w:val="00B02968"/>
    <w:rsid w:val="00B02BF9"/>
    <w:rsid w:val="00B02C8C"/>
    <w:rsid w:val="00B03BCB"/>
    <w:rsid w:val="00B04300"/>
    <w:rsid w:val="00B04503"/>
    <w:rsid w:val="00B04664"/>
    <w:rsid w:val="00B04E26"/>
    <w:rsid w:val="00B04EB9"/>
    <w:rsid w:val="00B05332"/>
    <w:rsid w:val="00B05D5F"/>
    <w:rsid w:val="00B05F37"/>
    <w:rsid w:val="00B06392"/>
    <w:rsid w:val="00B069CF"/>
    <w:rsid w:val="00B107D6"/>
    <w:rsid w:val="00B1147C"/>
    <w:rsid w:val="00B12B5D"/>
    <w:rsid w:val="00B133EA"/>
    <w:rsid w:val="00B13735"/>
    <w:rsid w:val="00B13866"/>
    <w:rsid w:val="00B13A43"/>
    <w:rsid w:val="00B1453A"/>
    <w:rsid w:val="00B15421"/>
    <w:rsid w:val="00B16350"/>
    <w:rsid w:val="00B1688A"/>
    <w:rsid w:val="00B16C3F"/>
    <w:rsid w:val="00B20DD7"/>
    <w:rsid w:val="00B227C2"/>
    <w:rsid w:val="00B2312F"/>
    <w:rsid w:val="00B232BA"/>
    <w:rsid w:val="00B23FB3"/>
    <w:rsid w:val="00B244B7"/>
    <w:rsid w:val="00B246EC"/>
    <w:rsid w:val="00B24774"/>
    <w:rsid w:val="00B24D7B"/>
    <w:rsid w:val="00B25379"/>
    <w:rsid w:val="00B25F41"/>
    <w:rsid w:val="00B2614C"/>
    <w:rsid w:val="00B26394"/>
    <w:rsid w:val="00B271F7"/>
    <w:rsid w:val="00B2738F"/>
    <w:rsid w:val="00B3007C"/>
    <w:rsid w:val="00B310F9"/>
    <w:rsid w:val="00B31182"/>
    <w:rsid w:val="00B3138C"/>
    <w:rsid w:val="00B31582"/>
    <w:rsid w:val="00B317CA"/>
    <w:rsid w:val="00B32635"/>
    <w:rsid w:val="00B3264A"/>
    <w:rsid w:val="00B327AE"/>
    <w:rsid w:val="00B327C6"/>
    <w:rsid w:val="00B32867"/>
    <w:rsid w:val="00B32A4D"/>
    <w:rsid w:val="00B34181"/>
    <w:rsid w:val="00B34365"/>
    <w:rsid w:val="00B34930"/>
    <w:rsid w:val="00B354AD"/>
    <w:rsid w:val="00B354B9"/>
    <w:rsid w:val="00B356F4"/>
    <w:rsid w:val="00B35A5A"/>
    <w:rsid w:val="00B36512"/>
    <w:rsid w:val="00B3710E"/>
    <w:rsid w:val="00B378F6"/>
    <w:rsid w:val="00B4014C"/>
    <w:rsid w:val="00B41930"/>
    <w:rsid w:val="00B41F1A"/>
    <w:rsid w:val="00B4211B"/>
    <w:rsid w:val="00B4251F"/>
    <w:rsid w:val="00B42F1A"/>
    <w:rsid w:val="00B4365B"/>
    <w:rsid w:val="00B44E9A"/>
    <w:rsid w:val="00B45028"/>
    <w:rsid w:val="00B45922"/>
    <w:rsid w:val="00B461E1"/>
    <w:rsid w:val="00B463B8"/>
    <w:rsid w:val="00B4771E"/>
    <w:rsid w:val="00B503CA"/>
    <w:rsid w:val="00B50C2E"/>
    <w:rsid w:val="00B51D2B"/>
    <w:rsid w:val="00B52885"/>
    <w:rsid w:val="00B52B54"/>
    <w:rsid w:val="00B53D0C"/>
    <w:rsid w:val="00B544BE"/>
    <w:rsid w:val="00B548AF"/>
    <w:rsid w:val="00B55AFC"/>
    <w:rsid w:val="00B55B3F"/>
    <w:rsid w:val="00B55E24"/>
    <w:rsid w:val="00B569E9"/>
    <w:rsid w:val="00B57AA3"/>
    <w:rsid w:val="00B60881"/>
    <w:rsid w:val="00B60F68"/>
    <w:rsid w:val="00B6153A"/>
    <w:rsid w:val="00B619E9"/>
    <w:rsid w:val="00B61BE6"/>
    <w:rsid w:val="00B61D8C"/>
    <w:rsid w:val="00B61E9C"/>
    <w:rsid w:val="00B61FC7"/>
    <w:rsid w:val="00B63186"/>
    <w:rsid w:val="00B639B5"/>
    <w:rsid w:val="00B649E1"/>
    <w:rsid w:val="00B64CC3"/>
    <w:rsid w:val="00B653C0"/>
    <w:rsid w:val="00B654C8"/>
    <w:rsid w:val="00B6583C"/>
    <w:rsid w:val="00B65919"/>
    <w:rsid w:val="00B65DC4"/>
    <w:rsid w:val="00B67AB1"/>
    <w:rsid w:val="00B70176"/>
    <w:rsid w:val="00B7036A"/>
    <w:rsid w:val="00B705B7"/>
    <w:rsid w:val="00B70EEF"/>
    <w:rsid w:val="00B71109"/>
    <w:rsid w:val="00B715E4"/>
    <w:rsid w:val="00B71619"/>
    <w:rsid w:val="00B71D09"/>
    <w:rsid w:val="00B721AE"/>
    <w:rsid w:val="00B728A6"/>
    <w:rsid w:val="00B730FF"/>
    <w:rsid w:val="00B7318F"/>
    <w:rsid w:val="00B73AC6"/>
    <w:rsid w:val="00B74EC8"/>
    <w:rsid w:val="00B7526A"/>
    <w:rsid w:val="00B76316"/>
    <w:rsid w:val="00B76C37"/>
    <w:rsid w:val="00B77172"/>
    <w:rsid w:val="00B771F3"/>
    <w:rsid w:val="00B7771D"/>
    <w:rsid w:val="00B777F2"/>
    <w:rsid w:val="00B81428"/>
    <w:rsid w:val="00B8280D"/>
    <w:rsid w:val="00B82CD4"/>
    <w:rsid w:val="00B832CF"/>
    <w:rsid w:val="00B83332"/>
    <w:rsid w:val="00B83721"/>
    <w:rsid w:val="00B83D7E"/>
    <w:rsid w:val="00B84005"/>
    <w:rsid w:val="00B84120"/>
    <w:rsid w:val="00B8498C"/>
    <w:rsid w:val="00B84BE5"/>
    <w:rsid w:val="00B86479"/>
    <w:rsid w:val="00B86734"/>
    <w:rsid w:val="00B87078"/>
    <w:rsid w:val="00B87A11"/>
    <w:rsid w:val="00B87D6D"/>
    <w:rsid w:val="00B9001A"/>
    <w:rsid w:val="00B911F6"/>
    <w:rsid w:val="00B91287"/>
    <w:rsid w:val="00B91741"/>
    <w:rsid w:val="00B91765"/>
    <w:rsid w:val="00B91D73"/>
    <w:rsid w:val="00B92DF5"/>
    <w:rsid w:val="00B9372C"/>
    <w:rsid w:val="00B937BC"/>
    <w:rsid w:val="00B94993"/>
    <w:rsid w:val="00B94DAA"/>
    <w:rsid w:val="00B972EB"/>
    <w:rsid w:val="00B979F8"/>
    <w:rsid w:val="00B97A09"/>
    <w:rsid w:val="00BA0A4B"/>
    <w:rsid w:val="00BA0E24"/>
    <w:rsid w:val="00BA1A15"/>
    <w:rsid w:val="00BA2CEB"/>
    <w:rsid w:val="00BA3AD2"/>
    <w:rsid w:val="00BA3CFD"/>
    <w:rsid w:val="00BA448B"/>
    <w:rsid w:val="00BA57BA"/>
    <w:rsid w:val="00BA6045"/>
    <w:rsid w:val="00BA6A7B"/>
    <w:rsid w:val="00BA7B0A"/>
    <w:rsid w:val="00BB03BA"/>
    <w:rsid w:val="00BB07E5"/>
    <w:rsid w:val="00BB0E1B"/>
    <w:rsid w:val="00BB0F66"/>
    <w:rsid w:val="00BB1026"/>
    <w:rsid w:val="00BB105C"/>
    <w:rsid w:val="00BB1531"/>
    <w:rsid w:val="00BB2471"/>
    <w:rsid w:val="00BB290E"/>
    <w:rsid w:val="00BB2916"/>
    <w:rsid w:val="00BB2BF7"/>
    <w:rsid w:val="00BB331B"/>
    <w:rsid w:val="00BB33D4"/>
    <w:rsid w:val="00BB44E8"/>
    <w:rsid w:val="00BB4725"/>
    <w:rsid w:val="00BB5AF7"/>
    <w:rsid w:val="00BB6B7A"/>
    <w:rsid w:val="00BB7DA1"/>
    <w:rsid w:val="00BC0286"/>
    <w:rsid w:val="00BC138B"/>
    <w:rsid w:val="00BC152C"/>
    <w:rsid w:val="00BC1899"/>
    <w:rsid w:val="00BC236D"/>
    <w:rsid w:val="00BC3330"/>
    <w:rsid w:val="00BC35A7"/>
    <w:rsid w:val="00BC3849"/>
    <w:rsid w:val="00BC4243"/>
    <w:rsid w:val="00BC491A"/>
    <w:rsid w:val="00BC4E76"/>
    <w:rsid w:val="00BC5430"/>
    <w:rsid w:val="00BC5607"/>
    <w:rsid w:val="00BC5C39"/>
    <w:rsid w:val="00BC5E80"/>
    <w:rsid w:val="00BC6C25"/>
    <w:rsid w:val="00BC6EC5"/>
    <w:rsid w:val="00BC730E"/>
    <w:rsid w:val="00BC79D2"/>
    <w:rsid w:val="00BC7EF5"/>
    <w:rsid w:val="00BD0751"/>
    <w:rsid w:val="00BD1671"/>
    <w:rsid w:val="00BD2596"/>
    <w:rsid w:val="00BD3192"/>
    <w:rsid w:val="00BD3618"/>
    <w:rsid w:val="00BD44EB"/>
    <w:rsid w:val="00BD4969"/>
    <w:rsid w:val="00BD4BF6"/>
    <w:rsid w:val="00BD5199"/>
    <w:rsid w:val="00BD55FC"/>
    <w:rsid w:val="00BD57AE"/>
    <w:rsid w:val="00BD57C2"/>
    <w:rsid w:val="00BD5C2E"/>
    <w:rsid w:val="00BD5E52"/>
    <w:rsid w:val="00BD623A"/>
    <w:rsid w:val="00BD6CC4"/>
    <w:rsid w:val="00BD70B7"/>
    <w:rsid w:val="00BE0D0F"/>
    <w:rsid w:val="00BE0EB4"/>
    <w:rsid w:val="00BE1652"/>
    <w:rsid w:val="00BE2E8A"/>
    <w:rsid w:val="00BE3E4F"/>
    <w:rsid w:val="00BE4F0D"/>
    <w:rsid w:val="00BE4F46"/>
    <w:rsid w:val="00BE5E28"/>
    <w:rsid w:val="00BE66A3"/>
    <w:rsid w:val="00BE6E09"/>
    <w:rsid w:val="00BF04A0"/>
    <w:rsid w:val="00BF0B68"/>
    <w:rsid w:val="00BF174F"/>
    <w:rsid w:val="00BF3428"/>
    <w:rsid w:val="00BF38E3"/>
    <w:rsid w:val="00BF3D3D"/>
    <w:rsid w:val="00BF41DD"/>
    <w:rsid w:val="00BF4803"/>
    <w:rsid w:val="00BF49C9"/>
    <w:rsid w:val="00BF64F4"/>
    <w:rsid w:val="00BF6AC9"/>
    <w:rsid w:val="00C00372"/>
    <w:rsid w:val="00C00AFC"/>
    <w:rsid w:val="00C00FE3"/>
    <w:rsid w:val="00C01545"/>
    <w:rsid w:val="00C01845"/>
    <w:rsid w:val="00C0300A"/>
    <w:rsid w:val="00C03072"/>
    <w:rsid w:val="00C031C9"/>
    <w:rsid w:val="00C0335D"/>
    <w:rsid w:val="00C03699"/>
    <w:rsid w:val="00C048CC"/>
    <w:rsid w:val="00C0599B"/>
    <w:rsid w:val="00C07933"/>
    <w:rsid w:val="00C07DC7"/>
    <w:rsid w:val="00C07DE9"/>
    <w:rsid w:val="00C10043"/>
    <w:rsid w:val="00C104A1"/>
    <w:rsid w:val="00C108A0"/>
    <w:rsid w:val="00C109F1"/>
    <w:rsid w:val="00C116AB"/>
    <w:rsid w:val="00C1237E"/>
    <w:rsid w:val="00C12D5A"/>
    <w:rsid w:val="00C135B9"/>
    <w:rsid w:val="00C150B5"/>
    <w:rsid w:val="00C15E49"/>
    <w:rsid w:val="00C165C2"/>
    <w:rsid w:val="00C17417"/>
    <w:rsid w:val="00C174E2"/>
    <w:rsid w:val="00C17D21"/>
    <w:rsid w:val="00C211C1"/>
    <w:rsid w:val="00C21EBA"/>
    <w:rsid w:val="00C24BA3"/>
    <w:rsid w:val="00C25F2E"/>
    <w:rsid w:val="00C278F8"/>
    <w:rsid w:val="00C310CA"/>
    <w:rsid w:val="00C31903"/>
    <w:rsid w:val="00C31C11"/>
    <w:rsid w:val="00C31EC5"/>
    <w:rsid w:val="00C32325"/>
    <w:rsid w:val="00C3264B"/>
    <w:rsid w:val="00C32B16"/>
    <w:rsid w:val="00C32E9A"/>
    <w:rsid w:val="00C34102"/>
    <w:rsid w:val="00C34ADC"/>
    <w:rsid w:val="00C34DCA"/>
    <w:rsid w:val="00C3787D"/>
    <w:rsid w:val="00C37D77"/>
    <w:rsid w:val="00C37FDB"/>
    <w:rsid w:val="00C407A4"/>
    <w:rsid w:val="00C41BED"/>
    <w:rsid w:val="00C41EF8"/>
    <w:rsid w:val="00C428EF"/>
    <w:rsid w:val="00C44191"/>
    <w:rsid w:val="00C45D36"/>
    <w:rsid w:val="00C470FE"/>
    <w:rsid w:val="00C47DA9"/>
    <w:rsid w:val="00C47EDE"/>
    <w:rsid w:val="00C50A21"/>
    <w:rsid w:val="00C50F26"/>
    <w:rsid w:val="00C50F58"/>
    <w:rsid w:val="00C519D1"/>
    <w:rsid w:val="00C52542"/>
    <w:rsid w:val="00C548C8"/>
    <w:rsid w:val="00C549EA"/>
    <w:rsid w:val="00C55529"/>
    <w:rsid w:val="00C56B5A"/>
    <w:rsid w:val="00C56D0A"/>
    <w:rsid w:val="00C56DC0"/>
    <w:rsid w:val="00C60318"/>
    <w:rsid w:val="00C6046F"/>
    <w:rsid w:val="00C60769"/>
    <w:rsid w:val="00C60CA1"/>
    <w:rsid w:val="00C60CDB"/>
    <w:rsid w:val="00C61206"/>
    <w:rsid w:val="00C62879"/>
    <w:rsid w:val="00C62937"/>
    <w:rsid w:val="00C63038"/>
    <w:rsid w:val="00C6338E"/>
    <w:rsid w:val="00C6396D"/>
    <w:rsid w:val="00C63AF0"/>
    <w:rsid w:val="00C652C0"/>
    <w:rsid w:val="00C65985"/>
    <w:rsid w:val="00C66552"/>
    <w:rsid w:val="00C6676B"/>
    <w:rsid w:val="00C67219"/>
    <w:rsid w:val="00C6744D"/>
    <w:rsid w:val="00C701F4"/>
    <w:rsid w:val="00C710C6"/>
    <w:rsid w:val="00C71106"/>
    <w:rsid w:val="00C7117E"/>
    <w:rsid w:val="00C7126A"/>
    <w:rsid w:val="00C720C5"/>
    <w:rsid w:val="00C72AC8"/>
    <w:rsid w:val="00C746B3"/>
    <w:rsid w:val="00C75B1B"/>
    <w:rsid w:val="00C75BEE"/>
    <w:rsid w:val="00C75FC5"/>
    <w:rsid w:val="00C769AA"/>
    <w:rsid w:val="00C773CF"/>
    <w:rsid w:val="00C77630"/>
    <w:rsid w:val="00C77B13"/>
    <w:rsid w:val="00C77F34"/>
    <w:rsid w:val="00C80369"/>
    <w:rsid w:val="00C8076D"/>
    <w:rsid w:val="00C82748"/>
    <w:rsid w:val="00C82A37"/>
    <w:rsid w:val="00C82BEC"/>
    <w:rsid w:val="00C82F6E"/>
    <w:rsid w:val="00C834D3"/>
    <w:rsid w:val="00C84289"/>
    <w:rsid w:val="00C8466B"/>
    <w:rsid w:val="00C847F0"/>
    <w:rsid w:val="00C86269"/>
    <w:rsid w:val="00C86758"/>
    <w:rsid w:val="00C86AD4"/>
    <w:rsid w:val="00C86CC9"/>
    <w:rsid w:val="00C86D31"/>
    <w:rsid w:val="00C900F2"/>
    <w:rsid w:val="00C90540"/>
    <w:rsid w:val="00C91FD7"/>
    <w:rsid w:val="00C92880"/>
    <w:rsid w:val="00C934C3"/>
    <w:rsid w:val="00C93CF5"/>
    <w:rsid w:val="00C94431"/>
    <w:rsid w:val="00C948CC"/>
    <w:rsid w:val="00C95F3A"/>
    <w:rsid w:val="00C96103"/>
    <w:rsid w:val="00C96E19"/>
    <w:rsid w:val="00CA0BBE"/>
    <w:rsid w:val="00CA11BC"/>
    <w:rsid w:val="00CA1951"/>
    <w:rsid w:val="00CA20A2"/>
    <w:rsid w:val="00CA236D"/>
    <w:rsid w:val="00CA2763"/>
    <w:rsid w:val="00CA2DD5"/>
    <w:rsid w:val="00CA59D7"/>
    <w:rsid w:val="00CA6F0C"/>
    <w:rsid w:val="00CA784B"/>
    <w:rsid w:val="00CA7C74"/>
    <w:rsid w:val="00CB01D6"/>
    <w:rsid w:val="00CB0B19"/>
    <w:rsid w:val="00CB1E42"/>
    <w:rsid w:val="00CB1EBC"/>
    <w:rsid w:val="00CB20A8"/>
    <w:rsid w:val="00CB25D6"/>
    <w:rsid w:val="00CB2842"/>
    <w:rsid w:val="00CB2A2C"/>
    <w:rsid w:val="00CB2FA9"/>
    <w:rsid w:val="00CB36B3"/>
    <w:rsid w:val="00CB49FD"/>
    <w:rsid w:val="00CB4B82"/>
    <w:rsid w:val="00CB52AE"/>
    <w:rsid w:val="00CB64E7"/>
    <w:rsid w:val="00CB6B10"/>
    <w:rsid w:val="00CB6C2F"/>
    <w:rsid w:val="00CB7E1D"/>
    <w:rsid w:val="00CB7EBA"/>
    <w:rsid w:val="00CC092B"/>
    <w:rsid w:val="00CC129C"/>
    <w:rsid w:val="00CC1A71"/>
    <w:rsid w:val="00CC1F47"/>
    <w:rsid w:val="00CC235E"/>
    <w:rsid w:val="00CC2A37"/>
    <w:rsid w:val="00CC33EF"/>
    <w:rsid w:val="00CC3614"/>
    <w:rsid w:val="00CC3B09"/>
    <w:rsid w:val="00CC3E85"/>
    <w:rsid w:val="00CC478D"/>
    <w:rsid w:val="00CC489B"/>
    <w:rsid w:val="00CC5690"/>
    <w:rsid w:val="00CC57D4"/>
    <w:rsid w:val="00CC5E9B"/>
    <w:rsid w:val="00CC69EB"/>
    <w:rsid w:val="00CC6BB0"/>
    <w:rsid w:val="00CC6F99"/>
    <w:rsid w:val="00CD1198"/>
    <w:rsid w:val="00CD24B1"/>
    <w:rsid w:val="00CD26ED"/>
    <w:rsid w:val="00CD35B3"/>
    <w:rsid w:val="00CD544E"/>
    <w:rsid w:val="00CD5BBB"/>
    <w:rsid w:val="00CD629D"/>
    <w:rsid w:val="00CD7631"/>
    <w:rsid w:val="00CD7643"/>
    <w:rsid w:val="00CE1E7A"/>
    <w:rsid w:val="00CE3B7D"/>
    <w:rsid w:val="00CE4373"/>
    <w:rsid w:val="00CE4A60"/>
    <w:rsid w:val="00CE6DAF"/>
    <w:rsid w:val="00CE6F7B"/>
    <w:rsid w:val="00CE6F9B"/>
    <w:rsid w:val="00CE7A1F"/>
    <w:rsid w:val="00CE7C6A"/>
    <w:rsid w:val="00CE7C95"/>
    <w:rsid w:val="00CF164E"/>
    <w:rsid w:val="00CF224E"/>
    <w:rsid w:val="00CF23D8"/>
    <w:rsid w:val="00CF24B0"/>
    <w:rsid w:val="00CF3027"/>
    <w:rsid w:val="00CF61AC"/>
    <w:rsid w:val="00CF67EB"/>
    <w:rsid w:val="00CF6D36"/>
    <w:rsid w:val="00CF74BF"/>
    <w:rsid w:val="00D002CF"/>
    <w:rsid w:val="00D006E5"/>
    <w:rsid w:val="00D00F9B"/>
    <w:rsid w:val="00D018B6"/>
    <w:rsid w:val="00D01A4F"/>
    <w:rsid w:val="00D01B3C"/>
    <w:rsid w:val="00D025BC"/>
    <w:rsid w:val="00D0260A"/>
    <w:rsid w:val="00D02ACD"/>
    <w:rsid w:val="00D02AD9"/>
    <w:rsid w:val="00D03351"/>
    <w:rsid w:val="00D033D3"/>
    <w:rsid w:val="00D038FE"/>
    <w:rsid w:val="00D040C5"/>
    <w:rsid w:val="00D07F61"/>
    <w:rsid w:val="00D10BFC"/>
    <w:rsid w:val="00D110CF"/>
    <w:rsid w:val="00D1138A"/>
    <w:rsid w:val="00D12279"/>
    <w:rsid w:val="00D12AA0"/>
    <w:rsid w:val="00D12D9B"/>
    <w:rsid w:val="00D13660"/>
    <w:rsid w:val="00D15DCE"/>
    <w:rsid w:val="00D17842"/>
    <w:rsid w:val="00D20087"/>
    <w:rsid w:val="00D203D3"/>
    <w:rsid w:val="00D20897"/>
    <w:rsid w:val="00D20AC6"/>
    <w:rsid w:val="00D22737"/>
    <w:rsid w:val="00D22FAA"/>
    <w:rsid w:val="00D24F00"/>
    <w:rsid w:val="00D253B4"/>
    <w:rsid w:val="00D25652"/>
    <w:rsid w:val="00D257D7"/>
    <w:rsid w:val="00D25C87"/>
    <w:rsid w:val="00D25D25"/>
    <w:rsid w:val="00D25E4B"/>
    <w:rsid w:val="00D25EBC"/>
    <w:rsid w:val="00D25F44"/>
    <w:rsid w:val="00D260AE"/>
    <w:rsid w:val="00D263D2"/>
    <w:rsid w:val="00D26F89"/>
    <w:rsid w:val="00D2728A"/>
    <w:rsid w:val="00D27988"/>
    <w:rsid w:val="00D27E02"/>
    <w:rsid w:val="00D3072B"/>
    <w:rsid w:val="00D30902"/>
    <w:rsid w:val="00D30907"/>
    <w:rsid w:val="00D31272"/>
    <w:rsid w:val="00D317F0"/>
    <w:rsid w:val="00D349D7"/>
    <w:rsid w:val="00D35E7E"/>
    <w:rsid w:val="00D368A2"/>
    <w:rsid w:val="00D36E5C"/>
    <w:rsid w:val="00D379BB"/>
    <w:rsid w:val="00D405FC"/>
    <w:rsid w:val="00D415F2"/>
    <w:rsid w:val="00D41616"/>
    <w:rsid w:val="00D4169D"/>
    <w:rsid w:val="00D420B3"/>
    <w:rsid w:val="00D428D6"/>
    <w:rsid w:val="00D43614"/>
    <w:rsid w:val="00D43ABB"/>
    <w:rsid w:val="00D455E7"/>
    <w:rsid w:val="00D4582E"/>
    <w:rsid w:val="00D45E0C"/>
    <w:rsid w:val="00D460FE"/>
    <w:rsid w:val="00D463C9"/>
    <w:rsid w:val="00D4672D"/>
    <w:rsid w:val="00D4685B"/>
    <w:rsid w:val="00D46C43"/>
    <w:rsid w:val="00D46E67"/>
    <w:rsid w:val="00D47557"/>
    <w:rsid w:val="00D47741"/>
    <w:rsid w:val="00D5034B"/>
    <w:rsid w:val="00D51993"/>
    <w:rsid w:val="00D51B9C"/>
    <w:rsid w:val="00D51F7D"/>
    <w:rsid w:val="00D521DC"/>
    <w:rsid w:val="00D530F9"/>
    <w:rsid w:val="00D53DD1"/>
    <w:rsid w:val="00D544B9"/>
    <w:rsid w:val="00D54B6A"/>
    <w:rsid w:val="00D54E0B"/>
    <w:rsid w:val="00D55249"/>
    <w:rsid w:val="00D559CB"/>
    <w:rsid w:val="00D55AEA"/>
    <w:rsid w:val="00D575CA"/>
    <w:rsid w:val="00D6005C"/>
    <w:rsid w:val="00D60B44"/>
    <w:rsid w:val="00D61014"/>
    <w:rsid w:val="00D6115B"/>
    <w:rsid w:val="00D62F61"/>
    <w:rsid w:val="00D64192"/>
    <w:rsid w:val="00D641F0"/>
    <w:rsid w:val="00D64904"/>
    <w:rsid w:val="00D64A22"/>
    <w:rsid w:val="00D653FD"/>
    <w:rsid w:val="00D65B3D"/>
    <w:rsid w:val="00D65EB1"/>
    <w:rsid w:val="00D66022"/>
    <w:rsid w:val="00D66154"/>
    <w:rsid w:val="00D663A7"/>
    <w:rsid w:val="00D667FD"/>
    <w:rsid w:val="00D70175"/>
    <w:rsid w:val="00D70F99"/>
    <w:rsid w:val="00D71322"/>
    <w:rsid w:val="00D715F8"/>
    <w:rsid w:val="00D71A45"/>
    <w:rsid w:val="00D71CC6"/>
    <w:rsid w:val="00D72A16"/>
    <w:rsid w:val="00D72C6D"/>
    <w:rsid w:val="00D72EF6"/>
    <w:rsid w:val="00D73370"/>
    <w:rsid w:val="00D740F7"/>
    <w:rsid w:val="00D741CF"/>
    <w:rsid w:val="00D7449D"/>
    <w:rsid w:val="00D74538"/>
    <w:rsid w:val="00D754A8"/>
    <w:rsid w:val="00D75792"/>
    <w:rsid w:val="00D757FE"/>
    <w:rsid w:val="00D764B8"/>
    <w:rsid w:val="00D76718"/>
    <w:rsid w:val="00D7723B"/>
    <w:rsid w:val="00D80210"/>
    <w:rsid w:val="00D8296D"/>
    <w:rsid w:val="00D830BB"/>
    <w:rsid w:val="00D83142"/>
    <w:rsid w:val="00D83703"/>
    <w:rsid w:val="00D83789"/>
    <w:rsid w:val="00D84014"/>
    <w:rsid w:val="00D84A02"/>
    <w:rsid w:val="00D87129"/>
    <w:rsid w:val="00D87436"/>
    <w:rsid w:val="00D908BF"/>
    <w:rsid w:val="00D90D2A"/>
    <w:rsid w:val="00D91FE4"/>
    <w:rsid w:val="00D920CD"/>
    <w:rsid w:val="00D930BF"/>
    <w:rsid w:val="00D9398F"/>
    <w:rsid w:val="00D94AE9"/>
    <w:rsid w:val="00D94FE0"/>
    <w:rsid w:val="00D95262"/>
    <w:rsid w:val="00D9555C"/>
    <w:rsid w:val="00D95AEB"/>
    <w:rsid w:val="00D95FBA"/>
    <w:rsid w:val="00D96C50"/>
    <w:rsid w:val="00D97210"/>
    <w:rsid w:val="00D972C4"/>
    <w:rsid w:val="00D97377"/>
    <w:rsid w:val="00D97E48"/>
    <w:rsid w:val="00D97E9C"/>
    <w:rsid w:val="00DA0C9A"/>
    <w:rsid w:val="00DA2856"/>
    <w:rsid w:val="00DA382E"/>
    <w:rsid w:val="00DA3B2C"/>
    <w:rsid w:val="00DA52F1"/>
    <w:rsid w:val="00DA5447"/>
    <w:rsid w:val="00DA77EA"/>
    <w:rsid w:val="00DB00D8"/>
    <w:rsid w:val="00DB034C"/>
    <w:rsid w:val="00DB1753"/>
    <w:rsid w:val="00DB2007"/>
    <w:rsid w:val="00DB21F6"/>
    <w:rsid w:val="00DB2334"/>
    <w:rsid w:val="00DB25A0"/>
    <w:rsid w:val="00DB29FC"/>
    <w:rsid w:val="00DB2B88"/>
    <w:rsid w:val="00DB31EA"/>
    <w:rsid w:val="00DB3939"/>
    <w:rsid w:val="00DB41AF"/>
    <w:rsid w:val="00DB45EA"/>
    <w:rsid w:val="00DB4D09"/>
    <w:rsid w:val="00DB5341"/>
    <w:rsid w:val="00DB55E2"/>
    <w:rsid w:val="00DB5637"/>
    <w:rsid w:val="00DB5E8F"/>
    <w:rsid w:val="00DB6365"/>
    <w:rsid w:val="00DB6AE5"/>
    <w:rsid w:val="00DB7975"/>
    <w:rsid w:val="00DB7CD3"/>
    <w:rsid w:val="00DC0762"/>
    <w:rsid w:val="00DC0C43"/>
    <w:rsid w:val="00DC2BFC"/>
    <w:rsid w:val="00DC2C0B"/>
    <w:rsid w:val="00DC3928"/>
    <w:rsid w:val="00DC3AB6"/>
    <w:rsid w:val="00DC4527"/>
    <w:rsid w:val="00DC476A"/>
    <w:rsid w:val="00DC547B"/>
    <w:rsid w:val="00DC6912"/>
    <w:rsid w:val="00DC6A99"/>
    <w:rsid w:val="00DC6BD8"/>
    <w:rsid w:val="00DC6C55"/>
    <w:rsid w:val="00DC7F0A"/>
    <w:rsid w:val="00DD0209"/>
    <w:rsid w:val="00DD0516"/>
    <w:rsid w:val="00DD0F50"/>
    <w:rsid w:val="00DD1261"/>
    <w:rsid w:val="00DD177D"/>
    <w:rsid w:val="00DD18BF"/>
    <w:rsid w:val="00DD1A9A"/>
    <w:rsid w:val="00DD1E1F"/>
    <w:rsid w:val="00DD23C7"/>
    <w:rsid w:val="00DD2470"/>
    <w:rsid w:val="00DD3025"/>
    <w:rsid w:val="00DD329F"/>
    <w:rsid w:val="00DD3304"/>
    <w:rsid w:val="00DD33BA"/>
    <w:rsid w:val="00DD5E39"/>
    <w:rsid w:val="00DD623E"/>
    <w:rsid w:val="00DD7155"/>
    <w:rsid w:val="00DD72C1"/>
    <w:rsid w:val="00DD72C6"/>
    <w:rsid w:val="00DE0130"/>
    <w:rsid w:val="00DE0B02"/>
    <w:rsid w:val="00DE0B29"/>
    <w:rsid w:val="00DE0DB7"/>
    <w:rsid w:val="00DE0E84"/>
    <w:rsid w:val="00DE1799"/>
    <w:rsid w:val="00DE2E4E"/>
    <w:rsid w:val="00DE300A"/>
    <w:rsid w:val="00DE3DD0"/>
    <w:rsid w:val="00DE3F45"/>
    <w:rsid w:val="00DE5C71"/>
    <w:rsid w:val="00DE609E"/>
    <w:rsid w:val="00DE722C"/>
    <w:rsid w:val="00DE7B96"/>
    <w:rsid w:val="00DF0029"/>
    <w:rsid w:val="00DF07D0"/>
    <w:rsid w:val="00DF0F26"/>
    <w:rsid w:val="00DF1B05"/>
    <w:rsid w:val="00DF207C"/>
    <w:rsid w:val="00DF2A49"/>
    <w:rsid w:val="00DF2C48"/>
    <w:rsid w:val="00DF310E"/>
    <w:rsid w:val="00DF3120"/>
    <w:rsid w:val="00DF38EE"/>
    <w:rsid w:val="00DF394E"/>
    <w:rsid w:val="00DF3B65"/>
    <w:rsid w:val="00DF4A59"/>
    <w:rsid w:val="00DF5A76"/>
    <w:rsid w:val="00DF5DA6"/>
    <w:rsid w:val="00DF65D0"/>
    <w:rsid w:val="00DF6988"/>
    <w:rsid w:val="00DF758F"/>
    <w:rsid w:val="00E00C87"/>
    <w:rsid w:val="00E01515"/>
    <w:rsid w:val="00E0295A"/>
    <w:rsid w:val="00E0303A"/>
    <w:rsid w:val="00E043D9"/>
    <w:rsid w:val="00E04500"/>
    <w:rsid w:val="00E0533A"/>
    <w:rsid w:val="00E05CF5"/>
    <w:rsid w:val="00E062CE"/>
    <w:rsid w:val="00E06C7B"/>
    <w:rsid w:val="00E1003F"/>
    <w:rsid w:val="00E11329"/>
    <w:rsid w:val="00E1132C"/>
    <w:rsid w:val="00E11908"/>
    <w:rsid w:val="00E1221D"/>
    <w:rsid w:val="00E13037"/>
    <w:rsid w:val="00E1350E"/>
    <w:rsid w:val="00E144AC"/>
    <w:rsid w:val="00E14A30"/>
    <w:rsid w:val="00E14EC4"/>
    <w:rsid w:val="00E14F8F"/>
    <w:rsid w:val="00E152FB"/>
    <w:rsid w:val="00E1578C"/>
    <w:rsid w:val="00E161AD"/>
    <w:rsid w:val="00E1696A"/>
    <w:rsid w:val="00E17D6C"/>
    <w:rsid w:val="00E20339"/>
    <w:rsid w:val="00E2035A"/>
    <w:rsid w:val="00E204FA"/>
    <w:rsid w:val="00E21953"/>
    <w:rsid w:val="00E21BBC"/>
    <w:rsid w:val="00E22191"/>
    <w:rsid w:val="00E22258"/>
    <w:rsid w:val="00E22274"/>
    <w:rsid w:val="00E224C7"/>
    <w:rsid w:val="00E2398F"/>
    <w:rsid w:val="00E23F24"/>
    <w:rsid w:val="00E23F5F"/>
    <w:rsid w:val="00E24001"/>
    <w:rsid w:val="00E24368"/>
    <w:rsid w:val="00E2436C"/>
    <w:rsid w:val="00E245AC"/>
    <w:rsid w:val="00E24B1F"/>
    <w:rsid w:val="00E26038"/>
    <w:rsid w:val="00E261CF"/>
    <w:rsid w:val="00E26D38"/>
    <w:rsid w:val="00E273DA"/>
    <w:rsid w:val="00E27599"/>
    <w:rsid w:val="00E27BB7"/>
    <w:rsid w:val="00E27C82"/>
    <w:rsid w:val="00E307F3"/>
    <w:rsid w:val="00E30C79"/>
    <w:rsid w:val="00E3150C"/>
    <w:rsid w:val="00E31631"/>
    <w:rsid w:val="00E31756"/>
    <w:rsid w:val="00E31785"/>
    <w:rsid w:val="00E31952"/>
    <w:rsid w:val="00E31EDD"/>
    <w:rsid w:val="00E32095"/>
    <w:rsid w:val="00E32205"/>
    <w:rsid w:val="00E32490"/>
    <w:rsid w:val="00E32C46"/>
    <w:rsid w:val="00E32D10"/>
    <w:rsid w:val="00E32D56"/>
    <w:rsid w:val="00E331E4"/>
    <w:rsid w:val="00E33C6D"/>
    <w:rsid w:val="00E345F8"/>
    <w:rsid w:val="00E36482"/>
    <w:rsid w:val="00E36B07"/>
    <w:rsid w:val="00E36CA0"/>
    <w:rsid w:val="00E373C4"/>
    <w:rsid w:val="00E374C8"/>
    <w:rsid w:val="00E3796F"/>
    <w:rsid w:val="00E37D58"/>
    <w:rsid w:val="00E40453"/>
    <w:rsid w:val="00E405BD"/>
    <w:rsid w:val="00E4136D"/>
    <w:rsid w:val="00E417D8"/>
    <w:rsid w:val="00E41E27"/>
    <w:rsid w:val="00E42023"/>
    <w:rsid w:val="00E42332"/>
    <w:rsid w:val="00E4253B"/>
    <w:rsid w:val="00E44379"/>
    <w:rsid w:val="00E4528D"/>
    <w:rsid w:val="00E45604"/>
    <w:rsid w:val="00E45AFB"/>
    <w:rsid w:val="00E4645C"/>
    <w:rsid w:val="00E46893"/>
    <w:rsid w:val="00E509DF"/>
    <w:rsid w:val="00E517DA"/>
    <w:rsid w:val="00E518CF"/>
    <w:rsid w:val="00E5261D"/>
    <w:rsid w:val="00E5393A"/>
    <w:rsid w:val="00E5398B"/>
    <w:rsid w:val="00E54257"/>
    <w:rsid w:val="00E54589"/>
    <w:rsid w:val="00E54C97"/>
    <w:rsid w:val="00E55386"/>
    <w:rsid w:val="00E55590"/>
    <w:rsid w:val="00E57082"/>
    <w:rsid w:val="00E57961"/>
    <w:rsid w:val="00E6012A"/>
    <w:rsid w:val="00E61334"/>
    <w:rsid w:val="00E619FD"/>
    <w:rsid w:val="00E61C64"/>
    <w:rsid w:val="00E630A5"/>
    <w:rsid w:val="00E6333F"/>
    <w:rsid w:val="00E63779"/>
    <w:rsid w:val="00E637AE"/>
    <w:rsid w:val="00E63F14"/>
    <w:rsid w:val="00E65670"/>
    <w:rsid w:val="00E6668E"/>
    <w:rsid w:val="00E67500"/>
    <w:rsid w:val="00E67A72"/>
    <w:rsid w:val="00E67B06"/>
    <w:rsid w:val="00E705A7"/>
    <w:rsid w:val="00E70683"/>
    <w:rsid w:val="00E708C5"/>
    <w:rsid w:val="00E71E45"/>
    <w:rsid w:val="00E724B3"/>
    <w:rsid w:val="00E72996"/>
    <w:rsid w:val="00E730AD"/>
    <w:rsid w:val="00E73E7C"/>
    <w:rsid w:val="00E741A5"/>
    <w:rsid w:val="00E742A3"/>
    <w:rsid w:val="00E74C56"/>
    <w:rsid w:val="00E759EB"/>
    <w:rsid w:val="00E75A7A"/>
    <w:rsid w:val="00E75D72"/>
    <w:rsid w:val="00E760C0"/>
    <w:rsid w:val="00E76C98"/>
    <w:rsid w:val="00E76FE6"/>
    <w:rsid w:val="00E77373"/>
    <w:rsid w:val="00E80C5C"/>
    <w:rsid w:val="00E81159"/>
    <w:rsid w:val="00E81C07"/>
    <w:rsid w:val="00E81F5E"/>
    <w:rsid w:val="00E82330"/>
    <w:rsid w:val="00E8261A"/>
    <w:rsid w:val="00E829E0"/>
    <w:rsid w:val="00E82F91"/>
    <w:rsid w:val="00E839D7"/>
    <w:rsid w:val="00E845D7"/>
    <w:rsid w:val="00E84FE5"/>
    <w:rsid w:val="00E875E1"/>
    <w:rsid w:val="00E87968"/>
    <w:rsid w:val="00E900CE"/>
    <w:rsid w:val="00E92452"/>
    <w:rsid w:val="00E9284A"/>
    <w:rsid w:val="00E92F11"/>
    <w:rsid w:val="00E93330"/>
    <w:rsid w:val="00E9375C"/>
    <w:rsid w:val="00E9413A"/>
    <w:rsid w:val="00E94468"/>
    <w:rsid w:val="00E956CA"/>
    <w:rsid w:val="00E9634C"/>
    <w:rsid w:val="00E97C69"/>
    <w:rsid w:val="00EA00D0"/>
    <w:rsid w:val="00EA161A"/>
    <w:rsid w:val="00EA1D02"/>
    <w:rsid w:val="00EA1F79"/>
    <w:rsid w:val="00EA252E"/>
    <w:rsid w:val="00EA2913"/>
    <w:rsid w:val="00EA337C"/>
    <w:rsid w:val="00EA42C6"/>
    <w:rsid w:val="00EA4721"/>
    <w:rsid w:val="00EA4CCB"/>
    <w:rsid w:val="00EB0C58"/>
    <w:rsid w:val="00EB2388"/>
    <w:rsid w:val="00EB2958"/>
    <w:rsid w:val="00EB2AF8"/>
    <w:rsid w:val="00EB2CCF"/>
    <w:rsid w:val="00EB32BE"/>
    <w:rsid w:val="00EB49BD"/>
    <w:rsid w:val="00EB4B32"/>
    <w:rsid w:val="00EB51BE"/>
    <w:rsid w:val="00EB5A98"/>
    <w:rsid w:val="00EB60DC"/>
    <w:rsid w:val="00EB6407"/>
    <w:rsid w:val="00EB70F0"/>
    <w:rsid w:val="00EB7829"/>
    <w:rsid w:val="00EB7EF9"/>
    <w:rsid w:val="00EC0303"/>
    <w:rsid w:val="00EC090D"/>
    <w:rsid w:val="00EC1EE9"/>
    <w:rsid w:val="00EC363A"/>
    <w:rsid w:val="00EC3EF0"/>
    <w:rsid w:val="00EC45A7"/>
    <w:rsid w:val="00EC4B4A"/>
    <w:rsid w:val="00EC4FE8"/>
    <w:rsid w:val="00EC53EB"/>
    <w:rsid w:val="00EC5EE9"/>
    <w:rsid w:val="00EC64F5"/>
    <w:rsid w:val="00EC6989"/>
    <w:rsid w:val="00EC7352"/>
    <w:rsid w:val="00ED0088"/>
    <w:rsid w:val="00ED01C1"/>
    <w:rsid w:val="00ED0EB0"/>
    <w:rsid w:val="00ED1FA3"/>
    <w:rsid w:val="00ED3F28"/>
    <w:rsid w:val="00ED420A"/>
    <w:rsid w:val="00ED4E58"/>
    <w:rsid w:val="00ED543F"/>
    <w:rsid w:val="00ED549C"/>
    <w:rsid w:val="00ED6722"/>
    <w:rsid w:val="00ED69DA"/>
    <w:rsid w:val="00ED7186"/>
    <w:rsid w:val="00ED76DC"/>
    <w:rsid w:val="00ED76F4"/>
    <w:rsid w:val="00EE0C4E"/>
    <w:rsid w:val="00EE22DF"/>
    <w:rsid w:val="00EE5E46"/>
    <w:rsid w:val="00EE6536"/>
    <w:rsid w:val="00EE6F13"/>
    <w:rsid w:val="00EE700A"/>
    <w:rsid w:val="00EF0894"/>
    <w:rsid w:val="00EF0A74"/>
    <w:rsid w:val="00EF12DB"/>
    <w:rsid w:val="00EF2190"/>
    <w:rsid w:val="00EF27E2"/>
    <w:rsid w:val="00EF29B9"/>
    <w:rsid w:val="00EF2C19"/>
    <w:rsid w:val="00EF3628"/>
    <w:rsid w:val="00EF39DA"/>
    <w:rsid w:val="00EF3BD7"/>
    <w:rsid w:val="00EF3E29"/>
    <w:rsid w:val="00EF3E95"/>
    <w:rsid w:val="00EF4A2B"/>
    <w:rsid w:val="00EF4BE7"/>
    <w:rsid w:val="00EF4E3F"/>
    <w:rsid w:val="00EF5175"/>
    <w:rsid w:val="00EF519E"/>
    <w:rsid w:val="00EF57F1"/>
    <w:rsid w:val="00EF5D72"/>
    <w:rsid w:val="00EF5E1E"/>
    <w:rsid w:val="00EF634C"/>
    <w:rsid w:val="00EF694E"/>
    <w:rsid w:val="00EF709A"/>
    <w:rsid w:val="00EF7935"/>
    <w:rsid w:val="00EF7A87"/>
    <w:rsid w:val="00F000EB"/>
    <w:rsid w:val="00F00454"/>
    <w:rsid w:val="00F0099B"/>
    <w:rsid w:val="00F00DA9"/>
    <w:rsid w:val="00F02432"/>
    <w:rsid w:val="00F02AE7"/>
    <w:rsid w:val="00F03854"/>
    <w:rsid w:val="00F03A74"/>
    <w:rsid w:val="00F03AD7"/>
    <w:rsid w:val="00F03F47"/>
    <w:rsid w:val="00F07198"/>
    <w:rsid w:val="00F07C66"/>
    <w:rsid w:val="00F104E5"/>
    <w:rsid w:val="00F10AC0"/>
    <w:rsid w:val="00F114AA"/>
    <w:rsid w:val="00F11829"/>
    <w:rsid w:val="00F12790"/>
    <w:rsid w:val="00F12A73"/>
    <w:rsid w:val="00F12EA8"/>
    <w:rsid w:val="00F14AEA"/>
    <w:rsid w:val="00F1554C"/>
    <w:rsid w:val="00F159CB"/>
    <w:rsid w:val="00F16E57"/>
    <w:rsid w:val="00F20979"/>
    <w:rsid w:val="00F20EB1"/>
    <w:rsid w:val="00F21B71"/>
    <w:rsid w:val="00F22BEA"/>
    <w:rsid w:val="00F233BB"/>
    <w:rsid w:val="00F2399F"/>
    <w:rsid w:val="00F2422A"/>
    <w:rsid w:val="00F24249"/>
    <w:rsid w:val="00F243AC"/>
    <w:rsid w:val="00F2461F"/>
    <w:rsid w:val="00F2488D"/>
    <w:rsid w:val="00F2504B"/>
    <w:rsid w:val="00F2520A"/>
    <w:rsid w:val="00F260B7"/>
    <w:rsid w:val="00F26B61"/>
    <w:rsid w:val="00F26E1F"/>
    <w:rsid w:val="00F27250"/>
    <w:rsid w:val="00F27D8A"/>
    <w:rsid w:val="00F3014E"/>
    <w:rsid w:val="00F30413"/>
    <w:rsid w:val="00F306CE"/>
    <w:rsid w:val="00F30EF5"/>
    <w:rsid w:val="00F3128E"/>
    <w:rsid w:val="00F315BC"/>
    <w:rsid w:val="00F31636"/>
    <w:rsid w:val="00F31F37"/>
    <w:rsid w:val="00F327CD"/>
    <w:rsid w:val="00F33578"/>
    <w:rsid w:val="00F338D0"/>
    <w:rsid w:val="00F33A0A"/>
    <w:rsid w:val="00F33A46"/>
    <w:rsid w:val="00F33AA2"/>
    <w:rsid w:val="00F34C00"/>
    <w:rsid w:val="00F352E8"/>
    <w:rsid w:val="00F35725"/>
    <w:rsid w:val="00F3586E"/>
    <w:rsid w:val="00F359B2"/>
    <w:rsid w:val="00F3665A"/>
    <w:rsid w:val="00F36FA5"/>
    <w:rsid w:val="00F37470"/>
    <w:rsid w:val="00F37754"/>
    <w:rsid w:val="00F40BEB"/>
    <w:rsid w:val="00F412AA"/>
    <w:rsid w:val="00F41622"/>
    <w:rsid w:val="00F4163E"/>
    <w:rsid w:val="00F422F5"/>
    <w:rsid w:val="00F4237D"/>
    <w:rsid w:val="00F4256C"/>
    <w:rsid w:val="00F4299D"/>
    <w:rsid w:val="00F43D47"/>
    <w:rsid w:val="00F44C02"/>
    <w:rsid w:val="00F44D53"/>
    <w:rsid w:val="00F455F4"/>
    <w:rsid w:val="00F46002"/>
    <w:rsid w:val="00F46B66"/>
    <w:rsid w:val="00F506C1"/>
    <w:rsid w:val="00F506D9"/>
    <w:rsid w:val="00F50A42"/>
    <w:rsid w:val="00F51660"/>
    <w:rsid w:val="00F51C9C"/>
    <w:rsid w:val="00F51E36"/>
    <w:rsid w:val="00F535DE"/>
    <w:rsid w:val="00F53C68"/>
    <w:rsid w:val="00F54720"/>
    <w:rsid w:val="00F549EA"/>
    <w:rsid w:val="00F54AAF"/>
    <w:rsid w:val="00F55348"/>
    <w:rsid w:val="00F566AA"/>
    <w:rsid w:val="00F56BC9"/>
    <w:rsid w:val="00F57570"/>
    <w:rsid w:val="00F604A1"/>
    <w:rsid w:val="00F60EEF"/>
    <w:rsid w:val="00F61607"/>
    <w:rsid w:val="00F61CD4"/>
    <w:rsid w:val="00F630D9"/>
    <w:rsid w:val="00F63466"/>
    <w:rsid w:val="00F63952"/>
    <w:rsid w:val="00F641F3"/>
    <w:rsid w:val="00F65476"/>
    <w:rsid w:val="00F6658C"/>
    <w:rsid w:val="00F66DB0"/>
    <w:rsid w:val="00F676DE"/>
    <w:rsid w:val="00F706EF"/>
    <w:rsid w:val="00F70D81"/>
    <w:rsid w:val="00F71C7F"/>
    <w:rsid w:val="00F71F23"/>
    <w:rsid w:val="00F726BA"/>
    <w:rsid w:val="00F72ECC"/>
    <w:rsid w:val="00F73538"/>
    <w:rsid w:val="00F73EB7"/>
    <w:rsid w:val="00F7415B"/>
    <w:rsid w:val="00F749E1"/>
    <w:rsid w:val="00F74C7B"/>
    <w:rsid w:val="00F75B2E"/>
    <w:rsid w:val="00F76C11"/>
    <w:rsid w:val="00F77D76"/>
    <w:rsid w:val="00F77DED"/>
    <w:rsid w:val="00F80CA3"/>
    <w:rsid w:val="00F82B96"/>
    <w:rsid w:val="00F82CE2"/>
    <w:rsid w:val="00F83517"/>
    <w:rsid w:val="00F838D5"/>
    <w:rsid w:val="00F84B8E"/>
    <w:rsid w:val="00F85456"/>
    <w:rsid w:val="00F85547"/>
    <w:rsid w:val="00F85F87"/>
    <w:rsid w:val="00F86019"/>
    <w:rsid w:val="00F87F38"/>
    <w:rsid w:val="00F9003D"/>
    <w:rsid w:val="00F901FA"/>
    <w:rsid w:val="00F9032B"/>
    <w:rsid w:val="00F903F3"/>
    <w:rsid w:val="00F90676"/>
    <w:rsid w:val="00F909AB"/>
    <w:rsid w:val="00F91340"/>
    <w:rsid w:val="00F91358"/>
    <w:rsid w:val="00F91EA8"/>
    <w:rsid w:val="00F92383"/>
    <w:rsid w:val="00F924BE"/>
    <w:rsid w:val="00F92FBB"/>
    <w:rsid w:val="00F93511"/>
    <w:rsid w:val="00F9461D"/>
    <w:rsid w:val="00F949C2"/>
    <w:rsid w:val="00F94D9E"/>
    <w:rsid w:val="00F95717"/>
    <w:rsid w:val="00F95756"/>
    <w:rsid w:val="00F95DC4"/>
    <w:rsid w:val="00F960B3"/>
    <w:rsid w:val="00F972D1"/>
    <w:rsid w:val="00FA042B"/>
    <w:rsid w:val="00FA1379"/>
    <w:rsid w:val="00FA1781"/>
    <w:rsid w:val="00FA1EB5"/>
    <w:rsid w:val="00FA1F6F"/>
    <w:rsid w:val="00FA2B99"/>
    <w:rsid w:val="00FA322D"/>
    <w:rsid w:val="00FA37E2"/>
    <w:rsid w:val="00FA4167"/>
    <w:rsid w:val="00FA46B6"/>
    <w:rsid w:val="00FA4DD4"/>
    <w:rsid w:val="00FA5297"/>
    <w:rsid w:val="00FA6020"/>
    <w:rsid w:val="00FA7544"/>
    <w:rsid w:val="00FA783A"/>
    <w:rsid w:val="00FA7E39"/>
    <w:rsid w:val="00FB0C16"/>
    <w:rsid w:val="00FB1F97"/>
    <w:rsid w:val="00FB28EC"/>
    <w:rsid w:val="00FB3619"/>
    <w:rsid w:val="00FB3759"/>
    <w:rsid w:val="00FB482F"/>
    <w:rsid w:val="00FB4E23"/>
    <w:rsid w:val="00FB533B"/>
    <w:rsid w:val="00FB55DB"/>
    <w:rsid w:val="00FB58E7"/>
    <w:rsid w:val="00FB5CD4"/>
    <w:rsid w:val="00FB5ED9"/>
    <w:rsid w:val="00FB6329"/>
    <w:rsid w:val="00FB643E"/>
    <w:rsid w:val="00FB719D"/>
    <w:rsid w:val="00FB737A"/>
    <w:rsid w:val="00FB7D44"/>
    <w:rsid w:val="00FB7E68"/>
    <w:rsid w:val="00FC0424"/>
    <w:rsid w:val="00FC1701"/>
    <w:rsid w:val="00FC1F9F"/>
    <w:rsid w:val="00FC36B1"/>
    <w:rsid w:val="00FC379C"/>
    <w:rsid w:val="00FC3A38"/>
    <w:rsid w:val="00FC46CE"/>
    <w:rsid w:val="00FC4BB3"/>
    <w:rsid w:val="00FC56CE"/>
    <w:rsid w:val="00FC5732"/>
    <w:rsid w:val="00FC5741"/>
    <w:rsid w:val="00FC5A8E"/>
    <w:rsid w:val="00FC5BAD"/>
    <w:rsid w:val="00FC5C23"/>
    <w:rsid w:val="00FC5E85"/>
    <w:rsid w:val="00FC77D7"/>
    <w:rsid w:val="00FC786C"/>
    <w:rsid w:val="00FD01E8"/>
    <w:rsid w:val="00FD0CE7"/>
    <w:rsid w:val="00FD1900"/>
    <w:rsid w:val="00FD2691"/>
    <w:rsid w:val="00FD28B2"/>
    <w:rsid w:val="00FD2C91"/>
    <w:rsid w:val="00FD3D89"/>
    <w:rsid w:val="00FD3F4C"/>
    <w:rsid w:val="00FD4C0E"/>
    <w:rsid w:val="00FD51E8"/>
    <w:rsid w:val="00FD5A39"/>
    <w:rsid w:val="00FD5EEA"/>
    <w:rsid w:val="00FD6051"/>
    <w:rsid w:val="00FD6287"/>
    <w:rsid w:val="00FD6A43"/>
    <w:rsid w:val="00FD7F8C"/>
    <w:rsid w:val="00FE21F5"/>
    <w:rsid w:val="00FE29E3"/>
    <w:rsid w:val="00FE3C4A"/>
    <w:rsid w:val="00FE503C"/>
    <w:rsid w:val="00FE53DE"/>
    <w:rsid w:val="00FE6495"/>
    <w:rsid w:val="00FE6F40"/>
    <w:rsid w:val="00FF0173"/>
    <w:rsid w:val="00FF0598"/>
    <w:rsid w:val="00FF0817"/>
    <w:rsid w:val="00FF103D"/>
    <w:rsid w:val="00FF1371"/>
    <w:rsid w:val="00FF1BDD"/>
    <w:rsid w:val="00FF2009"/>
    <w:rsid w:val="00FF23D2"/>
    <w:rsid w:val="00FF31B9"/>
    <w:rsid w:val="00FF35AA"/>
    <w:rsid w:val="00FF47FC"/>
    <w:rsid w:val="00FF48F4"/>
    <w:rsid w:val="00FF4ED0"/>
    <w:rsid w:val="00FF5077"/>
    <w:rsid w:val="00FF50ED"/>
    <w:rsid w:val="00FF6C56"/>
    <w:rsid w:val="00FF6D19"/>
    <w:rsid w:val="00FF7227"/>
    <w:rsid w:val="00FF79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1B4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C786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C786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C786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C786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C786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FC786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C786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C786C"/>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4015AB25D58BB725F2A7F884162A3C8C6E2D82872E5E2B6023602F1F6DE41D8D10668DE7E7F5FB9296454E465R1n8L" TargetMode="External"/><Relationship Id="rId13" Type="http://schemas.openxmlformats.org/officeDocument/2006/relationships/hyperlink" Target="consultantplus://offline/ref=A4015AB25D58BB725F2A6185570EFFC0C3EE8E2570E2E9E25E6404A6A98E478D834636872D3C14B52B7D48E567074C79E7R4n4L" TargetMode="External"/><Relationship Id="rId3" Type="http://schemas.openxmlformats.org/officeDocument/2006/relationships/webSettings" Target="webSettings.xml"/><Relationship Id="rId7" Type="http://schemas.openxmlformats.org/officeDocument/2006/relationships/hyperlink" Target="consultantplus://offline/ref=A4015AB25D58BB725F2A7F884162A3C8C6EDD82F70E2E2B6023602F1F6DE41D8C30630D17E7A47B37D2B12B16A1B4967E4450A127B42R2nAL" TargetMode="External"/><Relationship Id="rId12" Type="http://schemas.openxmlformats.org/officeDocument/2006/relationships/hyperlink" Target="consultantplus://offline/ref=A4015AB25D58BB725F2A6185570EFFC0C3EE8E2570E7EEE25C6104A6A98E478D834636872D3C14B52B7D48E567074C79E7R4n4L"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A4015AB25D58BB725F2A6185570EFFC0C3EE8E2570E7ECE15F6504A6A98E478D834636873F3C4CB9297A56E663121A28A11019127C5E2A5350604084R8n5L" TargetMode="External"/><Relationship Id="rId11" Type="http://schemas.openxmlformats.org/officeDocument/2006/relationships/hyperlink" Target="consultantplus://offline/ref=A4015AB25D58BB725F2A6185570EFFC0C3EE8E2570E2E9E25E6404A6A98E478D834636872D3C14B52B7D48E567074C79E7R4n4L" TargetMode="External"/><Relationship Id="rId5" Type="http://schemas.openxmlformats.org/officeDocument/2006/relationships/hyperlink" Target="consultantplus://offline/ref=A4015AB25D58BB725F2A7F884162A3C8C6EDD82F70E2E2B6023602F1F6DE41D8C30630D17E7A47B37D2B12B16A1B4967E4450A127B42R2nAL" TargetMode="External"/><Relationship Id="rId15" Type="http://schemas.openxmlformats.org/officeDocument/2006/relationships/hyperlink" Target="consultantplus://offline/ref=A4015AB25D58BB725F2A7F884162A3C8C4E7D92B75E7E2B6023602F1F6DE41D8D10668DE7E7F5FB9296454E465R1n8L" TargetMode="External"/><Relationship Id="rId10" Type="http://schemas.openxmlformats.org/officeDocument/2006/relationships/hyperlink" Target="consultantplus://offline/ref=A4015AB25D58BB725F2A7F884162A3C8C7EDD62C76E1E2B6023602F1F6DE41D8D10668DE7E7F5FB9296454E465R1n8L"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A4015AB25D58BB725F2A6185570EFFC0C3EE8E2570E7EDE2596A04A6A98E478D834636873F3C4CB9297A52E567121A28A11019127C5E2A5350604084R8n5L" TargetMode="External"/><Relationship Id="rId14" Type="http://schemas.openxmlformats.org/officeDocument/2006/relationships/hyperlink" Target="consultantplus://offline/ref=A4015AB25D58BB725F2A6185570EFFC0C3EE8E2570E2E9E25E6404A6A98E478D834636872D3C14B52B7D48E567074C79E7R4n4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24</Pages>
  <Words>8077</Words>
  <Characters>46042</Characters>
  <Application>Microsoft Office Word</Application>
  <DocSecurity>0</DocSecurity>
  <Lines>383</Lines>
  <Paragraphs>108</Paragraphs>
  <ScaleCrop>false</ScaleCrop>
  <Company>мэрия городского округа Тольятти</Company>
  <LinksUpToDate>false</LinksUpToDate>
  <CharactersWithSpaces>54011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strigina</dc:creator>
  <cp:keywords/>
  <dc:description/>
  <cp:lastModifiedBy>strigina</cp:lastModifiedBy>
  <cp:revision>1</cp:revision>
  <dcterms:created xsi:type="dcterms:W3CDTF">2021-10-27T11:39:00Z</dcterms:created>
  <dcterms:modified xsi:type="dcterms:W3CDTF">2021-10-27T11:42:00Z</dcterms:modified>
</cp:coreProperties>
</file>