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F3" w:rsidRPr="00626FD3" w:rsidRDefault="00CF48BA" w:rsidP="009244F3">
      <w:pPr>
        <w:spacing w:line="276" w:lineRule="auto"/>
        <w:jc w:val="center"/>
        <w:rPr>
          <w:sz w:val="26"/>
          <w:szCs w:val="26"/>
        </w:rPr>
      </w:pPr>
      <w:r w:rsidRPr="00626FD3">
        <w:rPr>
          <w:sz w:val="26"/>
          <w:szCs w:val="26"/>
        </w:rPr>
        <w:t>Финансово-экономическое обоснование</w:t>
      </w:r>
    </w:p>
    <w:p w:rsidR="009244F3" w:rsidRPr="00626FD3" w:rsidRDefault="009244F3" w:rsidP="009244F3">
      <w:pPr>
        <w:spacing w:line="276" w:lineRule="auto"/>
        <w:jc w:val="center"/>
        <w:rPr>
          <w:sz w:val="26"/>
          <w:szCs w:val="26"/>
        </w:rPr>
      </w:pPr>
      <w:r w:rsidRPr="00626FD3">
        <w:rPr>
          <w:sz w:val="26"/>
          <w:szCs w:val="26"/>
        </w:rPr>
        <w:t xml:space="preserve">к проекту постановления </w:t>
      </w:r>
      <w:r w:rsidR="00230C91" w:rsidRPr="00626FD3">
        <w:rPr>
          <w:sz w:val="26"/>
          <w:szCs w:val="26"/>
        </w:rPr>
        <w:t>администрации</w:t>
      </w:r>
      <w:r w:rsidRPr="00626FD3">
        <w:rPr>
          <w:sz w:val="26"/>
          <w:szCs w:val="26"/>
        </w:rPr>
        <w:t xml:space="preserve"> городского округа  Тольятти </w:t>
      </w:r>
    </w:p>
    <w:p w:rsidR="009244F3" w:rsidRPr="00626FD3" w:rsidRDefault="009244F3" w:rsidP="009244F3">
      <w:pPr>
        <w:spacing w:line="276" w:lineRule="auto"/>
        <w:jc w:val="center"/>
        <w:rPr>
          <w:sz w:val="26"/>
          <w:szCs w:val="26"/>
        </w:rPr>
      </w:pPr>
      <w:r w:rsidRPr="00626FD3">
        <w:rPr>
          <w:sz w:val="26"/>
          <w:szCs w:val="26"/>
        </w:rPr>
        <w:t xml:space="preserve">«О внесении изменений в постановление </w:t>
      </w:r>
      <w:r w:rsidR="00230C91" w:rsidRPr="00626FD3">
        <w:rPr>
          <w:sz w:val="26"/>
          <w:szCs w:val="26"/>
        </w:rPr>
        <w:t>администрации</w:t>
      </w:r>
      <w:r w:rsidRPr="00626FD3">
        <w:rPr>
          <w:sz w:val="26"/>
          <w:szCs w:val="26"/>
        </w:rPr>
        <w:t xml:space="preserve"> городского округа Тольятти от 21.09.2018 № 2799-п/1 «Об утверждении муниципальной программы «Культура Тольятти на 2019 – 2023 годы».</w:t>
      </w:r>
    </w:p>
    <w:p w:rsidR="009244F3" w:rsidRPr="00626FD3" w:rsidRDefault="009244F3" w:rsidP="009244F3">
      <w:pPr>
        <w:spacing w:line="276" w:lineRule="auto"/>
        <w:jc w:val="both"/>
        <w:rPr>
          <w:sz w:val="26"/>
          <w:szCs w:val="26"/>
        </w:rPr>
      </w:pPr>
      <w:r w:rsidRPr="00626FD3">
        <w:rPr>
          <w:sz w:val="26"/>
          <w:szCs w:val="26"/>
        </w:rPr>
        <w:tab/>
      </w:r>
    </w:p>
    <w:p w:rsidR="003B0C2A" w:rsidRPr="00626FD3" w:rsidRDefault="003B0C2A" w:rsidP="00764D8B">
      <w:pPr>
        <w:spacing w:line="360" w:lineRule="auto"/>
        <w:ind w:firstLine="567"/>
        <w:jc w:val="both"/>
        <w:rPr>
          <w:sz w:val="26"/>
          <w:szCs w:val="26"/>
        </w:rPr>
      </w:pPr>
      <w:proofErr w:type="gramStart"/>
      <w:r w:rsidRPr="00626FD3">
        <w:rPr>
          <w:sz w:val="26"/>
          <w:szCs w:val="26"/>
        </w:rPr>
        <w:t xml:space="preserve">Проект постановления администрации городского округа Тольятти «О внесении изменений в постановление администрации городского округа от 21.09.2018 № 2799-п/1 «Об утверждении муниципальной программы «Культура Тольятти на 2019 – 2023 годы» (далее – Программа) разработан в соответствии с Порядком принятия решений о разработке, формирования и реализации, оценки эффективности муниципальных программ городского округа Тольятти, утвержденным постановлением мэрии городского округа Тольятти от 12.08.2013 № 2546-п/1. </w:t>
      </w:r>
      <w:proofErr w:type="gramEnd"/>
    </w:p>
    <w:p w:rsidR="009F5C81" w:rsidRPr="00626FD3" w:rsidRDefault="003B0C2A" w:rsidP="00764D8B">
      <w:pPr>
        <w:spacing w:line="360" w:lineRule="auto"/>
        <w:ind w:firstLine="567"/>
        <w:jc w:val="both"/>
        <w:rPr>
          <w:sz w:val="26"/>
          <w:szCs w:val="26"/>
        </w:rPr>
      </w:pPr>
      <w:proofErr w:type="gramStart"/>
      <w:r w:rsidRPr="00626FD3">
        <w:rPr>
          <w:sz w:val="26"/>
          <w:szCs w:val="26"/>
        </w:rPr>
        <w:t>Настоящий проект постановления администрации городского округа Тольятти подготовлен координатором муниципальной программы «Культура Тольятти на 2019 – 2023 годы» департаментом культуры администрации, в связи с уточнением финансового обеспечения мероприятий Программы</w:t>
      </w:r>
      <w:r w:rsidR="00375AA1" w:rsidRPr="00626FD3">
        <w:rPr>
          <w:sz w:val="26"/>
          <w:szCs w:val="26"/>
        </w:rPr>
        <w:t xml:space="preserve"> по ГРБС – департамент культуры</w:t>
      </w:r>
      <w:r w:rsidR="000321C0" w:rsidRPr="00626FD3">
        <w:rPr>
          <w:sz w:val="26"/>
          <w:szCs w:val="26"/>
        </w:rPr>
        <w:t xml:space="preserve">, </w:t>
      </w:r>
      <w:r w:rsidRPr="00626FD3">
        <w:rPr>
          <w:sz w:val="26"/>
          <w:szCs w:val="26"/>
        </w:rPr>
        <w:t xml:space="preserve">в </w:t>
      </w:r>
      <w:r w:rsidR="0008308B" w:rsidRPr="00626FD3">
        <w:rPr>
          <w:sz w:val="26"/>
          <w:szCs w:val="26"/>
        </w:rPr>
        <w:t xml:space="preserve">соответствии с  решением Думы городского округа Тольятти </w:t>
      </w:r>
      <w:r w:rsidR="009F5C81" w:rsidRPr="00626FD3">
        <w:rPr>
          <w:sz w:val="26"/>
          <w:szCs w:val="26"/>
        </w:rPr>
        <w:t xml:space="preserve">от </w:t>
      </w:r>
      <w:r w:rsidR="00AB0114" w:rsidRPr="00626FD3">
        <w:rPr>
          <w:sz w:val="26"/>
          <w:szCs w:val="26"/>
        </w:rPr>
        <w:t xml:space="preserve">08.06.2022 г. № 1304 </w:t>
      </w:r>
      <w:r w:rsidR="009F5C81" w:rsidRPr="00626FD3">
        <w:rPr>
          <w:sz w:val="26"/>
          <w:szCs w:val="26"/>
        </w:rPr>
        <w:t>«О внесении изменений в решение Думы городского округа Тольятти от 08.12.2021 г. № 1128 «О бюджете городского</w:t>
      </w:r>
      <w:proofErr w:type="gramEnd"/>
      <w:r w:rsidR="009F5C81" w:rsidRPr="00626FD3">
        <w:rPr>
          <w:sz w:val="26"/>
          <w:szCs w:val="26"/>
        </w:rPr>
        <w:t xml:space="preserve"> </w:t>
      </w:r>
      <w:proofErr w:type="gramStart"/>
      <w:r w:rsidR="009F5C81" w:rsidRPr="00626FD3">
        <w:rPr>
          <w:sz w:val="26"/>
          <w:szCs w:val="26"/>
        </w:rPr>
        <w:t xml:space="preserve">округа Тольятти на 2022 год и на плановый период 2023 и 2024 годов», с  решением Думы городского округа Тольятти от </w:t>
      </w:r>
      <w:r w:rsidR="00AB0114" w:rsidRPr="00626FD3">
        <w:rPr>
          <w:sz w:val="26"/>
          <w:szCs w:val="26"/>
        </w:rPr>
        <w:t xml:space="preserve">06.07.2022 г. № 1333 </w:t>
      </w:r>
      <w:r w:rsidR="009F5C81" w:rsidRPr="00626FD3">
        <w:rPr>
          <w:sz w:val="26"/>
          <w:szCs w:val="26"/>
        </w:rPr>
        <w:t>«О внесении изменений в решение Думы городского округа Тольятти от 08.12.2021 г. № 1128 «О бюджете городского округа Тольятти на 2022 год и плановый период 2023 и 2024 годов».</w:t>
      </w:r>
      <w:proofErr w:type="gramEnd"/>
    </w:p>
    <w:p w:rsidR="00296EC7" w:rsidRPr="00626FD3" w:rsidRDefault="00296EC7" w:rsidP="00764D8B">
      <w:pPr>
        <w:spacing w:line="360" w:lineRule="auto"/>
        <w:ind w:firstLine="567"/>
        <w:jc w:val="both"/>
        <w:rPr>
          <w:sz w:val="26"/>
          <w:szCs w:val="26"/>
        </w:rPr>
      </w:pPr>
      <w:r w:rsidRPr="00626FD3">
        <w:rPr>
          <w:sz w:val="26"/>
          <w:szCs w:val="26"/>
        </w:rPr>
        <w:t>В соответствии с Решением Думы внесены следующие изменения:</w:t>
      </w:r>
    </w:p>
    <w:p w:rsidR="00296EC7" w:rsidRPr="00626FD3" w:rsidRDefault="00296EC7" w:rsidP="00764D8B">
      <w:pPr>
        <w:spacing w:line="360" w:lineRule="auto"/>
        <w:ind w:firstLine="567"/>
        <w:jc w:val="both"/>
        <w:rPr>
          <w:rFonts w:eastAsia="Calibri"/>
          <w:bCs/>
          <w:sz w:val="26"/>
          <w:szCs w:val="26"/>
        </w:rPr>
      </w:pPr>
      <w:r w:rsidRPr="00626FD3">
        <w:rPr>
          <w:rFonts w:eastAsia="Calibri"/>
          <w:bCs/>
          <w:sz w:val="26"/>
          <w:szCs w:val="26"/>
        </w:rPr>
        <w:t>По задаче 1 муниципальной программы «Создание условий для повышения роли культуры во всестороннем развитии человеческого потенциала (образование, профессии будущего)» вносятся изменения:</w:t>
      </w:r>
    </w:p>
    <w:p w:rsidR="00670254" w:rsidRDefault="00CE6BDC" w:rsidP="00D8678C">
      <w:pPr>
        <w:spacing w:line="360" w:lineRule="auto"/>
        <w:ind w:firstLine="567"/>
        <w:jc w:val="both"/>
        <w:rPr>
          <w:sz w:val="26"/>
          <w:szCs w:val="26"/>
        </w:rPr>
      </w:pPr>
      <w:r w:rsidRPr="00626FD3">
        <w:rPr>
          <w:rFonts w:eastAsia="Calibri"/>
          <w:bCs/>
          <w:sz w:val="26"/>
          <w:szCs w:val="26"/>
        </w:rPr>
        <w:t xml:space="preserve"> - по пункту 1.1. «</w:t>
      </w:r>
      <w:r w:rsidRPr="00626FD3">
        <w:rPr>
          <w:sz w:val="26"/>
          <w:szCs w:val="26"/>
        </w:rPr>
        <w:t>Выполнение муниципального задания муниципальными учреждениями культуры</w:t>
      </w:r>
      <w:proofErr w:type="gramStart"/>
      <w:r w:rsidRPr="00626FD3">
        <w:rPr>
          <w:sz w:val="26"/>
          <w:szCs w:val="26"/>
        </w:rPr>
        <w:t>:</w:t>
      </w:r>
      <w:r w:rsidRPr="00626FD3">
        <w:rPr>
          <w:rFonts w:eastAsia="Calibri"/>
          <w:bCs/>
          <w:sz w:val="26"/>
          <w:szCs w:val="26"/>
        </w:rPr>
        <w:t>»</w:t>
      </w:r>
      <w:proofErr w:type="gramEnd"/>
      <w:r w:rsidRPr="00626FD3">
        <w:rPr>
          <w:rFonts w:eastAsia="Calibri"/>
          <w:bCs/>
          <w:sz w:val="26"/>
          <w:szCs w:val="26"/>
        </w:rPr>
        <w:t xml:space="preserve"> по п.п.1.1.1</w:t>
      </w:r>
      <w:r w:rsidR="00296EC7" w:rsidRPr="00626FD3">
        <w:rPr>
          <w:rFonts w:eastAsia="Calibri"/>
          <w:bCs/>
          <w:sz w:val="26"/>
          <w:szCs w:val="26"/>
        </w:rPr>
        <w:t xml:space="preserve"> «</w:t>
      </w:r>
      <w:r w:rsidRPr="00626FD3">
        <w:rPr>
          <w:sz w:val="26"/>
          <w:szCs w:val="26"/>
        </w:rPr>
        <w:t>В области культуры и искусства</w:t>
      </w:r>
      <w:r w:rsidR="00296EC7" w:rsidRPr="00626FD3">
        <w:rPr>
          <w:rFonts w:eastAsia="Calibri"/>
          <w:bCs/>
          <w:sz w:val="26"/>
          <w:szCs w:val="26"/>
        </w:rPr>
        <w:t xml:space="preserve">» </w:t>
      </w:r>
      <w:r w:rsidR="00670254" w:rsidRPr="00626FD3">
        <w:rPr>
          <w:rFonts w:eastAsia="Calibri"/>
          <w:bCs/>
          <w:sz w:val="26"/>
          <w:szCs w:val="26"/>
          <w:lang w:eastAsia="en-US"/>
        </w:rPr>
        <w:t>сокращаются</w:t>
      </w:r>
      <w:r w:rsidR="00670254" w:rsidRPr="00626FD3">
        <w:rPr>
          <w:rFonts w:eastAsia="Calibri"/>
          <w:sz w:val="26"/>
          <w:szCs w:val="26"/>
          <w:lang w:eastAsia="en-US"/>
        </w:rPr>
        <w:t xml:space="preserve"> расходы за счет средств местного бюджета</w:t>
      </w:r>
      <w:r w:rsidR="00670254" w:rsidRPr="00626FD3">
        <w:rPr>
          <w:rFonts w:eastAsia="Calibri"/>
          <w:bCs/>
          <w:sz w:val="26"/>
          <w:szCs w:val="26"/>
        </w:rPr>
        <w:t xml:space="preserve"> </w:t>
      </w:r>
      <w:r w:rsidR="00296EC7" w:rsidRPr="00626FD3">
        <w:rPr>
          <w:rFonts w:eastAsia="Calibri"/>
          <w:bCs/>
          <w:sz w:val="26"/>
          <w:szCs w:val="26"/>
        </w:rPr>
        <w:t xml:space="preserve">на </w:t>
      </w:r>
      <w:r w:rsidR="00670254" w:rsidRPr="00626FD3">
        <w:rPr>
          <w:rFonts w:eastAsia="Calibri"/>
          <w:bCs/>
          <w:sz w:val="26"/>
          <w:szCs w:val="26"/>
        </w:rPr>
        <w:t>31 880</w:t>
      </w:r>
      <w:r w:rsidR="00296EC7" w:rsidRPr="00626FD3">
        <w:rPr>
          <w:rFonts w:eastAsia="Calibri"/>
          <w:bCs/>
          <w:sz w:val="26"/>
          <w:szCs w:val="26"/>
        </w:rPr>
        <w:t>,</w:t>
      </w:r>
      <w:r w:rsidR="00670254" w:rsidRPr="00626FD3">
        <w:rPr>
          <w:rFonts w:eastAsia="Calibri"/>
          <w:bCs/>
          <w:sz w:val="26"/>
          <w:szCs w:val="26"/>
        </w:rPr>
        <w:t>40719</w:t>
      </w:r>
      <w:r w:rsidR="00296EC7" w:rsidRPr="00626FD3">
        <w:rPr>
          <w:rFonts w:eastAsia="Calibri"/>
          <w:bCs/>
          <w:sz w:val="26"/>
          <w:szCs w:val="26"/>
        </w:rPr>
        <w:t xml:space="preserve"> тыс.</w:t>
      </w:r>
      <w:r w:rsidR="00764D8B" w:rsidRPr="00626FD3">
        <w:rPr>
          <w:rFonts w:eastAsia="Calibri"/>
          <w:bCs/>
          <w:sz w:val="26"/>
          <w:szCs w:val="26"/>
        </w:rPr>
        <w:t xml:space="preserve"> </w:t>
      </w:r>
      <w:r w:rsidR="00296EC7" w:rsidRPr="00626FD3">
        <w:rPr>
          <w:rFonts w:eastAsia="Calibri"/>
          <w:bCs/>
          <w:sz w:val="26"/>
          <w:szCs w:val="26"/>
        </w:rPr>
        <w:t xml:space="preserve">руб. Изменения вносятся в </w:t>
      </w:r>
      <w:r w:rsidR="00670254" w:rsidRPr="00626FD3">
        <w:rPr>
          <w:bCs/>
          <w:sz w:val="26"/>
          <w:szCs w:val="26"/>
        </w:rPr>
        <w:t xml:space="preserve"> связи с осуществлением функций и полномочий учредителей государственного бюджетного учреждения культуры Самарской </w:t>
      </w:r>
      <w:r w:rsidR="00670254" w:rsidRPr="00626FD3">
        <w:rPr>
          <w:bCs/>
          <w:sz w:val="26"/>
          <w:szCs w:val="26"/>
        </w:rPr>
        <w:lastRenderedPageBreak/>
        <w:t>области "Тольяттинская государственная филармония" министерством культуры Самарской области и министерством имущественных отношений Самарской области с 15.02.2022г.</w:t>
      </w:r>
      <w:r w:rsidR="00D8678C" w:rsidRPr="00626FD3">
        <w:rPr>
          <w:bCs/>
          <w:sz w:val="26"/>
          <w:szCs w:val="26"/>
        </w:rPr>
        <w:t xml:space="preserve"> </w:t>
      </w:r>
      <w:r w:rsidR="002339DF" w:rsidRPr="00626FD3">
        <w:rPr>
          <w:bCs/>
          <w:sz w:val="26"/>
          <w:szCs w:val="26"/>
        </w:rPr>
        <w:t xml:space="preserve">Изменения вносятся в соответствии с </w:t>
      </w:r>
      <w:r w:rsidR="00D8678C" w:rsidRPr="00626FD3">
        <w:rPr>
          <w:sz w:val="26"/>
          <w:szCs w:val="26"/>
        </w:rPr>
        <w:t>постановлени</w:t>
      </w:r>
      <w:r w:rsidR="002339DF" w:rsidRPr="00626FD3">
        <w:rPr>
          <w:sz w:val="26"/>
          <w:szCs w:val="26"/>
        </w:rPr>
        <w:t>ем</w:t>
      </w:r>
      <w:r w:rsidR="00670254" w:rsidRPr="00626FD3">
        <w:rPr>
          <w:sz w:val="26"/>
          <w:szCs w:val="26"/>
        </w:rPr>
        <w:t xml:space="preserve"> Правительства Самарской области от 09.02.2022 г. №69 "Об отдельных вопросах обеспечения деятельности Тольяттинской филармонии в качестве государственного бюджетного учреждения культуры Самарской области "Тольяттинская государственная филармония" и о внесении изменений в отдельные постановления Правительства Самарской области".</w:t>
      </w:r>
    </w:p>
    <w:p w:rsidR="00626FD3" w:rsidRPr="00626FD3" w:rsidRDefault="00626FD3" w:rsidP="00D8678C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задаче </w:t>
      </w:r>
      <w:r w:rsidRPr="00626FD3">
        <w:rPr>
          <w:sz w:val="26"/>
          <w:szCs w:val="26"/>
        </w:rPr>
        <w:t>3</w:t>
      </w:r>
      <w:r>
        <w:rPr>
          <w:sz w:val="26"/>
          <w:szCs w:val="26"/>
        </w:rPr>
        <w:t xml:space="preserve"> муниципальной программы</w:t>
      </w:r>
      <w:r w:rsidRPr="00626FD3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626FD3">
        <w:rPr>
          <w:sz w:val="26"/>
          <w:szCs w:val="26"/>
        </w:rPr>
        <w:t xml:space="preserve">Создание условий для сохранения и улучшения среды </w:t>
      </w:r>
      <w:proofErr w:type="spellStart"/>
      <w:r w:rsidRPr="00626FD3">
        <w:rPr>
          <w:sz w:val="26"/>
          <w:szCs w:val="26"/>
        </w:rPr>
        <w:t>жизнеобитания</w:t>
      </w:r>
      <w:proofErr w:type="spellEnd"/>
      <w:r w:rsidRPr="00626FD3">
        <w:rPr>
          <w:sz w:val="26"/>
          <w:szCs w:val="26"/>
        </w:rPr>
        <w:t xml:space="preserve"> с вовлечением ресурсов культуры</w:t>
      </w:r>
      <w:r>
        <w:rPr>
          <w:sz w:val="26"/>
          <w:szCs w:val="26"/>
        </w:rPr>
        <w:t xml:space="preserve">» </w:t>
      </w:r>
      <w:r w:rsidRPr="00626FD3">
        <w:rPr>
          <w:rFonts w:eastAsia="Calibri"/>
          <w:bCs/>
          <w:sz w:val="26"/>
          <w:szCs w:val="26"/>
        </w:rPr>
        <w:t>вносятся изменения:</w:t>
      </w:r>
    </w:p>
    <w:p w:rsidR="00355CE9" w:rsidRPr="00626FD3" w:rsidRDefault="00D8678C" w:rsidP="00626FD3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6FD3">
        <w:rPr>
          <w:rFonts w:ascii="Times New Roman" w:hAnsi="Times New Roman" w:cs="Times New Roman"/>
          <w:sz w:val="26"/>
          <w:szCs w:val="26"/>
        </w:rPr>
        <w:t>-  п</w:t>
      </w:r>
      <w:r w:rsidR="00355CE9" w:rsidRPr="00626FD3">
        <w:rPr>
          <w:rFonts w:ascii="Times New Roman" w:hAnsi="Times New Roman" w:cs="Times New Roman"/>
          <w:sz w:val="26"/>
          <w:szCs w:val="26"/>
        </w:rPr>
        <w:t>о пункту 3.5.</w:t>
      </w:r>
      <w:r w:rsidRPr="00626FD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55CE9" w:rsidRPr="00626FD3">
        <w:rPr>
          <w:rFonts w:ascii="Times New Roman" w:hAnsi="Times New Roman" w:cs="Times New Roman"/>
          <w:sz w:val="26"/>
          <w:szCs w:val="26"/>
        </w:rPr>
        <w:t>«</w:t>
      </w:r>
      <w:r w:rsidR="00355CE9" w:rsidRPr="00626FD3">
        <w:rPr>
          <w:rFonts w:ascii="Times New Roman" w:hAnsi="Times New Roman" w:cs="Times New Roman"/>
          <w:sz w:val="26"/>
          <w:szCs w:val="26"/>
        </w:rPr>
        <w:t xml:space="preserve">Осуществление дополнительных мер по обеспечению комплектования, учета и сохранности, в том числе в соответствии с требованиями органов </w:t>
      </w:r>
      <w:proofErr w:type="spellStart"/>
      <w:r w:rsidR="00355CE9" w:rsidRPr="00626FD3">
        <w:rPr>
          <w:rFonts w:ascii="Times New Roman" w:hAnsi="Times New Roman" w:cs="Times New Roman"/>
          <w:sz w:val="26"/>
          <w:szCs w:val="26"/>
        </w:rPr>
        <w:t>Росохранкультуры</w:t>
      </w:r>
      <w:proofErr w:type="spellEnd"/>
      <w:r w:rsidR="00355CE9" w:rsidRPr="00626FD3">
        <w:rPr>
          <w:rFonts w:ascii="Times New Roman" w:hAnsi="Times New Roman" w:cs="Times New Roman"/>
          <w:sz w:val="26"/>
          <w:szCs w:val="26"/>
        </w:rPr>
        <w:t>,</w:t>
      </w:r>
      <w:r w:rsidR="00355CE9" w:rsidRPr="00626FD3">
        <w:rPr>
          <w:rFonts w:ascii="Times New Roman" w:hAnsi="Times New Roman" w:cs="Times New Roman"/>
          <w:sz w:val="26"/>
          <w:szCs w:val="26"/>
        </w:rPr>
        <w:t xml:space="preserve"> </w:t>
      </w:r>
      <w:r w:rsidR="00355CE9" w:rsidRPr="00626FD3">
        <w:rPr>
          <w:rFonts w:ascii="Times New Roman" w:hAnsi="Times New Roman" w:cs="Times New Roman"/>
          <w:sz w:val="26"/>
          <w:szCs w:val="26"/>
        </w:rPr>
        <w:t>музейных коллекций и предметов, библиотечных фондов, монументальных объектов:</w:t>
      </w:r>
      <w:r w:rsidR="00355CE9" w:rsidRPr="00626FD3">
        <w:rPr>
          <w:rFonts w:ascii="Times New Roman" w:hAnsi="Times New Roman" w:cs="Times New Roman"/>
          <w:sz w:val="26"/>
          <w:szCs w:val="26"/>
        </w:rPr>
        <w:t xml:space="preserve"> </w:t>
      </w:r>
      <w:r w:rsidR="00355CE9" w:rsidRPr="00626FD3">
        <w:rPr>
          <w:rFonts w:ascii="Times New Roman" w:hAnsi="Times New Roman" w:cs="Times New Roman"/>
          <w:sz w:val="26"/>
          <w:szCs w:val="26"/>
        </w:rPr>
        <w:t>автоматизация библиотечных процессов с учетом обеспечения двух общедоступных библиотек комплектом программного обеспечения и компьютерного оборудования; пополнение книжных фондов, в том числе электронная подписка полнотекстовых электронных документов "</w:t>
      </w:r>
      <w:proofErr w:type="spellStart"/>
      <w:r w:rsidR="00355CE9" w:rsidRPr="00626FD3">
        <w:rPr>
          <w:rFonts w:ascii="Times New Roman" w:hAnsi="Times New Roman" w:cs="Times New Roman"/>
          <w:sz w:val="26"/>
          <w:szCs w:val="26"/>
        </w:rPr>
        <w:t>ЛитРес</w:t>
      </w:r>
      <w:proofErr w:type="spellEnd"/>
      <w:r w:rsidR="00355CE9" w:rsidRPr="00626FD3">
        <w:rPr>
          <w:rFonts w:ascii="Times New Roman" w:hAnsi="Times New Roman" w:cs="Times New Roman"/>
          <w:sz w:val="26"/>
          <w:szCs w:val="26"/>
        </w:rPr>
        <w:t>";</w:t>
      </w:r>
      <w:proofErr w:type="gramEnd"/>
    </w:p>
    <w:p w:rsidR="00355CE9" w:rsidRDefault="00355CE9" w:rsidP="00355CE9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6FD3">
        <w:rPr>
          <w:rFonts w:ascii="Times New Roman" w:hAnsi="Times New Roman" w:cs="Times New Roman"/>
          <w:sz w:val="26"/>
          <w:szCs w:val="26"/>
        </w:rPr>
        <w:t>Приобретение оборудования для обеспечения учета, автоматизации и хранения музейных предметов;</w:t>
      </w:r>
      <w:r w:rsidRPr="00626FD3">
        <w:rPr>
          <w:rFonts w:ascii="Times New Roman" w:hAnsi="Times New Roman" w:cs="Times New Roman"/>
          <w:sz w:val="26"/>
          <w:szCs w:val="26"/>
        </w:rPr>
        <w:t xml:space="preserve"> </w:t>
      </w:r>
      <w:r w:rsidRPr="00626FD3">
        <w:rPr>
          <w:rFonts w:ascii="Times New Roman" w:hAnsi="Times New Roman" w:cs="Times New Roman"/>
          <w:sz w:val="26"/>
          <w:szCs w:val="26"/>
        </w:rPr>
        <w:t>обновление и внедрение информационной системы автоматизации деятельности музеев КАМИС 5</w:t>
      </w:r>
      <w:r w:rsidRPr="00626FD3">
        <w:rPr>
          <w:rFonts w:ascii="Times New Roman" w:hAnsi="Times New Roman" w:cs="Times New Roman"/>
          <w:sz w:val="26"/>
          <w:szCs w:val="26"/>
        </w:rPr>
        <w:t xml:space="preserve">» </w:t>
      </w:r>
      <w:r w:rsidRPr="00626FD3">
        <w:rPr>
          <w:rFonts w:ascii="Times New Roman" w:hAnsi="Times New Roman" w:cs="Times New Roman"/>
          <w:sz w:val="26"/>
          <w:szCs w:val="26"/>
        </w:rPr>
        <w:t>у</w:t>
      </w:r>
      <w:r w:rsidRPr="00626FD3">
        <w:rPr>
          <w:rFonts w:ascii="Times New Roman" w:hAnsi="Times New Roman" w:cs="Times New Roman"/>
          <w:bCs/>
          <w:color w:val="000000"/>
          <w:sz w:val="26"/>
          <w:szCs w:val="26"/>
        </w:rPr>
        <w:t>величиваются</w:t>
      </w:r>
      <w:r w:rsidRPr="00626FD3">
        <w:rPr>
          <w:rFonts w:ascii="Times New Roman" w:hAnsi="Times New Roman" w:cs="Times New Roman"/>
          <w:color w:val="000000"/>
          <w:sz w:val="26"/>
          <w:szCs w:val="26"/>
        </w:rPr>
        <w:t xml:space="preserve"> расходы в 2023</w:t>
      </w:r>
      <w:r w:rsidRPr="00626FD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626FD3">
        <w:rPr>
          <w:rFonts w:ascii="Times New Roman" w:hAnsi="Times New Roman" w:cs="Times New Roman"/>
          <w:color w:val="000000"/>
          <w:sz w:val="26"/>
          <w:szCs w:val="26"/>
        </w:rPr>
        <w:t xml:space="preserve">году на сумму 2 829,57341 </w:t>
      </w:r>
      <w:proofErr w:type="spellStart"/>
      <w:r w:rsidRPr="00626FD3">
        <w:rPr>
          <w:rFonts w:ascii="Times New Roman" w:hAnsi="Times New Roman" w:cs="Times New Roman"/>
          <w:color w:val="000000"/>
          <w:sz w:val="26"/>
          <w:szCs w:val="26"/>
        </w:rPr>
        <w:t>тыс</w:t>
      </w:r>
      <w:proofErr w:type="gramStart"/>
      <w:r w:rsidRPr="00626FD3">
        <w:rPr>
          <w:rFonts w:ascii="Times New Roman" w:hAnsi="Times New Roman" w:cs="Times New Roman"/>
          <w:color w:val="000000"/>
          <w:sz w:val="26"/>
          <w:szCs w:val="26"/>
        </w:rPr>
        <w:t>.р</w:t>
      </w:r>
      <w:proofErr w:type="gramEnd"/>
      <w:r w:rsidRPr="00626FD3">
        <w:rPr>
          <w:rFonts w:ascii="Times New Roman" w:hAnsi="Times New Roman" w:cs="Times New Roman"/>
          <w:color w:val="000000"/>
          <w:sz w:val="26"/>
          <w:szCs w:val="26"/>
        </w:rPr>
        <w:t>уб</w:t>
      </w:r>
      <w:proofErr w:type="spellEnd"/>
      <w:r w:rsidRPr="00626FD3">
        <w:rPr>
          <w:rFonts w:ascii="Times New Roman" w:hAnsi="Times New Roman" w:cs="Times New Roman"/>
          <w:color w:val="000000"/>
          <w:sz w:val="26"/>
          <w:szCs w:val="26"/>
        </w:rPr>
        <w:t xml:space="preserve">. всего, в том числе: за счет средств местного бюджета на сумму 141,47867 </w:t>
      </w:r>
      <w:proofErr w:type="spellStart"/>
      <w:r w:rsidRPr="00626FD3">
        <w:rPr>
          <w:rFonts w:ascii="Times New Roman" w:hAnsi="Times New Roman" w:cs="Times New Roman"/>
          <w:color w:val="000000"/>
          <w:sz w:val="26"/>
          <w:szCs w:val="26"/>
        </w:rPr>
        <w:t>тыс.руб</w:t>
      </w:r>
      <w:proofErr w:type="spellEnd"/>
      <w:r w:rsidRPr="00626FD3">
        <w:rPr>
          <w:rFonts w:ascii="Times New Roman" w:hAnsi="Times New Roman" w:cs="Times New Roman"/>
          <w:color w:val="000000"/>
          <w:sz w:val="26"/>
          <w:szCs w:val="26"/>
        </w:rPr>
        <w:t xml:space="preserve">., вышестоящего бюджета на сумму 2 688,09474 </w:t>
      </w:r>
      <w:proofErr w:type="spellStart"/>
      <w:r w:rsidRPr="00626FD3">
        <w:rPr>
          <w:rFonts w:ascii="Times New Roman" w:hAnsi="Times New Roman" w:cs="Times New Roman"/>
          <w:color w:val="000000"/>
          <w:sz w:val="26"/>
          <w:szCs w:val="26"/>
        </w:rPr>
        <w:t>тыс.руб</w:t>
      </w:r>
      <w:proofErr w:type="spellEnd"/>
      <w:r w:rsidRPr="00626FD3">
        <w:rPr>
          <w:rFonts w:ascii="Times New Roman" w:hAnsi="Times New Roman" w:cs="Times New Roman"/>
          <w:color w:val="000000"/>
          <w:sz w:val="26"/>
          <w:szCs w:val="26"/>
        </w:rPr>
        <w:t xml:space="preserve">. (2 553,69 </w:t>
      </w:r>
      <w:proofErr w:type="spellStart"/>
      <w:r w:rsidRPr="00626FD3">
        <w:rPr>
          <w:rFonts w:ascii="Times New Roman" w:hAnsi="Times New Roman" w:cs="Times New Roman"/>
          <w:color w:val="000000"/>
          <w:sz w:val="26"/>
          <w:szCs w:val="26"/>
        </w:rPr>
        <w:t>тыс.руб</w:t>
      </w:r>
      <w:proofErr w:type="spellEnd"/>
      <w:r w:rsidRPr="00626FD3">
        <w:rPr>
          <w:rFonts w:ascii="Times New Roman" w:hAnsi="Times New Roman" w:cs="Times New Roman"/>
          <w:color w:val="000000"/>
          <w:sz w:val="26"/>
          <w:szCs w:val="26"/>
        </w:rPr>
        <w:t xml:space="preserve">.- федеральный бюджет, 134,40474 </w:t>
      </w:r>
      <w:proofErr w:type="spellStart"/>
      <w:r w:rsidRPr="00626FD3">
        <w:rPr>
          <w:rFonts w:ascii="Times New Roman" w:hAnsi="Times New Roman" w:cs="Times New Roman"/>
          <w:color w:val="000000"/>
          <w:sz w:val="26"/>
          <w:szCs w:val="26"/>
        </w:rPr>
        <w:t>тыс.руб</w:t>
      </w:r>
      <w:proofErr w:type="spellEnd"/>
      <w:r w:rsidRPr="00626FD3">
        <w:rPr>
          <w:rFonts w:ascii="Times New Roman" w:hAnsi="Times New Roman" w:cs="Times New Roman"/>
          <w:color w:val="000000"/>
          <w:sz w:val="26"/>
          <w:szCs w:val="26"/>
        </w:rPr>
        <w:t xml:space="preserve">. – областной бюджет). </w:t>
      </w:r>
      <w:r w:rsidRPr="00626FD3">
        <w:rPr>
          <w:rFonts w:ascii="Times New Roman" w:hAnsi="Times New Roman" w:cs="Times New Roman"/>
          <w:bCs/>
          <w:sz w:val="26"/>
          <w:szCs w:val="26"/>
        </w:rPr>
        <w:t xml:space="preserve">Изменения вносятся в соответствии с заключенным с министерством культуры Самарской области дополнительным соглашением от 18.04.2022 к </w:t>
      </w:r>
      <w:r w:rsidRPr="00626FD3">
        <w:rPr>
          <w:rFonts w:ascii="Times New Roman" w:hAnsi="Times New Roman" w:cs="Times New Roman"/>
          <w:sz w:val="26"/>
          <w:szCs w:val="26"/>
        </w:rPr>
        <w:t>Соглашению о предоставлении субсидии из бюджета субъекта Российской Федерации местному бюджету от 02 февраля 2022 г.  № 36740000-1-2022-014.</w:t>
      </w:r>
    </w:p>
    <w:p w:rsidR="00626FD3" w:rsidRDefault="00626FD3" w:rsidP="00626FD3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задаче 5 муниципальной программы «</w:t>
      </w:r>
      <w:r w:rsidRPr="00626FD3">
        <w:rPr>
          <w:sz w:val="26"/>
          <w:szCs w:val="26"/>
        </w:rPr>
        <w:t>Создание условий для поддержки и продвижения  перспективных и долгосрочных проектов, в том числе в области международного сотрудни</w:t>
      </w:r>
      <w:r>
        <w:rPr>
          <w:sz w:val="26"/>
          <w:szCs w:val="26"/>
        </w:rPr>
        <w:t>чества в социокультурной сфере»</w:t>
      </w:r>
      <w:r w:rsidRPr="00626FD3">
        <w:rPr>
          <w:rFonts w:eastAsia="Calibri"/>
          <w:bCs/>
          <w:sz w:val="26"/>
          <w:szCs w:val="26"/>
        </w:rPr>
        <w:t xml:space="preserve"> </w:t>
      </w:r>
      <w:r w:rsidRPr="00626FD3">
        <w:rPr>
          <w:rFonts w:eastAsia="Calibri"/>
          <w:bCs/>
          <w:sz w:val="26"/>
          <w:szCs w:val="26"/>
        </w:rPr>
        <w:t>вносятся изменения:</w:t>
      </w:r>
    </w:p>
    <w:p w:rsidR="00F93F36" w:rsidRPr="00626FD3" w:rsidRDefault="00D8678C" w:rsidP="00626FD3">
      <w:pPr>
        <w:spacing w:line="360" w:lineRule="auto"/>
        <w:ind w:firstLine="567"/>
        <w:jc w:val="both"/>
        <w:rPr>
          <w:sz w:val="26"/>
          <w:szCs w:val="26"/>
        </w:rPr>
      </w:pPr>
      <w:r w:rsidRPr="00626FD3">
        <w:rPr>
          <w:sz w:val="26"/>
          <w:szCs w:val="26"/>
        </w:rPr>
        <w:lastRenderedPageBreak/>
        <w:t>- п</w:t>
      </w:r>
      <w:r w:rsidR="00F93F36" w:rsidRPr="00626FD3">
        <w:rPr>
          <w:sz w:val="26"/>
          <w:szCs w:val="26"/>
        </w:rPr>
        <w:t xml:space="preserve">о пункту </w:t>
      </w:r>
      <w:r w:rsidR="00746F95">
        <w:rPr>
          <w:sz w:val="26"/>
          <w:szCs w:val="26"/>
        </w:rPr>
        <w:t>5.11</w:t>
      </w:r>
      <w:r w:rsidR="00782ADA">
        <w:rPr>
          <w:sz w:val="26"/>
          <w:szCs w:val="26"/>
        </w:rPr>
        <w:t>.</w:t>
      </w:r>
      <w:r w:rsidRPr="00626FD3">
        <w:rPr>
          <w:sz w:val="26"/>
          <w:szCs w:val="26"/>
        </w:rPr>
        <w:t xml:space="preserve"> </w:t>
      </w:r>
      <w:r w:rsidR="00F93F36" w:rsidRPr="00626FD3">
        <w:rPr>
          <w:sz w:val="26"/>
          <w:szCs w:val="26"/>
        </w:rPr>
        <w:t>«</w:t>
      </w:r>
      <w:r w:rsidR="00F93F36" w:rsidRPr="00626FD3">
        <w:rPr>
          <w:sz w:val="26"/>
          <w:szCs w:val="26"/>
        </w:rPr>
        <w:t>Реализация общественных проектов в рамках государственной программы "Поддержка инициатив населения муниципальных образований в Самарской области на 2017 - 2025 годы"</w:t>
      </w:r>
      <w:r w:rsidR="00F93F36" w:rsidRPr="00626FD3">
        <w:rPr>
          <w:sz w:val="26"/>
          <w:szCs w:val="26"/>
        </w:rPr>
        <w:t xml:space="preserve">» </w:t>
      </w:r>
      <w:r w:rsidR="00F93F36" w:rsidRPr="00626FD3">
        <w:rPr>
          <w:sz w:val="26"/>
          <w:szCs w:val="26"/>
        </w:rPr>
        <w:t>уменьшаются расходы</w:t>
      </w:r>
      <w:r w:rsidR="00F93F36" w:rsidRPr="00626FD3">
        <w:rPr>
          <w:bCs/>
          <w:sz w:val="26"/>
          <w:szCs w:val="26"/>
        </w:rPr>
        <w:t xml:space="preserve"> </w:t>
      </w:r>
      <w:r w:rsidR="00F93F36" w:rsidRPr="00626FD3">
        <w:rPr>
          <w:sz w:val="26"/>
          <w:szCs w:val="26"/>
        </w:rPr>
        <w:t>в 2022 году</w:t>
      </w:r>
      <w:r w:rsidR="00F93F36" w:rsidRPr="00626FD3">
        <w:rPr>
          <w:bCs/>
          <w:sz w:val="26"/>
          <w:szCs w:val="26"/>
        </w:rPr>
        <w:t xml:space="preserve"> на сумму 44,781 </w:t>
      </w:r>
      <w:proofErr w:type="spellStart"/>
      <w:r w:rsidR="00F93F36" w:rsidRPr="00626FD3">
        <w:rPr>
          <w:bCs/>
          <w:sz w:val="26"/>
          <w:szCs w:val="26"/>
        </w:rPr>
        <w:t>тыс</w:t>
      </w:r>
      <w:proofErr w:type="gramStart"/>
      <w:r w:rsidR="00F93F36" w:rsidRPr="00626FD3">
        <w:rPr>
          <w:bCs/>
          <w:sz w:val="26"/>
          <w:szCs w:val="26"/>
        </w:rPr>
        <w:t>.р</w:t>
      </w:r>
      <w:proofErr w:type="gramEnd"/>
      <w:r w:rsidR="00F93F36" w:rsidRPr="00626FD3">
        <w:rPr>
          <w:bCs/>
          <w:sz w:val="26"/>
          <w:szCs w:val="26"/>
        </w:rPr>
        <w:t>уб</w:t>
      </w:r>
      <w:proofErr w:type="spellEnd"/>
      <w:r w:rsidR="00F93F36" w:rsidRPr="00626FD3">
        <w:rPr>
          <w:bCs/>
          <w:sz w:val="26"/>
          <w:szCs w:val="26"/>
        </w:rPr>
        <w:t xml:space="preserve">. всего, в том числе: за счет средств местного бюджета на сумму 9,92392 </w:t>
      </w:r>
      <w:proofErr w:type="spellStart"/>
      <w:r w:rsidR="00F93F36" w:rsidRPr="00626FD3">
        <w:rPr>
          <w:bCs/>
          <w:sz w:val="26"/>
          <w:szCs w:val="26"/>
        </w:rPr>
        <w:t>тыс.руб</w:t>
      </w:r>
      <w:proofErr w:type="spellEnd"/>
      <w:r w:rsidR="00F93F36" w:rsidRPr="00626FD3">
        <w:rPr>
          <w:bCs/>
          <w:sz w:val="26"/>
          <w:szCs w:val="26"/>
        </w:rPr>
        <w:t xml:space="preserve">. (бюджет </w:t>
      </w:r>
      <w:proofErr w:type="spellStart"/>
      <w:r w:rsidR="00F93F36" w:rsidRPr="00626FD3">
        <w:rPr>
          <w:bCs/>
          <w:sz w:val="26"/>
          <w:szCs w:val="26"/>
        </w:rPr>
        <w:t>г.о</w:t>
      </w:r>
      <w:proofErr w:type="spellEnd"/>
      <w:r w:rsidR="00F93F36" w:rsidRPr="00626FD3">
        <w:rPr>
          <w:bCs/>
          <w:sz w:val="26"/>
          <w:szCs w:val="26"/>
        </w:rPr>
        <w:t xml:space="preserve">. Тольятти на сумму 6,71715 </w:t>
      </w:r>
      <w:proofErr w:type="spellStart"/>
      <w:r w:rsidR="00F93F36" w:rsidRPr="00626FD3">
        <w:rPr>
          <w:bCs/>
          <w:sz w:val="26"/>
          <w:szCs w:val="26"/>
        </w:rPr>
        <w:t>тыс.руб</w:t>
      </w:r>
      <w:proofErr w:type="spellEnd"/>
      <w:r w:rsidR="00F93F36" w:rsidRPr="00626FD3">
        <w:rPr>
          <w:bCs/>
          <w:sz w:val="26"/>
          <w:szCs w:val="26"/>
        </w:rPr>
        <w:t xml:space="preserve">., средства физ. и юр. лиц на сумму 3,20677 </w:t>
      </w:r>
      <w:proofErr w:type="spellStart"/>
      <w:r w:rsidR="00F93F36" w:rsidRPr="00626FD3">
        <w:rPr>
          <w:bCs/>
          <w:sz w:val="26"/>
          <w:szCs w:val="26"/>
        </w:rPr>
        <w:t>тыс.руб</w:t>
      </w:r>
      <w:proofErr w:type="spellEnd"/>
      <w:r w:rsidR="00F93F36" w:rsidRPr="00626FD3">
        <w:rPr>
          <w:bCs/>
          <w:sz w:val="26"/>
          <w:szCs w:val="26"/>
        </w:rPr>
        <w:t>.), за счет средств вышестоящего бюджета (областн</w:t>
      </w:r>
      <w:r w:rsidR="00B4600C" w:rsidRPr="00626FD3">
        <w:rPr>
          <w:bCs/>
          <w:sz w:val="26"/>
          <w:szCs w:val="26"/>
        </w:rPr>
        <w:t xml:space="preserve">ого) на сумму 34,85708 </w:t>
      </w:r>
      <w:proofErr w:type="spellStart"/>
      <w:r w:rsidR="00B4600C" w:rsidRPr="00626FD3">
        <w:rPr>
          <w:bCs/>
          <w:sz w:val="26"/>
          <w:szCs w:val="26"/>
        </w:rPr>
        <w:t>тыс.руб</w:t>
      </w:r>
      <w:proofErr w:type="spellEnd"/>
      <w:r w:rsidR="00B4600C" w:rsidRPr="00626FD3">
        <w:rPr>
          <w:bCs/>
          <w:sz w:val="26"/>
          <w:szCs w:val="26"/>
        </w:rPr>
        <w:t>..</w:t>
      </w:r>
      <w:r w:rsidR="00F93F36" w:rsidRPr="00626FD3">
        <w:rPr>
          <w:bCs/>
          <w:sz w:val="26"/>
          <w:szCs w:val="26"/>
        </w:rPr>
        <w:t xml:space="preserve"> </w:t>
      </w:r>
      <w:r w:rsidR="00B4600C" w:rsidRPr="00626FD3">
        <w:rPr>
          <w:bCs/>
          <w:sz w:val="26"/>
          <w:szCs w:val="26"/>
        </w:rPr>
        <w:t xml:space="preserve">Изменения вносятся в соответствии с </w:t>
      </w:r>
      <w:r w:rsidR="00F93F36" w:rsidRPr="00626FD3">
        <w:rPr>
          <w:bCs/>
          <w:sz w:val="26"/>
          <w:szCs w:val="26"/>
        </w:rPr>
        <w:t>в соответствии с заключенным соглашением о предоставлении субсидии из областного бюджета местным бюджетам  Самарской области №45-и от 11.04.2022г.</w:t>
      </w:r>
    </w:p>
    <w:p w:rsidR="00B4600C" w:rsidRDefault="00D8678C" w:rsidP="00626FD3">
      <w:pPr>
        <w:spacing w:line="360" w:lineRule="auto"/>
        <w:ind w:firstLine="426"/>
        <w:jc w:val="both"/>
        <w:rPr>
          <w:color w:val="000000"/>
          <w:sz w:val="26"/>
          <w:szCs w:val="26"/>
        </w:rPr>
      </w:pPr>
      <w:r w:rsidRPr="00626FD3">
        <w:rPr>
          <w:sz w:val="26"/>
          <w:szCs w:val="26"/>
        </w:rPr>
        <w:t xml:space="preserve">- </w:t>
      </w:r>
      <w:r w:rsidR="00B4600C" w:rsidRPr="00626FD3">
        <w:rPr>
          <w:sz w:val="26"/>
          <w:szCs w:val="26"/>
        </w:rPr>
        <w:t>по пункту</w:t>
      </w:r>
      <w:r w:rsidRPr="00626FD3">
        <w:rPr>
          <w:sz w:val="26"/>
          <w:szCs w:val="26"/>
        </w:rPr>
        <w:t xml:space="preserve"> 5.12</w:t>
      </w:r>
      <w:r w:rsidR="00782ADA">
        <w:rPr>
          <w:sz w:val="26"/>
          <w:szCs w:val="26"/>
        </w:rPr>
        <w:t>.</w:t>
      </w:r>
      <w:r w:rsidRPr="00626FD3">
        <w:rPr>
          <w:sz w:val="26"/>
          <w:szCs w:val="26"/>
        </w:rPr>
        <w:t xml:space="preserve"> мероприятие «Реализация инициативных проектов» </w:t>
      </w:r>
      <w:r w:rsidR="00B4600C" w:rsidRPr="00626FD3">
        <w:rPr>
          <w:sz w:val="26"/>
          <w:szCs w:val="26"/>
        </w:rPr>
        <w:t>у</w:t>
      </w:r>
      <w:r w:rsidR="00B4600C" w:rsidRPr="00626FD3">
        <w:rPr>
          <w:bCs/>
          <w:color w:val="000000"/>
          <w:sz w:val="26"/>
          <w:szCs w:val="26"/>
        </w:rPr>
        <w:t>величиваются</w:t>
      </w:r>
      <w:r w:rsidR="00B4600C" w:rsidRPr="00626FD3">
        <w:rPr>
          <w:color w:val="000000"/>
          <w:sz w:val="26"/>
          <w:szCs w:val="26"/>
        </w:rPr>
        <w:t xml:space="preserve"> расходы в 2022 году по департаменту культуры</w:t>
      </w:r>
      <w:r w:rsidR="00B4600C" w:rsidRPr="00626FD3">
        <w:rPr>
          <w:b/>
          <w:color w:val="000000"/>
          <w:sz w:val="26"/>
          <w:szCs w:val="26"/>
        </w:rPr>
        <w:t xml:space="preserve"> </w:t>
      </w:r>
      <w:r w:rsidR="00B4600C" w:rsidRPr="00626FD3">
        <w:rPr>
          <w:color w:val="000000"/>
          <w:sz w:val="26"/>
          <w:szCs w:val="26"/>
        </w:rPr>
        <w:t xml:space="preserve">на сумму 6 750,375 </w:t>
      </w:r>
      <w:proofErr w:type="spellStart"/>
      <w:r w:rsidR="00B4600C" w:rsidRPr="00626FD3">
        <w:rPr>
          <w:color w:val="000000"/>
          <w:sz w:val="26"/>
          <w:szCs w:val="26"/>
        </w:rPr>
        <w:t>тыс</w:t>
      </w:r>
      <w:proofErr w:type="gramStart"/>
      <w:r w:rsidR="00B4600C" w:rsidRPr="00626FD3">
        <w:rPr>
          <w:color w:val="000000"/>
          <w:sz w:val="26"/>
          <w:szCs w:val="26"/>
        </w:rPr>
        <w:t>.р</w:t>
      </w:r>
      <w:proofErr w:type="gramEnd"/>
      <w:r w:rsidR="00B4600C" w:rsidRPr="00626FD3">
        <w:rPr>
          <w:color w:val="000000"/>
          <w:sz w:val="26"/>
          <w:szCs w:val="26"/>
        </w:rPr>
        <w:t>уб</w:t>
      </w:r>
      <w:proofErr w:type="spellEnd"/>
      <w:r w:rsidR="00B4600C" w:rsidRPr="00626FD3">
        <w:rPr>
          <w:color w:val="000000"/>
          <w:sz w:val="26"/>
          <w:szCs w:val="26"/>
        </w:rPr>
        <w:t xml:space="preserve">. - средства местного бюджета, в том числе инициативные платежи 782,078 </w:t>
      </w:r>
      <w:proofErr w:type="spellStart"/>
      <w:r w:rsidR="00B4600C" w:rsidRPr="00626FD3">
        <w:rPr>
          <w:color w:val="000000"/>
          <w:sz w:val="26"/>
          <w:szCs w:val="26"/>
        </w:rPr>
        <w:t>тыс.руб</w:t>
      </w:r>
      <w:proofErr w:type="spellEnd"/>
      <w:r w:rsidR="00B4600C" w:rsidRPr="00626FD3">
        <w:rPr>
          <w:color w:val="000000"/>
          <w:sz w:val="26"/>
          <w:szCs w:val="26"/>
        </w:rPr>
        <w:t>.</w:t>
      </w:r>
      <w:r w:rsidR="00B4600C" w:rsidRPr="00626FD3">
        <w:rPr>
          <w:color w:val="000000"/>
          <w:sz w:val="26"/>
          <w:szCs w:val="26"/>
        </w:rPr>
        <w:t xml:space="preserve"> </w:t>
      </w:r>
      <w:r w:rsidR="00B4600C" w:rsidRPr="00626FD3">
        <w:rPr>
          <w:bCs/>
          <w:sz w:val="26"/>
          <w:szCs w:val="26"/>
        </w:rPr>
        <w:t>Изме</w:t>
      </w:r>
      <w:r w:rsidR="00B4600C" w:rsidRPr="00626FD3">
        <w:rPr>
          <w:bCs/>
          <w:sz w:val="26"/>
          <w:szCs w:val="26"/>
        </w:rPr>
        <w:t>нения вносятся в соответствии с</w:t>
      </w:r>
      <w:r w:rsidR="00B4600C" w:rsidRPr="00626FD3">
        <w:rPr>
          <w:color w:val="000000"/>
          <w:sz w:val="26"/>
          <w:szCs w:val="26"/>
        </w:rPr>
        <w:t xml:space="preserve"> </w:t>
      </w:r>
      <w:r w:rsidR="002339DF" w:rsidRPr="00626FD3">
        <w:rPr>
          <w:color w:val="000000"/>
          <w:sz w:val="26"/>
          <w:szCs w:val="26"/>
        </w:rPr>
        <w:t>п</w:t>
      </w:r>
      <w:r w:rsidR="00B4600C" w:rsidRPr="00626FD3">
        <w:rPr>
          <w:color w:val="000000"/>
          <w:sz w:val="26"/>
          <w:szCs w:val="26"/>
        </w:rPr>
        <w:t>остановлением</w:t>
      </w:r>
      <w:r w:rsidR="00B4600C" w:rsidRPr="00626FD3">
        <w:rPr>
          <w:color w:val="000000"/>
          <w:sz w:val="26"/>
          <w:szCs w:val="26"/>
        </w:rPr>
        <w:t xml:space="preserve"> «О поддержке общественного проекта» 470-п/1 от 03.03.2022.</w:t>
      </w:r>
    </w:p>
    <w:p w:rsidR="004C294C" w:rsidRPr="00626FD3" w:rsidRDefault="004C294C" w:rsidP="00626FD3">
      <w:pPr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 задаче 6</w:t>
      </w:r>
      <w:r>
        <w:rPr>
          <w:sz w:val="26"/>
          <w:szCs w:val="26"/>
        </w:rPr>
        <w:t xml:space="preserve"> муниципальной программы</w:t>
      </w:r>
      <w:r>
        <w:rPr>
          <w:sz w:val="26"/>
          <w:szCs w:val="26"/>
        </w:rPr>
        <w:t xml:space="preserve"> «</w:t>
      </w:r>
      <w:r w:rsidRPr="004C294C">
        <w:rPr>
          <w:sz w:val="26"/>
          <w:szCs w:val="26"/>
        </w:rPr>
        <w:t>Создание оптимальных, безопасных и благоприятных условий нахождения граждан в муниципальных учреждениях культуры, в том числе обеспечение укрепления материально-технической базы муниципальных  учреждений культуры  в соответствии с современными требованиями</w:t>
      </w:r>
      <w:r>
        <w:rPr>
          <w:sz w:val="26"/>
          <w:szCs w:val="26"/>
        </w:rPr>
        <w:t xml:space="preserve">» </w:t>
      </w:r>
      <w:r w:rsidRPr="00626FD3">
        <w:rPr>
          <w:rFonts w:eastAsia="Calibri"/>
          <w:bCs/>
          <w:sz w:val="26"/>
          <w:szCs w:val="26"/>
        </w:rPr>
        <w:t>вносятся изменения:</w:t>
      </w:r>
    </w:p>
    <w:p w:rsidR="0028176A" w:rsidRPr="00626FD3" w:rsidRDefault="00D8678C" w:rsidP="0022241F">
      <w:pPr>
        <w:spacing w:line="360" w:lineRule="auto"/>
        <w:ind w:firstLine="567"/>
        <w:jc w:val="both"/>
        <w:rPr>
          <w:sz w:val="26"/>
          <w:szCs w:val="26"/>
        </w:rPr>
      </w:pPr>
      <w:r w:rsidRPr="00626FD3">
        <w:rPr>
          <w:sz w:val="26"/>
          <w:szCs w:val="26"/>
        </w:rPr>
        <w:t>-  п</w:t>
      </w:r>
      <w:r w:rsidR="00CD4288" w:rsidRPr="00626FD3">
        <w:rPr>
          <w:sz w:val="26"/>
          <w:szCs w:val="26"/>
        </w:rPr>
        <w:t xml:space="preserve">о пункту </w:t>
      </w:r>
      <w:r w:rsidR="00746F95">
        <w:rPr>
          <w:sz w:val="26"/>
          <w:szCs w:val="26"/>
        </w:rPr>
        <w:t>6.3</w:t>
      </w:r>
      <w:r w:rsidR="00782ADA">
        <w:rPr>
          <w:sz w:val="26"/>
          <w:szCs w:val="26"/>
        </w:rPr>
        <w:t>.</w:t>
      </w:r>
      <w:r w:rsidRPr="00626FD3">
        <w:rPr>
          <w:sz w:val="26"/>
          <w:szCs w:val="26"/>
        </w:rPr>
        <w:t xml:space="preserve"> «Проведение капитального ремонта (частично), текущего ремонта, мероприятий по разработке проектно-сметной документации и по обеспечению эксплуатационных требований согласно нормам безопасности в муниципальных культурно-досуговых учреждениях:</w:t>
      </w:r>
      <w:r w:rsidR="00CD4288" w:rsidRPr="00626FD3">
        <w:rPr>
          <w:sz w:val="26"/>
          <w:szCs w:val="26"/>
        </w:rPr>
        <w:t xml:space="preserve"> </w:t>
      </w:r>
      <w:r w:rsidRPr="00626FD3">
        <w:rPr>
          <w:sz w:val="26"/>
          <w:szCs w:val="26"/>
        </w:rPr>
        <w:t xml:space="preserve">МАУ "КЦ "Автоград", МАУ КДЦ "Буревестник"» </w:t>
      </w:r>
      <w:r w:rsidR="00CD4288" w:rsidRPr="00626FD3">
        <w:rPr>
          <w:sz w:val="26"/>
          <w:szCs w:val="26"/>
        </w:rPr>
        <w:t>увеличиваются расходы</w:t>
      </w:r>
      <w:r w:rsidR="00CD4288" w:rsidRPr="00626FD3">
        <w:rPr>
          <w:bCs/>
          <w:sz w:val="26"/>
          <w:szCs w:val="26"/>
        </w:rPr>
        <w:t xml:space="preserve"> </w:t>
      </w:r>
      <w:r w:rsidR="00CD4288" w:rsidRPr="00626FD3">
        <w:rPr>
          <w:sz w:val="26"/>
          <w:szCs w:val="26"/>
        </w:rPr>
        <w:t>в 2022 году</w:t>
      </w:r>
      <w:r w:rsidR="00CD4288" w:rsidRPr="00626FD3">
        <w:rPr>
          <w:bCs/>
          <w:sz w:val="26"/>
          <w:szCs w:val="26"/>
        </w:rPr>
        <w:t xml:space="preserve"> на сумму 1723,726 тыс.</w:t>
      </w:r>
      <w:r w:rsidR="0022241F" w:rsidRPr="00626FD3">
        <w:rPr>
          <w:bCs/>
          <w:sz w:val="26"/>
          <w:szCs w:val="26"/>
        </w:rPr>
        <w:t xml:space="preserve"> </w:t>
      </w:r>
      <w:r w:rsidR="00CD4288" w:rsidRPr="00626FD3">
        <w:rPr>
          <w:bCs/>
          <w:sz w:val="26"/>
          <w:szCs w:val="26"/>
        </w:rPr>
        <w:t>руб. за счет средств субсидии на иные цели.</w:t>
      </w:r>
      <w:r w:rsidR="0022241F" w:rsidRPr="00626FD3">
        <w:rPr>
          <w:bCs/>
          <w:sz w:val="26"/>
          <w:szCs w:val="26"/>
        </w:rPr>
        <w:t xml:space="preserve"> </w:t>
      </w:r>
      <w:r w:rsidR="00CD4288" w:rsidRPr="00626FD3">
        <w:rPr>
          <w:bCs/>
          <w:sz w:val="26"/>
          <w:szCs w:val="26"/>
        </w:rPr>
        <w:t>Изменения вносятся в связи с аварийным состоянием покрытия кровли, частым возникновением протечек. Верхний слой кровли вздулся, примыкания к парапетам местами нарушены. Возможны замыкания электропроводки.</w:t>
      </w:r>
      <w:r w:rsidR="00CD4288" w:rsidRPr="00626FD3">
        <w:rPr>
          <w:sz w:val="26"/>
          <w:szCs w:val="26"/>
        </w:rPr>
        <w:tab/>
      </w:r>
    </w:p>
    <w:p w:rsidR="0028176A" w:rsidRPr="00626FD3" w:rsidRDefault="0028176A" w:rsidP="00626FD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6FD3">
        <w:rPr>
          <w:rFonts w:ascii="Times New Roman" w:hAnsi="Times New Roman" w:cs="Times New Roman"/>
          <w:sz w:val="26"/>
          <w:szCs w:val="26"/>
        </w:rPr>
        <w:t>- п</w:t>
      </w:r>
      <w:r w:rsidRPr="00626FD3">
        <w:rPr>
          <w:rFonts w:ascii="Times New Roman" w:hAnsi="Times New Roman" w:cs="Times New Roman"/>
          <w:sz w:val="26"/>
          <w:szCs w:val="26"/>
        </w:rPr>
        <w:t xml:space="preserve">о пункту </w:t>
      </w:r>
      <w:r w:rsidRPr="00626FD3">
        <w:rPr>
          <w:rFonts w:ascii="Times New Roman" w:hAnsi="Times New Roman" w:cs="Times New Roman"/>
          <w:sz w:val="26"/>
          <w:szCs w:val="26"/>
        </w:rPr>
        <w:t>6.</w:t>
      </w:r>
      <w:r w:rsidR="00782ADA">
        <w:rPr>
          <w:rFonts w:ascii="Times New Roman" w:hAnsi="Times New Roman" w:cs="Times New Roman"/>
          <w:sz w:val="26"/>
          <w:szCs w:val="26"/>
        </w:rPr>
        <w:t>4.</w:t>
      </w:r>
      <w:bookmarkStart w:id="0" w:name="_GoBack"/>
      <w:bookmarkEnd w:id="0"/>
      <w:r w:rsidRPr="00626FD3">
        <w:rPr>
          <w:rFonts w:ascii="Times New Roman" w:hAnsi="Times New Roman" w:cs="Times New Roman"/>
          <w:sz w:val="26"/>
          <w:szCs w:val="26"/>
        </w:rPr>
        <w:t xml:space="preserve"> </w:t>
      </w:r>
      <w:r w:rsidRPr="00626FD3">
        <w:rPr>
          <w:rFonts w:ascii="Times New Roman" w:hAnsi="Times New Roman" w:cs="Times New Roman"/>
          <w:sz w:val="26"/>
          <w:szCs w:val="26"/>
        </w:rPr>
        <w:t>«</w:t>
      </w:r>
      <w:r w:rsidRPr="00626FD3">
        <w:rPr>
          <w:rFonts w:ascii="Times New Roman" w:hAnsi="Times New Roman" w:cs="Times New Roman"/>
          <w:sz w:val="26"/>
          <w:szCs w:val="26"/>
        </w:rPr>
        <w:t xml:space="preserve">Проведение капитального ремонта (частично) и строительных работ, мероприятий по обеспечению эксплуатационных требований согласно нормам безопасности в муниципальных образовательных учреждениях с разработкой проектно-сметной документации, установкой видеонаблюдения и </w:t>
      </w:r>
      <w:r w:rsidRPr="00626FD3">
        <w:rPr>
          <w:rFonts w:ascii="Times New Roman" w:hAnsi="Times New Roman" w:cs="Times New Roman"/>
          <w:sz w:val="26"/>
          <w:szCs w:val="26"/>
        </w:rPr>
        <w:lastRenderedPageBreak/>
        <w:t>охранной сигнализации:</w:t>
      </w:r>
      <w:r w:rsidR="001B63CE" w:rsidRPr="00626FD3">
        <w:rPr>
          <w:rFonts w:ascii="Times New Roman" w:hAnsi="Times New Roman" w:cs="Times New Roman"/>
          <w:sz w:val="26"/>
          <w:szCs w:val="26"/>
        </w:rPr>
        <w:t xml:space="preserve"> </w:t>
      </w:r>
      <w:r w:rsidRPr="00626FD3">
        <w:rPr>
          <w:rFonts w:ascii="Times New Roman" w:hAnsi="Times New Roman" w:cs="Times New Roman"/>
          <w:sz w:val="26"/>
          <w:szCs w:val="26"/>
        </w:rPr>
        <w:t xml:space="preserve">МБУ ДО ДШИ Центрального </w:t>
      </w:r>
      <w:proofErr w:type="spellStart"/>
      <w:r w:rsidRPr="00626FD3">
        <w:rPr>
          <w:rFonts w:ascii="Times New Roman" w:hAnsi="Times New Roman" w:cs="Times New Roman"/>
          <w:sz w:val="26"/>
          <w:szCs w:val="26"/>
        </w:rPr>
        <w:t>района</w:t>
      </w:r>
      <w:proofErr w:type="gramStart"/>
      <w:r w:rsidRPr="00626FD3">
        <w:rPr>
          <w:rFonts w:ascii="Times New Roman" w:hAnsi="Times New Roman" w:cs="Times New Roman"/>
          <w:sz w:val="26"/>
          <w:szCs w:val="26"/>
        </w:rPr>
        <w:t>,М</w:t>
      </w:r>
      <w:proofErr w:type="gramEnd"/>
      <w:r w:rsidRPr="00626FD3">
        <w:rPr>
          <w:rFonts w:ascii="Times New Roman" w:hAnsi="Times New Roman" w:cs="Times New Roman"/>
          <w:sz w:val="26"/>
          <w:szCs w:val="26"/>
        </w:rPr>
        <w:t>БУ</w:t>
      </w:r>
      <w:proofErr w:type="spellEnd"/>
      <w:r w:rsidRPr="00626FD3">
        <w:rPr>
          <w:rFonts w:ascii="Times New Roman" w:hAnsi="Times New Roman" w:cs="Times New Roman"/>
          <w:sz w:val="26"/>
          <w:szCs w:val="26"/>
        </w:rPr>
        <w:t xml:space="preserve"> ДО ДШИ "Лицей искусств", МБУ ДО ДХШ N 3,МБУ ДО ДШИ им. Г.В. </w:t>
      </w:r>
      <w:proofErr w:type="spellStart"/>
      <w:r w:rsidRPr="00626FD3">
        <w:rPr>
          <w:rFonts w:ascii="Times New Roman" w:hAnsi="Times New Roman" w:cs="Times New Roman"/>
          <w:sz w:val="26"/>
          <w:szCs w:val="26"/>
        </w:rPr>
        <w:t>Свиридова,МБУ</w:t>
      </w:r>
      <w:proofErr w:type="spellEnd"/>
      <w:r w:rsidRPr="00626FD3">
        <w:rPr>
          <w:rFonts w:ascii="Times New Roman" w:hAnsi="Times New Roman" w:cs="Times New Roman"/>
          <w:sz w:val="26"/>
          <w:szCs w:val="26"/>
        </w:rPr>
        <w:t xml:space="preserve"> ДО ДШИ "Гармония", МБУ ДО ДШИ "Камертон", МБУ ДО ДШИ "Форте", МБУ ДО ДМШ N 4 им. В.М. Свердлова, МБУ ДО ДМШ N 3,МБУ ДОД Школа искусств N 1,</w:t>
      </w:r>
    </w:p>
    <w:p w:rsidR="00C336F2" w:rsidRPr="00626FD3" w:rsidRDefault="0028176A" w:rsidP="009C55C7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626FD3">
        <w:rPr>
          <w:rFonts w:ascii="Times New Roman" w:hAnsi="Times New Roman" w:cs="Times New Roman"/>
          <w:sz w:val="26"/>
          <w:szCs w:val="26"/>
        </w:rPr>
        <w:t>МБУ ДОД Школа искусств им. М.А. Балакирева,</w:t>
      </w:r>
      <w:r w:rsidR="001B63CE" w:rsidRPr="00626FD3">
        <w:rPr>
          <w:rFonts w:ascii="Times New Roman" w:hAnsi="Times New Roman" w:cs="Times New Roman"/>
          <w:sz w:val="26"/>
          <w:szCs w:val="26"/>
        </w:rPr>
        <w:t xml:space="preserve"> </w:t>
      </w:r>
      <w:r w:rsidRPr="00626FD3">
        <w:rPr>
          <w:rFonts w:ascii="Times New Roman" w:hAnsi="Times New Roman" w:cs="Times New Roman"/>
          <w:sz w:val="26"/>
          <w:szCs w:val="26"/>
        </w:rPr>
        <w:t>МБУ ДО ДХШ N 1, МБУ ДО ДХШ им. И.Е. Репина,</w:t>
      </w:r>
      <w:r w:rsidR="001B63CE" w:rsidRPr="00626FD3">
        <w:rPr>
          <w:rFonts w:ascii="Times New Roman" w:hAnsi="Times New Roman" w:cs="Times New Roman"/>
          <w:sz w:val="26"/>
          <w:szCs w:val="26"/>
        </w:rPr>
        <w:t xml:space="preserve"> </w:t>
      </w:r>
      <w:r w:rsidRPr="00626FD3">
        <w:rPr>
          <w:rFonts w:ascii="Times New Roman" w:hAnsi="Times New Roman" w:cs="Times New Roman"/>
          <w:sz w:val="26"/>
          <w:szCs w:val="26"/>
        </w:rPr>
        <w:t>МБУДО ДХШ им. М. Шагала,</w:t>
      </w:r>
      <w:r w:rsidR="001B63CE" w:rsidRPr="00626FD3">
        <w:rPr>
          <w:rFonts w:ascii="Times New Roman" w:hAnsi="Times New Roman" w:cs="Times New Roman"/>
          <w:sz w:val="26"/>
          <w:szCs w:val="26"/>
        </w:rPr>
        <w:t xml:space="preserve"> </w:t>
      </w:r>
      <w:r w:rsidRPr="00626FD3">
        <w:rPr>
          <w:rFonts w:ascii="Times New Roman" w:hAnsi="Times New Roman" w:cs="Times New Roman"/>
          <w:sz w:val="26"/>
          <w:szCs w:val="26"/>
        </w:rPr>
        <w:t xml:space="preserve">МБУ ДО ДХШ им. М.М. Плисецкой, МБУ ДО ДДК, </w:t>
      </w:r>
      <w:r w:rsidR="00626FD3">
        <w:rPr>
          <w:rFonts w:ascii="Times New Roman" w:hAnsi="Times New Roman" w:cs="Times New Roman"/>
          <w:sz w:val="26"/>
          <w:szCs w:val="26"/>
        </w:rPr>
        <w:t xml:space="preserve"> </w:t>
      </w:r>
      <w:r w:rsidRPr="00626FD3">
        <w:rPr>
          <w:rFonts w:ascii="Times New Roman" w:hAnsi="Times New Roman" w:cs="Times New Roman"/>
          <w:sz w:val="26"/>
          <w:szCs w:val="26"/>
        </w:rPr>
        <w:t>МБУ ДО ЦРТДЮ "Истоки", МБОУ ВО ТК</w:t>
      </w:r>
      <w:r w:rsidRPr="00626FD3">
        <w:rPr>
          <w:rFonts w:ascii="Times New Roman" w:hAnsi="Times New Roman" w:cs="Times New Roman"/>
          <w:sz w:val="26"/>
          <w:szCs w:val="26"/>
        </w:rPr>
        <w:t>»</w:t>
      </w:r>
      <w:r w:rsidR="0022241F" w:rsidRPr="00626FD3">
        <w:rPr>
          <w:rFonts w:ascii="Times New Roman" w:hAnsi="Times New Roman" w:cs="Times New Roman"/>
          <w:sz w:val="26"/>
          <w:szCs w:val="26"/>
        </w:rPr>
        <w:t xml:space="preserve"> </w:t>
      </w:r>
      <w:r w:rsidRPr="00626FD3">
        <w:rPr>
          <w:rFonts w:ascii="Times New Roman" w:hAnsi="Times New Roman" w:cs="Times New Roman"/>
          <w:sz w:val="26"/>
          <w:szCs w:val="26"/>
        </w:rPr>
        <w:t xml:space="preserve">произошло перераспределение </w:t>
      </w:r>
      <w:r w:rsidR="0022241F" w:rsidRPr="00626FD3">
        <w:rPr>
          <w:rFonts w:ascii="Times New Roman" w:hAnsi="Times New Roman" w:cs="Times New Roman"/>
          <w:sz w:val="26"/>
          <w:szCs w:val="26"/>
        </w:rPr>
        <w:t xml:space="preserve">финансовых  средств  в размере </w:t>
      </w:r>
      <w:r w:rsidR="0022241F" w:rsidRPr="00626FD3">
        <w:rPr>
          <w:rFonts w:ascii="Times New Roman" w:hAnsi="Times New Roman" w:cs="Times New Roman"/>
          <w:sz w:val="26"/>
          <w:szCs w:val="26"/>
        </w:rPr>
        <w:t xml:space="preserve">209 220,00руб </w:t>
      </w:r>
      <w:r w:rsidR="0022241F" w:rsidRPr="00626FD3">
        <w:rPr>
          <w:rFonts w:ascii="Times New Roman" w:hAnsi="Times New Roman" w:cs="Times New Roman"/>
          <w:sz w:val="26"/>
          <w:szCs w:val="26"/>
        </w:rPr>
        <w:t xml:space="preserve"> с МБУ ДО ДШИ «Камертон» на МБУ ДО ДШИ</w:t>
      </w:r>
      <w:proofErr w:type="gramEnd"/>
      <w:r w:rsidR="0022241F" w:rsidRPr="00626FD3">
        <w:rPr>
          <w:rFonts w:ascii="Times New Roman" w:hAnsi="Times New Roman" w:cs="Times New Roman"/>
          <w:sz w:val="26"/>
          <w:szCs w:val="26"/>
        </w:rPr>
        <w:t xml:space="preserve"> №1.</w:t>
      </w:r>
      <w:r w:rsidR="00BC7B7B" w:rsidRPr="00626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C7B7B" w:rsidRPr="00626FD3">
        <w:rPr>
          <w:rFonts w:ascii="Times New Roman" w:hAnsi="Times New Roman" w:cs="Times New Roman"/>
          <w:bCs/>
          <w:sz w:val="26"/>
          <w:szCs w:val="26"/>
        </w:rPr>
        <w:t>Изменения вносятся в связи</w:t>
      </w:r>
      <w:r w:rsidR="00BC7B7B" w:rsidRPr="00626FD3">
        <w:rPr>
          <w:rFonts w:ascii="Times New Roman" w:hAnsi="Times New Roman" w:cs="Times New Roman"/>
          <w:bCs/>
          <w:sz w:val="26"/>
          <w:szCs w:val="26"/>
        </w:rPr>
        <w:t xml:space="preserve"> с возникновением потребности в дополнительных средствах на услуги по разработке проектно-сметной документации на капитальный ремонт помещения, и прохождение государственной экспертизы.</w:t>
      </w:r>
      <w:r w:rsidR="00CD4288" w:rsidRPr="00626FD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D008AB" w:rsidRPr="00626FD3" w:rsidRDefault="003B0C2A" w:rsidP="00764D8B">
      <w:pPr>
        <w:spacing w:line="360" w:lineRule="auto"/>
        <w:ind w:firstLine="567"/>
        <w:jc w:val="both"/>
        <w:rPr>
          <w:sz w:val="26"/>
          <w:szCs w:val="26"/>
        </w:rPr>
      </w:pPr>
      <w:r w:rsidRPr="00626FD3">
        <w:rPr>
          <w:sz w:val="26"/>
          <w:szCs w:val="26"/>
        </w:rPr>
        <w:t>Соответственно внесены изменения в строку 8 Паспорта Программы</w:t>
      </w:r>
      <w:r w:rsidR="00A41332" w:rsidRPr="00626FD3">
        <w:rPr>
          <w:sz w:val="26"/>
          <w:szCs w:val="26"/>
        </w:rPr>
        <w:t>,</w:t>
      </w:r>
      <w:r w:rsidRPr="00626FD3">
        <w:rPr>
          <w:sz w:val="26"/>
          <w:szCs w:val="26"/>
        </w:rPr>
        <w:t xml:space="preserve"> </w:t>
      </w:r>
      <w:r w:rsidR="00A41332" w:rsidRPr="00626FD3">
        <w:rPr>
          <w:sz w:val="26"/>
          <w:szCs w:val="26"/>
        </w:rPr>
        <w:t>в</w:t>
      </w:r>
      <w:r w:rsidRPr="00626FD3">
        <w:rPr>
          <w:sz w:val="26"/>
          <w:szCs w:val="26"/>
        </w:rPr>
        <w:t xml:space="preserve"> Раздел </w:t>
      </w:r>
      <w:r w:rsidR="001B7339" w:rsidRPr="00626FD3">
        <w:rPr>
          <w:sz w:val="26"/>
          <w:szCs w:val="26"/>
          <w:lang w:val="en-US"/>
        </w:rPr>
        <w:t>I</w:t>
      </w:r>
      <w:r w:rsidRPr="00626FD3">
        <w:rPr>
          <w:sz w:val="26"/>
          <w:szCs w:val="26"/>
          <w:lang w:val="en-US"/>
        </w:rPr>
        <w:t>V</w:t>
      </w:r>
      <w:r w:rsidRPr="00626FD3">
        <w:rPr>
          <w:sz w:val="26"/>
          <w:szCs w:val="26"/>
        </w:rPr>
        <w:t xml:space="preserve"> </w:t>
      </w:r>
      <w:r w:rsidR="001B7339" w:rsidRPr="00626FD3">
        <w:rPr>
          <w:sz w:val="26"/>
          <w:szCs w:val="26"/>
        </w:rPr>
        <w:t xml:space="preserve">Программы </w:t>
      </w:r>
      <w:r w:rsidRPr="00626FD3">
        <w:rPr>
          <w:sz w:val="26"/>
          <w:szCs w:val="26"/>
        </w:rPr>
        <w:t>«</w:t>
      </w:r>
      <w:r w:rsidR="001B7339" w:rsidRPr="00626FD3">
        <w:rPr>
          <w:sz w:val="26"/>
          <w:szCs w:val="26"/>
        </w:rPr>
        <w:t>Показатели (индикаторы) муниципальной программы</w:t>
      </w:r>
      <w:r w:rsidRPr="00626FD3">
        <w:rPr>
          <w:sz w:val="26"/>
          <w:szCs w:val="26"/>
        </w:rPr>
        <w:t xml:space="preserve">», </w:t>
      </w:r>
      <w:r w:rsidR="000434F3" w:rsidRPr="00626FD3">
        <w:rPr>
          <w:sz w:val="26"/>
          <w:szCs w:val="26"/>
        </w:rPr>
        <w:t xml:space="preserve">в Раздел </w:t>
      </w:r>
      <w:r w:rsidR="000434F3" w:rsidRPr="00626FD3">
        <w:rPr>
          <w:sz w:val="26"/>
          <w:szCs w:val="26"/>
          <w:lang w:val="en-US"/>
        </w:rPr>
        <w:t>V</w:t>
      </w:r>
      <w:r w:rsidR="000434F3" w:rsidRPr="00626FD3">
        <w:rPr>
          <w:sz w:val="26"/>
          <w:szCs w:val="26"/>
        </w:rPr>
        <w:t xml:space="preserve"> Программы  «Обоснование ресурсного обеспечения муниципальной программы»</w:t>
      </w:r>
      <w:r w:rsidR="009F5C81" w:rsidRPr="00626FD3">
        <w:rPr>
          <w:sz w:val="26"/>
          <w:szCs w:val="26"/>
        </w:rPr>
        <w:t xml:space="preserve"> </w:t>
      </w:r>
      <w:r w:rsidR="0077154C" w:rsidRPr="00626FD3">
        <w:rPr>
          <w:sz w:val="26"/>
          <w:szCs w:val="26"/>
        </w:rPr>
        <w:t>и</w:t>
      </w:r>
      <w:r w:rsidR="000434F3" w:rsidRPr="00626FD3">
        <w:rPr>
          <w:sz w:val="26"/>
          <w:szCs w:val="26"/>
        </w:rPr>
        <w:t xml:space="preserve"> </w:t>
      </w:r>
      <w:r w:rsidR="001B7339" w:rsidRPr="00626FD3">
        <w:rPr>
          <w:sz w:val="26"/>
          <w:szCs w:val="26"/>
        </w:rPr>
        <w:t xml:space="preserve">в </w:t>
      </w:r>
      <w:r w:rsidRPr="00626FD3">
        <w:rPr>
          <w:sz w:val="26"/>
          <w:szCs w:val="26"/>
        </w:rPr>
        <w:t xml:space="preserve"> </w:t>
      </w:r>
      <w:r w:rsidR="00CD6BCA" w:rsidRPr="00626FD3">
        <w:rPr>
          <w:sz w:val="26"/>
          <w:szCs w:val="26"/>
        </w:rPr>
        <w:t xml:space="preserve">Приложение №2 </w:t>
      </w:r>
      <w:r w:rsidR="001B7339" w:rsidRPr="00626FD3">
        <w:rPr>
          <w:sz w:val="26"/>
          <w:szCs w:val="26"/>
        </w:rPr>
        <w:t>«Перечень мероприятий муниципальной программы»</w:t>
      </w:r>
      <w:r w:rsidR="000434F3" w:rsidRPr="00626FD3">
        <w:rPr>
          <w:sz w:val="26"/>
          <w:szCs w:val="26"/>
        </w:rPr>
        <w:t>.</w:t>
      </w:r>
      <w:r w:rsidR="00A41332" w:rsidRPr="00626FD3">
        <w:rPr>
          <w:sz w:val="26"/>
          <w:szCs w:val="26"/>
        </w:rPr>
        <w:t xml:space="preserve"> </w:t>
      </w:r>
    </w:p>
    <w:p w:rsidR="00DB70A2" w:rsidRPr="00626FD3" w:rsidRDefault="00DB70A2" w:rsidP="00764D8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025DF" w:rsidRPr="00626FD3" w:rsidRDefault="003025DF" w:rsidP="006240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7339" w:rsidRPr="00626FD3" w:rsidRDefault="009C55C7" w:rsidP="006240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26FD3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626FD3">
        <w:rPr>
          <w:rFonts w:ascii="Times New Roman" w:hAnsi="Times New Roman" w:cs="Times New Roman"/>
          <w:sz w:val="26"/>
          <w:szCs w:val="26"/>
        </w:rPr>
        <w:t>. р</w:t>
      </w:r>
      <w:r w:rsidR="003B0C2A" w:rsidRPr="00626FD3">
        <w:rPr>
          <w:rFonts w:ascii="Times New Roman" w:hAnsi="Times New Roman" w:cs="Times New Roman"/>
          <w:sz w:val="26"/>
          <w:szCs w:val="26"/>
        </w:rPr>
        <w:t>уководител</w:t>
      </w:r>
      <w:r w:rsidRPr="00626FD3">
        <w:rPr>
          <w:rFonts w:ascii="Times New Roman" w:hAnsi="Times New Roman" w:cs="Times New Roman"/>
          <w:sz w:val="26"/>
          <w:szCs w:val="26"/>
        </w:rPr>
        <w:t>я</w:t>
      </w:r>
      <w:r w:rsidR="003B0C2A" w:rsidRPr="00626FD3">
        <w:rPr>
          <w:rFonts w:ascii="Times New Roman" w:hAnsi="Times New Roman" w:cs="Times New Roman"/>
          <w:sz w:val="26"/>
          <w:szCs w:val="26"/>
        </w:rPr>
        <w:t xml:space="preserve">  департамента                                                               </w:t>
      </w:r>
      <w:r w:rsidRPr="00626FD3">
        <w:rPr>
          <w:rFonts w:ascii="Times New Roman" w:hAnsi="Times New Roman" w:cs="Times New Roman"/>
          <w:sz w:val="26"/>
          <w:szCs w:val="26"/>
        </w:rPr>
        <w:t>Н</w:t>
      </w:r>
      <w:r w:rsidR="003B0C2A" w:rsidRPr="00626FD3">
        <w:rPr>
          <w:rFonts w:ascii="Times New Roman" w:hAnsi="Times New Roman" w:cs="Times New Roman"/>
          <w:sz w:val="26"/>
          <w:szCs w:val="26"/>
        </w:rPr>
        <w:t>.</w:t>
      </w:r>
      <w:r w:rsidRPr="00626FD3">
        <w:rPr>
          <w:rFonts w:ascii="Times New Roman" w:hAnsi="Times New Roman" w:cs="Times New Roman"/>
          <w:sz w:val="26"/>
          <w:szCs w:val="26"/>
        </w:rPr>
        <w:t>И</w:t>
      </w:r>
      <w:r w:rsidR="001B7339" w:rsidRPr="00626FD3">
        <w:rPr>
          <w:rFonts w:ascii="Times New Roman" w:hAnsi="Times New Roman" w:cs="Times New Roman"/>
          <w:sz w:val="26"/>
          <w:szCs w:val="26"/>
        </w:rPr>
        <w:t xml:space="preserve">. </w:t>
      </w:r>
      <w:r w:rsidR="00390386" w:rsidRPr="00626FD3">
        <w:rPr>
          <w:rFonts w:ascii="Times New Roman" w:hAnsi="Times New Roman" w:cs="Times New Roman"/>
          <w:sz w:val="26"/>
          <w:szCs w:val="26"/>
        </w:rPr>
        <w:t>Козл</w:t>
      </w:r>
      <w:r w:rsidR="001B7339" w:rsidRPr="00626FD3">
        <w:rPr>
          <w:rFonts w:ascii="Times New Roman" w:hAnsi="Times New Roman" w:cs="Times New Roman"/>
          <w:sz w:val="26"/>
          <w:szCs w:val="26"/>
        </w:rPr>
        <w:t>ова</w:t>
      </w:r>
    </w:p>
    <w:p w:rsidR="00624065" w:rsidRPr="00626FD3" w:rsidRDefault="00624065" w:rsidP="003B0C2A">
      <w:pPr>
        <w:spacing w:line="276" w:lineRule="auto"/>
        <w:jc w:val="both"/>
        <w:rPr>
          <w:sz w:val="26"/>
          <w:szCs w:val="26"/>
        </w:rPr>
      </w:pPr>
    </w:p>
    <w:p w:rsidR="00624065" w:rsidRPr="00626FD3" w:rsidRDefault="00624065" w:rsidP="003B0C2A">
      <w:pPr>
        <w:spacing w:line="276" w:lineRule="auto"/>
        <w:jc w:val="both"/>
        <w:rPr>
          <w:sz w:val="26"/>
          <w:szCs w:val="26"/>
        </w:rPr>
      </w:pPr>
    </w:p>
    <w:p w:rsidR="003025DF" w:rsidRPr="00626FD3" w:rsidRDefault="003025DF" w:rsidP="003B0C2A">
      <w:pPr>
        <w:spacing w:line="276" w:lineRule="auto"/>
        <w:jc w:val="both"/>
        <w:rPr>
          <w:sz w:val="26"/>
          <w:szCs w:val="26"/>
        </w:rPr>
      </w:pPr>
    </w:p>
    <w:p w:rsidR="003B0C2A" w:rsidRPr="00626FD3" w:rsidRDefault="0008308B" w:rsidP="003B0C2A">
      <w:pPr>
        <w:spacing w:line="276" w:lineRule="auto"/>
        <w:jc w:val="both"/>
        <w:rPr>
          <w:sz w:val="26"/>
          <w:szCs w:val="26"/>
        </w:rPr>
      </w:pPr>
      <w:r w:rsidRPr="00626FD3">
        <w:rPr>
          <w:sz w:val="26"/>
          <w:szCs w:val="26"/>
        </w:rPr>
        <w:t>Сотникова И.Е.</w:t>
      </w:r>
      <w:r w:rsidR="003B0C2A" w:rsidRPr="00626FD3">
        <w:rPr>
          <w:sz w:val="26"/>
          <w:szCs w:val="26"/>
        </w:rPr>
        <w:t>, 543</w:t>
      </w:r>
      <w:r w:rsidR="00390386" w:rsidRPr="00626FD3">
        <w:rPr>
          <w:sz w:val="26"/>
          <w:szCs w:val="26"/>
        </w:rPr>
        <w:t xml:space="preserve"> </w:t>
      </w:r>
      <w:r w:rsidR="003B0C2A" w:rsidRPr="00626FD3">
        <w:rPr>
          <w:sz w:val="26"/>
          <w:szCs w:val="26"/>
        </w:rPr>
        <w:t>295</w:t>
      </w:r>
    </w:p>
    <w:sectPr w:rsidR="003B0C2A" w:rsidRPr="00626FD3" w:rsidSect="003025DF">
      <w:headerReference w:type="default" r:id="rId9"/>
      <w:pgSz w:w="11905" w:h="16838"/>
      <w:pgMar w:top="1134" w:right="850" w:bottom="993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A39" w:rsidRDefault="00BD2A39" w:rsidP="00BF4A89">
      <w:r>
        <w:separator/>
      </w:r>
    </w:p>
  </w:endnote>
  <w:endnote w:type="continuationSeparator" w:id="0">
    <w:p w:rsidR="00BD2A39" w:rsidRDefault="00BD2A39" w:rsidP="00BF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A39" w:rsidRDefault="00BD2A39" w:rsidP="00BF4A89">
      <w:r>
        <w:separator/>
      </w:r>
    </w:p>
  </w:footnote>
  <w:footnote w:type="continuationSeparator" w:id="0">
    <w:p w:rsidR="00BD2A39" w:rsidRDefault="00BD2A39" w:rsidP="00BF4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868997"/>
      <w:docPartObj>
        <w:docPartGallery w:val="Page Numbers (Top of Page)"/>
        <w:docPartUnique/>
      </w:docPartObj>
    </w:sdtPr>
    <w:sdtEndPr/>
    <w:sdtContent>
      <w:p w:rsidR="00B7686D" w:rsidRDefault="00B7686D">
        <w:pPr>
          <w:pStyle w:val="af2"/>
          <w:jc w:val="center"/>
        </w:pPr>
      </w:p>
      <w:p w:rsidR="00B7686D" w:rsidRDefault="00B7686D">
        <w:pPr>
          <w:pStyle w:val="af2"/>
          <w:jc w:val="center"/>
        </w:pPr>
      </w:p>
      <w:p w:rsidR="00B7686D" w:rsidRDefault="00BD2A3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AD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7686D" w:rsidRDefault="00B7686D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46DD"/>
    <w:multiLevelType w:val="multilevel"/>
    <w:tmpl w:val="AA20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5372A"/>
    <w:multiLevelType w:val="multilevel"/>
    <w:tmpl w:val="15B8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A40EC"/>
    <w:multiLevelType w:val="hybridMultilevel"/>
    <w:tmpl w:val="C6764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66E3"/>
    <w:multiLevelType w:val="multilevel"/>
    <w:tmpl w:val="E396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F459F"/>
    <w:multiLevelType w:val="multilevel"/>
    <w:tmpl w:val="5AFA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D31F3"/>
    <w:multiLevelType w:val="multilevel"/>
    <w:tmpl w:val="EBB4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D9264F"/>
    <w:multiLevelType w:val="multilevel"/>
    <w:tmpl w:val="DB32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A45E66"/>
    <w:multiLevelType w:val="hybridMultilevel"/>
    <w:tmpl w:val="EE363114"/>
    <w:lvl w:ilvl="0" w:tplc="F16A1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607CF9"/>
    <w:multiLevelType w:val="hybridMultilevel"/>
    <w:tmpl w:val="6344A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17C06"/>
    <w:multiLevelType w:val="hybridMultilevel"/>
    <w:tmpl w:val="7A686EE2"/>
    <w:lvl w:ilvl="0" w:tplc="E01C38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B731B5"/>
    <w:multiLevelType w:val="multilevel"/>
    <w:tmpl w:val="6EFE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B80708"/>
    <w:multiLevelType w:val="multilevel"/>
    <w:tmpl w:val="C15A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EF68D8"/>
    <w:multiLevelType w:val="hybridMultilevel"/>
    <w:tmpl w:val="F3DA9348"/>
    <w:lvl w:ilvl="0" w:tplc="A9F6B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342C97"/>
    <w:multiLevelType w:val="multilevel"/>
    <w:tmpl w:val="BB16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AD0E9D"/>
    <w:multiLevelType w:val="multilevel"/>
    <w:tmpl w:val="ACA4B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5F2BF7"/>
    <w:multiLevelType w:val="multilevel"/>
    <w:tmpl w:val="9B0CA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212970"/>
    <w:multiLevelType w:val="multilevel"/>
    <w:tmpl w:val="EA82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6341C7"/>
    <w:multiLevelType w:val="multilevel"/>
    <w:tmpl w:val="7C9E5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9413B8"/>
    <w:multiLevelType w:val="multilevel"/>
    <w:tmpl w:val="759C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BE13BF"/>
    <w:multiLevelType w:val="multilevel"/>
    <w:tmpl w:val="9826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BD7725"/>
    <w:multiLevelType w:val="hybridMultilevel"/>
    <w:tmpl w:val="B59A4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0254B8"/>
    <w:multiLevelType w:val="multilevel"/>
    <w:tmpl w:val="BD88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2"/>
  </w:num>
  <w:num w:numId="4">
    <w:abstractNumId w:val="9"/>
  </w:num>
  <w:num w:numId="5">
    <w:abstractNumId w:val="10"/>
  </w:num>
  <w:num w:numId="6">
    <w:abstractNumId w:val="19"/>
  </w:num>
  <w:num w:numId="7">
    <w:abstractNumId w:val="3"/>
  </w:num>
  <w:num w:numId="8">
    <w:abstractNumId w:val="15"/>
  </w:num>
  <w:num w:numId="9">
    <w:abstractNumId w:val="6"/>
  </w:num>
  <w:num w:numId="10">
    <w:abstractNumId w:val="5"/>
  </w:num>
  <w:num w:numId="11">
    <w:abstractNumId w:val="4"/>
  </w:num>
  <w:num w:numId="12">
    <w:abstractNumId w:val="0"/>
  </w:num>
  <w:num w:numId="13">
    <w:abstractNumId w:val="21"/>
  </w:num>
  <w:num w:numId="14">
    <w:abstractNumId w:val="16"/>
  </w:num>
  <w:num w:numId="15">
    <w:abstractNumId w:val="13"/>
  </w:num>
  <w:num w:numId="16">
    <w:abstractNumId w:val="11"/>
  </w:num>
  <w:num w:numId="17">
    <w:abstractNumId w:val="18"/>
  </w:num>
  <w:num w:numId="18">
    <w:abstractNumId w:val="14"/>
  </w:num>
  <w:num w:numId="19">
    <w:abstractNumId w:val="1"/>
  </w:num>
  <w:num w:numId="20">
    <w:abstractNumId w:val="7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7FE"/>
    <w:rsid w:val="00002B99"/>
    <w:rsid w:val="00007D85"/>
    <w:rsid w:val="00010D34"/>
    <w:rsid w:val="00013774"/>
    <w:rsid w:val="00021B6C"/>
    <w:rsid w:val="00022B78"/>
    <w:rsid w:val="000240E3"/>
    <w:rsid w:val="000259D1"/>
    <w:rsid w:val="00025BDB"/>
    <w:rsid w:val="00027650"/>
    <w:rsid w:val="00030D34"/>
    <w:rsid w:val="000321C0"/>
    <w:rsid w:val="000347FE"/>
    <w:rsid w:val="00037D8B"/>
    <w:rsid w:val="00040E49"/>
    <w:rsid w:val="000434F3"/>
    <w:rsid w:val="00050617"/>
    <w:rsid w:val="00054AB7"/>
    <w:rsid w:val="00055CED"/>
    <w:rsid w:val="00057D3A"/>
    <w:rsid w:val="00061289"/>
    <w:rsid w:val="000621A1"/>
    <w:rsid w:val="00062C21"/>
    <w:rsid w:val="00070E69"/>
    <w:rsid w:val="000720CA"/>
    <w:rsid w:val="00074787"/>
    <w:rsid w:val="00074D78"/>
    <w:rsid w:val="000752D1"/>
    <w:rsid w:val="000764B9"/>
    <w:rsid w:val="00076511"/>
    <w:rsid w:val="000818F8"/>
    <w:rsid w:val="000822FA"/>
    <w:rsid w:val="00082ABE"/>
    <w:rsid w:val="0008308B"/>
    <w:rsid w:val="0008600F"/>
    <w:rsid w:val="00092521"/>
    <w:rsid w:val="00096BEF"/>
    <w:rsid w:val="000A0AFF"/>
    <w:rsid w:val="000A1D7B"/>
    <w:rsid w:val="000B45A7"/>
    <w:rsid w:val="000B5DAC"/>
    <w:rsid w:val="000C043D"/>
    <w:rsid w:val="000C0A3B"/>
    <w:rsid w:val="000C27EA"/>
    <w:rsid w:val="000C37C8"/>
    <w:rsid w:val="000C7DB3"/>
    <w:rsid w:val="000D69F6"/>
    <w:rsid w:val="000E1885"/>
    <w:rsid w:val="000E2716"/>
    <w:rsid w:val="000E3805"/>
    <w:rsid w:val="000E5D31"/>
    <w:rsid w:val="000F55C2"/>
    <w:rsid w:val="001051D1"/>
    <w:rsid w:val="00122BF3"/>
    <w:rsid w:val="00124981"/>
    <w:rsid w:val="00132E5A"/>
    <w:rsid w:val="0013730E"/>
    <w:rsid w:val="00137DAB"/>
    <w:rsid w:val="001462DB"/>
    <w:rsid w:val="00146416"/>
    <w:rsid w:val="001534A1"/>
    <w:rsid w:val="001548EC"/>
    <w:rsid w:val="0015560C"/>
    <w:rsid w:val="00160A98"/>
    <w:rsid w:val="00164145"/>
    <w:rsid w:val="00164A04"/>
    <w:rsid w:val="00166199"/>
    <w:rsid w:val="0017117A"/>
    <w:rsid w:val="00172D20"/>
    <w:rsid w:val="00174D28"/>
    <w:rsid w:val="00176363"/>
    <w:rsid w:val="0018488F"/>
    <w:rsid w:val="00186F41"/>
    <w:rsid w:val="001870B7"/>
    <w:rsid w:val="001A099E"/>
    <w:rsid w:val="001A5A34"/>
    <w:rsid w:val="001A721C"/>
    <w:rsid w:val="001B6035"/>
    <w:rsid w:val="001B63CE"/>
    <w:rsid w:val="001B7339"/>
    <w:rsid w:val="001B7F87"/>
    <w:rsid w:val="001E5BAF"/>
    <w:rsid w:val="001F7F01"/>
    <w:rsid w:val="002023FA"/>
    <w:rsid w:val="002047A3"/>
    <w:rsid w:val="0022110A"/>
    <w:rsid w:val="0022241F"/>
    <w:rsid w:val="002225F0"/>
    <w:rsid w:val="00222D9F"/>
    <w:rsid w:val="0022598A"/>
    <w:rsid w:val="0022700F"/>
    <w:rsid w:val="00227186"/>
    <w:rsid w:val="00230C91"/>
    <w:rsid w:val="002339DF"/>
    <w:rsid w:val="00244FD2"/>
    <w:rsid w:val="002458E9"/>
    <w:rsid w:val="00251B23"/>
    <w:rsid w:val="00252C84"/>
    <w:rsid w:val="002531BA"/>
    <w:rsid w:val="00253BCC"/>
    <w:rsid w:val="00256A72"/>
    <w:rsid w:val="00261198"/>
    <w:rsid w:val="00265C04"/>
    <w:rsid w:val="00270003"/>
    <w:rsid w:val="0028066E"/>
    <w:rsid w:val="00281595"/>
    <w:rsid w:val="0028176A"/>
    <w:rsid w:val="002846CB"/>
    <w:rsid w:val="00291DF3"/>
    <w:rsid w:val="00296EC7"/>
    <w:rsid w:val="002A3BD8"/>
    <w:rsid w:val="002A64FB"/>
    <w:rsid w:val="002B233C"/>
    <w:rsid w:val="002C1D26"/>
    <w:rsid w:val="002C1D33"/>
    <w:rsid w:val="002D15DB"/>
    <w:rsid w:val="002D1FD2"/>
    <w:rsid w:val="002D544D"/>
    <w:rsid w:val="002D6034"/>
    <w:rsid w:val="002E1215"/>
    <w:rsid w:val="002E1E4B"/>
    <w:rsid w:val="002E2EE4"/>
    <w:rsid w:val="002F0EDF"/>
    <w:rsid w:val="002F313C"/>
    <w:rsid w:val="002F513A"/>
    <w:rsid w:val="002F557F"/>
    <w:rsid w:val="002F664F"/>
    <w:rsid w:val="003025DF"/>
    <w:rsid w:val="0030370C"/>
    <w:rsid w:val="00304067"/>
    <w:rsid w:val="003126C4"/>
    <w:rsid w:val="00315AAE"/>
    <w:rsid w:val="00322311"/>
    <w:rsid w:val="00322FE7"/>
    <w:rsid w:val="003253C5"/>
    <w:rsid w:val="003348EE"/>
    <w:rsid w:val="00334D80"/>
    <w:rsid w:val="00335B65"/>
    <w:rsid w:val="00340109"/>
    <w:rsid w:val="00340F59"/>
    <w:rsid w:val="0035580C"/>
    <w:rsid w:val="0035593A"/>
    <w:rsid w:val="00355CE9"/>
    <w:rsid w:val="00360CDC"/>
    <w:rsid w:val="00362744"/>
    <w:rsid w:val="003645C1"/>
    <w:rsid w:val="00367F64"/>
    <w:rsid w:val="00371772"/>
    <w:rsid w:val="00371ECD"/>
    <w:rsid w:val="00374F75"/>
    <w:rsid w:val="00375AA1"/>
    <w:rsid w:val="00384107"/>
    <w:rsid w:val="00387530"/>
    <w:rsid w:val="00390386"/>
    <w:rsid w:val="0039335C"/>
    <w:rsid w:val="003A6B25"/>
    <w:rsid w:val="003B0C2A"/>
    <w:rsid w:val="003B21FF"/>
    <w:rsid w:val="003B3AB6"/>
    <w:rsid w:val="003B5B8C"/>
    <w:rsid w:val="003B61EE"/>
    <w:rsid w:val="003C39D1"/>
    <w:rsid w:val="003C46E2"/>
    <w:rsid w:val="003C6B18"/>
    <w:rsid w:val="003C7674"/>
    <w:rsid w:val="003D072A"/>
    <w:rsid w:val="003D4A0D"/>
    <w:rsid w:val="003E1C36"/>
    <w:rsid w:val="003E2D06"/>
    <w:rsid w:val="003E311D"/>
    <w:rsid w:val="003E7B7C"/>
    <w:rsid w:val="003F36DA"/>
    <w:rsid w:val="00400020"/>
    <w:rsid w:val="00401E1B"/>
    <w:rsid w:val="00406243"/>
    <w:rsid w:val="004100F1"/>
    <w:rsid w:val="00411C01"/>
    <w:rsid w:val="0041280A"/>
    <w:rsid w:val="004163D8"/>
    <w:rsid w:val="00416DFA"/>
    <w:rsid w:val="00420875"/>
    <w:rsid w:val="00424055"/>
    <w:rsid w:val="004266ED"/>
    <w:rsid w:val="00426EFE"/>
    <w:rsid w:val="00431A22"/>
    <w:rsid w:val="00432BB4"/>
    <w:rsid w:val="00434EFD"/>
    <w:rsid w:val="0044481E"/>
    <w:rsid w:val="0045050D"/>
    <w:rsid w:val="004536C5"/>
    <w:rsid w:val="004539CF"/>
    <w:rsid w:val="00463907"/>
    <w:rsid w:val="00466CAC"/>
    <w:rsid w:val="0047000D"/>
    <w:rsid w:val="00470D0B"/>
    <w:rsid w:val="00490B67"/>
    <w:rsid w:val="00493B1E"/>
    <w:rsid w:val="00493E10"/>
    <w:rsid w:val="004970D9"/>
    <w:rsid w:val="004A0B39"/>
    <w:rsid w:val="004A1CE9"/>
    <w:rsid w:val="004A1DEB"/>
    <w:rsid w:val="004A4468"/>
    <w:rsid w:val="004A67E2"/>
    <w:rsid w:val="004B274B"/>
    <w:rsid w:val="004B3A50"/>
    <w:rsid w:val="004C294C"/>
    <w:rsid w:val="004C62E5"/>
    <w:rsid w:val="004D0303"/>
    <w:rsid w:val="004D4BCE"/>
    <w:rsid w:val="004F3D54"/>
    <w:rsid w:val="004F6136"/>
    <w:rsid w:val="0050329B"/>
    <w:rsid w:val="005064C0"/>
    <w:rsid w:val="00512F82"/>
    <w:rsid w:val="005200F9"/>
    <w:rsid w:val="005226E1"/>
    <w:rsid w:val="00525E32"/>
    <w:rsid w:val="005310F9"/>
    <w:rsid w:val="005323D5"/>
    <w:rsid w:val="00540EB4"/>
    <w:rsid w:val="00540F24"/>
    <w:rsid w:val="00552502"/>
    <w:rsid w:val="00570D2D"/>
    <w:rsid w:val="005722E3"/>
    <w:rsid w:val="00572D56"/>
    <w:rsid w:val="00575FD1"/>
    <w:rsid w:val="005846B4"/>
    <w:rsid w:val="0059211F"/>
    <w:rsid w:val="00592543"/>
    <w:rsid w:val="005A253B"/>
    <w:rsid w:val="005A46BD"/>
    <w:rsid w:val="005A6CC7"/>
    <w:rsid w:val="005B0468"/>
    <w:rsid w:val="005B249B"/>
    <w:rsid w:val="005B2A10"/>
    <w:rsid w:val="005B3184"/>
    <w:rsid w:val="005C1909"/>
    <w:rsid w:val="005C356C"/>
    <w:rsid w:val="005C3ABF"/>
    <w:rsid w:val="005C4345"/>
    <w:rsid w:val="005C5E0A"/>
    <w:rsid w:val="005C7B79"/>
    <w:rsid w:val="005E1473"/>
    <w:rsid w:val="005E3CA7"/>
    <w:rsid w:val="005F318D"/>
    <w:rsid w:val="005F3A28"/>
    <w:rsid w:val="0060026B"/>
    <w:rsid w:val="00604AEC"/>
    <w:rsid w:val="006111BB"/>
    <w:rsid w:val="00616380"/>
    <w:rsid w:val="00624065"/>
    <w:rsid w:val="00626E40"/>
    <w:rsid w:val="00626FD3"/>
    <w:rsid w:val="0063167E"/>
    <w:rsid w:val="00632929"/>
    <w:rsid w:val="0063418E"/>
    <w:rsid w:val="006647E3"/>
    <w:rsid w:val="00666DDC"/>
    <w:rsid w:val="00667512"/>
    <w:rsid w:val="00670254"/>
    <w:rsid w:val="006713C8"/>
    <w:rsid w:val="0068083B"/>
    <w:rsid w:val="0068249C"/>
    <w:rsid w:val="0068372F"/>
    <w:rsid w:val="00690ACF"/>
    <w:rsid w:val="006977F6"/>
    <w:rsid w:val="006A7CF9"/>
    <w:rsid w:val="006B3AD4"/>
    <w:rsid w:val="006C1A14"/>
    <w:rsid w:val="006C3E69"/>
    <w:rsid w:val="006C50EE"/>
    <w:rsid w:val="006D2EFD"/>
    <w:rsid w:val="006D39CC"/>
    <w:rsid w:val="006E00EB"/>
    <w:rsid w:val="006E4FA1"/>
    <w:rsid w:val="006E6A86"/>
    <w:rsid w:val="006F50D0"/>
    <w:rsid w:val="0070238E"/>
    <w:rsid w:val="00703EE6"/>
    <w:rsid w:val="007148F3"/>
    <w:rsid w:val="00717CE7"/>
    <w:rsid w:val="00727EE1"/>
    <w:rsid w:val="00740904"/>
    <w:rsid w:val="0074153A"/>
    <w:rsid w:val="00742883"/>
    <w:rsid w:val="00745FF1"/>
    <w:rsid w:val="00746E62"/>
    <w:rsid w:val="00746F95"/>
    <w:rsid w:val="00763E81"/>
    <w:rsid w:val="00764D8B"/>
    <w:rsid w:val="00767B3B"/>
    <w:rsid w:val="0077154C"/>
    <w:rsid w:val="00776C02"/>
    <w:rsid w:val="00782ADA"/>
    <w:rsid w:val="007870EC"/>
    <w:rsid w:val="007A45D4"/>
    <w:rsid w:val="007A6CD5"/>
    <w:rsid w:val="007B3334"/>
    <w:rsid w:val="007B3A61"/>
    <w:rsid w:val="007C320B"/>
    <w:rsid w:val="007C39ED"/>
    <w:rsid w:val="007C6B6A"/>
    <w:rsid w:val="007D0900"/>
    <w:rsid w:val="007E1F01"/>
    <w:rsid w:val="007F1DEB"/>
    <w:rsid w:val="007F67AE"/>
    <w:rsid w:val="007F6AA6"/>
    <w:rsid w:val="00801209"/>
    <w:rsid w:val="00806088"/>
    <w:rsid w:val="00807128"/>
    <w:rsid w:val="00810A68"/>
    <w:rsid w:val="0081106D"/>
    <w:rsid w:val="008113F2"/>
    <w:rsid w:val="00814D1A"/>
    <w:rsid w:val="008172B0"/>
    <w:rsid w:val="00820278"/>
    <w:rsid w:val="008220D6"/>
    <w:rsid w:val="008224AB"/>
    <w:rsid w:val="008256EE"/>
    <w:rsid w:val="00833AE8"/>
    <w:rsid w:val="00836B8B"/>
    <w:rsid w:val="008514C5"/>
    <w:rsid w:val="008607B0"/>
    <w:rsid w:val="00861436"/>
    <w:rsid w:val="00861878"/>
    <w:rsid w:val="00862575"/>
    <w:rsid w:val="00867DD6"/>
    <w:rsid w:val="00871888"/>
    <w:rsid w:val="00873E0F"/>
    <w:rsid w:val="00874CBA"/>
    <w:rsid w:val="008802CC"/>
    <w:rsid w:val="00881D66"/>
    <w:rsid w:val="00881D8B"/>
    <w:rsid w:val="00883FC2"/>
    <w:rsid w:val="00885B06"/>
    <w:rsid w:val="0089084D"/>
    <w:rsid w:val="0089713B"/>
    <w:rsid w:val="008A182F"/>
    <w:rsid w:val="008A3E5D"/>
    <w:rsid w:val="008B14C9"/>
    <w:rsid w:val="008B307E"/>
    <w:rsid w:val="008B7FF0"/>
    <w:rsid w:val="008C1A66"/>
    <w:rsid w:val="008C1D6E"/>
    <w:rsid w:val="008C5B0D"/>
    <w:rsid w:val="008D255E"/>
    <w:rsid w:val="008D504C"/>
    <w:rsid w:val="008D6707"/>
    <w:rsid w:val="008D75D7"/>
    <w:rsid w:val="008D7D2E"/>
    <w:rsid w:val="008E027D"/>
    <w:rsid w:val="008E40CC"/>
    <w:rsid w:val="008E7A98"/>
    <w:rsid w:val="008F0C4B"/>
    <w:rsid w:val="008F11EE"/>
    <w:rsid w:val="008F6F64"/>
    <w:rsid w:val="008F7B47"/>
    <w:rsid w:val="00901C80"/>
    <w:rsid w:val="0090200D"/>
    <w:rsid w:val="009056FC"/>
    <w:rsid w:val="00905C51"/>
    <w:rsid w:val="00921F9D"/>
    <w:rsid w:val="0092388C"/>
    <w:rsid w:val="009244F3"/>
    <w:rsid w:val="00930FC3"/>
    <w:rsid w:val="00931CF2"/>
    <w:rsid w:val="0093485B"/>
    <w:rsid w:val="00935D23"/>
    <w:rsid w:val="0093668B"/>
    <w:rsid w:val="00941C37"/>
    <w:rsid w:val="0095285D"/>
    <w:rsid w:val="00955010"/>
    <w:rsid w:val="00957D1E"/>
    <w:rsid w:val="00962C17"/>
    <w:rsid w:val="0096337F"/>
    <w:rsid w:val="00963C8E"/>
    <w:rsid w:val="00966EF5"/>
    <w:rsid w:val="00973C72"/>
    <w:rsid w:val="00975F8A"/>
    <w:rsid w:val="00975FC6"/>
    <w:rsid w:val="00977866"/>
    <w:rsid w:val="00980643"/>
    <w:rsid w:val="00981EB2"/>
    <w:rsid w:val="00986DA7"/>
    <w:rsid w:val="0099068E"/>
    <w:rsid w:val="00991FFA"/>
    <w:rsid w:val="00992020"/>
    <w:rsid w:val="00992E91"/>
    <w:rsid w:val="009B3235"/>
    <w:rsid w:val="009B3D89"/>
    <w:rsid w:val="009C0BF8"/>
    <w:rsid w:val="009C0F5E"/>
    <w:rsid w:val="009C15CA"/>
    <w:rsid w:val="009C55C7"/>
    <w:rsid w:val="009D7A9B"/>
    <w:rsid w:val="009E3A45"/>
    <w:rsid w:val="009E421C"/>
    <w:rsid w:val="009E6DB6"/>
    <w:rsid w:val="009F0261"/>
    <w:rsid w:val="009F0663"/>
    <w:rsid w:val="009F5C81"/>
    <w:rsid w:val="00A004A3"/>
    <w:rsid w:val="00A02ACB"/>
    <w:rsid w:val="00A07294"/>
    <w:rsid w:val="00A07CD1"/>
    <w:rsid w:val="00A15FC6"/>
    <w:rsid w:val="00A3041F"/>
    <w:rsid w:val="00A34240"/>
    <w:rsid w:val="00A37628"/>
    <w:rsid w:val="00A378FF"/>
    <w:rsid w:val="00A41332"/>
    <w:rsid w:val="00A422F3"/>
    <w:rsid w:val="00A42750"/>
    <w:rsid w:val="00A47BF0"/>
    <w:rsid w:val="00A5027D"/>
    <w:rsid w:val="00A60358"/>
    <w:rsid w:val="00A705C1"/>
    <w:rsid w:val="00A71AA3"/>
    <w:rsid w:val="00A90BAD"/>
    <w:rsid w:val="00A93474"/>
    <w:rsid w:val="00A94575"/>
    <w:rsid w:val="00AA2CAB"/>
    <w:rsid w:val="00AB0114"/>
    <w:rsid w:val="00AB30EA"/>
    <w:rsid w:val="00AB412B"/>
    <w:rsid w:val="00AB4E43"/>
    <w:rsid w:val="00AB7E6E"/>
    <w:rsid w:val="00AC2CE1"/>
    <w:rsid w:val="00AC4D50"/>
    <w:rsid w:val="00AC7076"/>
    <w:rsid w:val="00AD790A"/>
    <w:rsid w:val="00AE0DC8"/>
    <w:rsid w:val="00AE23E9"/>
    <w:rsid w:val="00AE561E"/>
    <w:rsid w:val="00AE5A95"/>
    <w:rsid w:val="00AF65ED"/>
    <w:rsid w:val="00AF6B01"/>
    <w:rsid w:val="00AF6D9D"/>
    <w:rsid w:val="00B11130"/>
    <w:rsid w:val="00B143BB"/>
    <w:rsid w:val="00B14C3C"/>
    <w:rsid w:val="00B14C73"/>
    <w:rsid w:val="00B14FE2"/>
    <w:rsid w:val="00B22FC0"/>
    <w:rsid w:val="00B23083"/>
    <w:rsid w:val="00B26613"/>
    <w:rsid w:val="00B45C71"/>
    <w:rsid w:val="00B4600C"/>
    <w:rsid w:val="00B504AD"/>
    <w:rsid w:val="00B505D9"/>
    <w:rsid w:val="00B5774C"/>
    <w:rsid w:val="00B62CAC"/>
    <w:rsid w:val="00B70A7D"/>
    <w:rsid w:val="00B71A0B"/>
    <w:rsid w:val="00B73B20"/>
    <w:rsid w:val="00B7549B"/>
    <w:rsid w:val="00B7571A"/>
    <w:rsid w:val="00B7686D"/>
    <w:rsid w:val="00B82BDE"/>
    <w:rsid w:val="00B86EBC"/>
    <w:rsid w:val="00B87FC5"/>
    <w:rsid w:val="00B93CBC"/>
    <w:rsid w:val="00B96A3C"/>
    <w:rsid w:val="00B97F90"/>
    <w:rsid w:val="00BA7295"/>
    <w:rsid w:val="00BA7F45"/>
    <w:rsid w:val="00BB066B"/>
    <w:rsid w:val="00BB34AE"/>
    <w:rsid w:val="00BB4B3C"/>
    <w:rsid w:val="00BC27ED"/>
    <w:rsid w:val="00BC2B38"/>
    <w:rsid w:val="00BC7B7B"/>
    <w:rsid w:val="00BD2A39"/>
    <w:rsid w:val="00BD3D20"/>
    <w:rsid w:val="00BD4B9A"/>
    <w:rsid w:val="00BD7C00"/>
    <w:rsid w:val="00BD7F13"/>
    <w:rsid w:val="00BE1EBF"/>
    <w:rsid w:val="00BE22ED"/>
    <w:rsid w:val="00BE5DD5"/>
    <w:rsid w:val="00BE7830"/>
    <w:rsid w:val="00BF155B"/>
    <w:rsid w:val="00BF3F06"/>
    <w:rsid w:val="00BF4A89"/>
    <w:rsid w:val="00BF6664"/>
    <w:rsid w:val="00BF75AC"/>
    <w:rsid w:val="00C011D1"/>
    <w:rsid w:val="00C06731"/>
    <w:rsid w:val="00C22021"/>
    <w:rsid w:val="00C26B5A"/>
    <w:rsid w:val="00C336F2"/>
    <w:rsid w:val="00C409EE"/>
    <w:rsid w:val="00C411F5"/>
    <w:rsid w:val="00C4760B"/>
    <w:rsid w:val="00C522F7"/>
    <w:rsid w:val="00C54874"/>
    <w:rsid w:val="00C56A52"/>
    <w:rsid w:val="00C67EB2"/>
    <w:rsid w:val="00C81B7A"/>
    <w:rsid w:val="00C86B0F"/>
    <w:rsid w:val="00C93E5A"/>
    <w:rsid w:val="00C9476D"/>
    <w:rsid w:val="00CA4D17"/>
    <w:rsid w:val="00CA6E0D"/>
    <w:rsid w:val="00CB0EBD"/>
    <w:rsid w:val="00CB21B9"/>
    <w:rsid w:val="00CB2CBC"/>
    <w:rsid w:val="00CC2116"/>
    <w:rsid w:val="00CC68FB"/>
    <w:rsid w:val="00CD4288"/>
    <w:rsid w:val="00CD6BCA"/>
    <w:rsid w:val="00CD771E"/>
    <w:rsid w:val="00CE0EC8"/>
    <w:rsid w:val="00CE6BDC"/>
    <w:rsid w:val="00CE6DCA"/>
    <w:rsid w:val="00CF48BA"/>
    <w:rsid w:val="00CF5406"/>
    <w:rsid w:val="00CF74D1"/>
    <w:rsid w:val="00CF7C0E"/>
    <w:rsid w:val="00D008AB"/>
    <w:rsid w:val="00D04750"/>
    <w:rsid w:val="00D1345E"/>
    <w:rsid w:val="00D13D05"/>
    <w:rsid w:val="00D143C0"/>
    <w:rsid w:val="00D16249"/>
    <w:rsid w:val="00D35689"/>
    <w:rsid w:val="00D35BF1"/>
    <w:rsid w:val="00D4084B"/>
    <w:rsid w:val="00D41215"/>
    <w:rsid w:val="00D439E4"/>
    <w:rsid w:val="00D448A3"/>
    <w:rsid w:val="00D46993"/>
    <w:rsid w:val="00D50DB5"/>
    <w:rsid w:val="00D54778"/>
    <w:rsid w:val="00D607AF"/>
    <w:rsid w:val="00D61825"/>
    <w:rsid w:val="00D644CE"/>
    <w:rsid w:val="00D75C37"/>
    <w:rsid w:val="00D76078"/>
    <w:rsid w:val="00D7682F"/>
    <w:rsid w:val="00D77821"/>
    <w:rsid w:val="00D77F2B"/>
    <w:rsid w:val="00D8678C"/>
    <w:rsid w:val="00D97CF0"/>
    <w:rsid w:val="00DA07D9"/>
    <w:rsid w:val="00DA1879"/>
    <w:rsid w:val="00DA3C5F"/>
    <w:rsid w:val="00DA3F22"/>
    <w:rsid w:val="00DA5718"/>
    <w:rsid w:val="00DA7F06"/>
    <w:rsid w:val="00DB6C59"/>
    <w:rsid w:val="00DB70A2"/>
    <w:rsid w:val="00DC06D5"/>
    <w:rsid w:val="00DC0E57"/>
    <w:rsid w:val="00DC293B"/>
    <w:rsid w:val="00DC36F7"/>
    <w:rsid w:val="00DC4779"/>
    <w:rsid w:val="00DC69BE"/>
    <w:rsid w:val="00DC764E"/>
    <w:rsid w:val="00DE5536"/>
    <w:rsid w:val="00DE5D9B"/>
    <w:rsid w:val="00DF5472"/>
    <w:rsid w:val="00DF771B"/>
    <w:rsid w:val="00E005BC"/>
    <w:rsid w:val="00E02DA6"/>
    <w:rsid w:val="00E04C55"/>
    <w:rsid w:val="00E077A0"/>
    <w:rsid w:val="00E112CA"/>
    <w:rsid w:val="00E11EAE"/>
    <w:rsid w:val="00E51548"/>
    <w:rsid w:val="00E5327A"/>
    <w:rsid w:val="00E5414C"/>
    <w:rsid w:val="00E62927"/>
    <w:rsid w:val="00E63364"/>
    <w:rsid w:val="00E63FD1"/>
    <w:rsid w:val="00E712F2"/>
    <w:rsid w:val="00E71D7E"/>
    <w:rsid w:val="00E73764"/>
    <w:rsid w:val="00E75608"/>
    <w:rsid w:val="00E76C39"/>
    <w:rsid w:val="00E81D11"/>
    <w:rsid w:val="00E8218B"/>
    <w:rsid w:val="00E94083"/>
    <w:rsid w:val="00EA09F0"/>
    <w:rsid w:val="00EB5FD5"/>
    <w:rsid w:val="00EC0BF6"/>
    <w:rsid w:val="00EC1490"/>
    <w:rsid w:val="00EC4705"/>
    <w:rsid w:val="00EC620C"/>
    <w:rsid w:val="00ED0288"/>
    <w:rsid w:val="00ED2E5C"/>
    <w:rsid w:val="00ED325A"/>
    <w:rsid w:val="00ED38AF"/>
    <w:rsid w:val="00EE15AA"/>
    <w:rsid w:val="00EE52F8"/>
    <w:rsid w:val="00EE7D2B"/>
    <w:rsid w:val="00EF1798"/>
    <w:rsid w:val="00EF3546"/>
    <w:rsid w:val="00EF532A"/>
    <w:rsid w:val="00F0110C"/>
    <w:rsid w:val="00F02812"/>
    <w:rsid w:val="00F029E1"/>
    <w:rsid w:val="00F0456A"/>
    <w:rsid w:val="00F1055B"/>
    <w:rsid w:val="00F11D7F"/>
    <w:rsid w:val="00F14A6F"/>
    <w:rsid w:val="00F153F4"/>
    <w:rsid w:val="00F21F6D"/>
    <w:rsid w:val="00F27EDB"/>
    <w:rsid w:val="00F318F1"/>
    <w:rsid w:val="00F32B7B"/>
    <w:rsid w:val="00F37230"/>
    <w:rsid w:val="00F42865"/>
    <w:rsid w:val="00F52285"/>
    <w:rsid w:val="00F61B96"/>
    <w:rsid w:val="00F6261E"/>
    <w:rsid w:val="00F66E28"/>
    <w:rsid w:val="00F66EA6"/>
    <w:rsid w:val="00F70551"/>
    <w:rsid w:val="00F73373"/>
    <w:rsid w:val="00F77583"/>
    <w:rsid w:val="00F836DE"/>
    <w:rsid w:val="00F84498"/>
    <w:rsid w:val="00F86345"/>
    <w:rsid w:val="00F86DFF"/>
    <w:rsid w:val="00F87269"/>
    <w:rsid w:val="00F87BEB"/>
    <w:rsid w:val="00F93F36"/>
    <w:rsid w:val="00FA598A"/>
    <w:rsid w:val="00FB02F5"/>
    <w:rsid w:val="00FC3442"/>
    <w:rsid w:val="00FD180B"/>
    <w:rsid w:val="00FD22A1"/>
    <w:rsid w:val="00FD547E"/>
    <w:rsid w:val="00FD5CB4"/>
    <w:rsid w:val="00FE2FB2"/>
    <w:rsid w:val="00FE3C4D"/>
    <w:rsid w:val="00FE44AB"/>
    <w:rsid w:val="00FE4535"/>
    <w:rsid w:val="00FE5348"/>
    <w:rsid w:val="00FE65D3"/>
    <w:rsid w:val="00FE66C5"/>
    <w:rsid w:val="00FF2F57"/>
    <w:rsid w:val="00FF7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4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22BF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B21F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1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1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55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55C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A945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"/>
    <w:basedOn w:val="a"/>
    <w:rsid w:val="0068083B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22B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22BF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2BF3"/>
    <w:pPr>
      <w:spacing w:before="100" w:beforeAutospacing="1" w:after="100" w:afterAutospacing="1"/>
    </w:pPr>
    <w:rPr>
      <w:rFonts w:eastAsia="Times New Roman"/>
    </w:rPr>
  </w:style>
  <w:style w:type="character" w:styleId="a5">
    <w:name w:val="Strong"/>
    <w:basedOn w:val="a0"/>
    <w:uiPriority w:val="22"/>
    <w:qFormat/>
    <w:rsid w:val="00122BF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2B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2BF3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057D3A"/>
    <w:pPr>
      <w:jc w:val="center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rsid w:val="00057D3A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a">
    <w:name w:val="Subtitle"/>
    <w:basedOn w:val="a"/>
    <w:link w:val="ab"/>
    <w:uiPriority w:val="11"/>
    <w:qFormat/>
    <w:rsid w:val="00057D3A"/>
    <w:pPr>
      <w:jc w:val="center"/>
    </w:pPr>
    <w:rPr>
      <w:rFonts w:ascii="Arial" w:eastAsia="Times New Roman" w:hAnsi="Arial" w:cs="Arial"/>
      <w:b/>
      <w:bCs/>
    </w:rPr>
  </w:style>
  <w:style w:type="character" w:customStyle="1" w:styleId="ab">
    <w:name w:val="Подзаголовок Знак"/>
    <w:basedOn w:val="a0"/>
    <w:link w:val="aa"/>
    <w:uiPriority w:val="11"/>
    <w:rsid w:val="00057D3A"/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c">
    <w:name w:val="Table Grid"/>
    <w:basedOn w:val="a1"/>
    <w:uiPriority w:val="59"/>
    <w:rsid w:val="00BC2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F35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15AAE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entry-meta">
    <w:name w:val="entry-meta"/>
    <w:basedOn w:val="a"/>
    <w:rsid w:val="007148F3"/>
    <w:pPr>
      <w:spacing w:before="100" w:beforeAutospacing="1" w:after="210"/>
    </w:pPr>
    <w:rPr>
      <w:rFonts w:eastAsia="Times New Roman"/>
      <w:color w:val="717171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B21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B21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B21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ormattext">
    <w:name w:val="formattext"/>
    <w:basedOn w:val="a"/>
    <w:rsid w:val="003B21FF"/>
    <w:pPr>
      <w:spacing w:before="100" w:beforeAutospacing="1" w:after="100" w:afterAutospacing="1"/>
    </w:pPr>
    <w:rPr>
      <w:rFonts w:eastAsia="Times New Roman"/>
    </w:rPr>
  </w:style>
  <w:style w:type="character" w:styleId="ae">
    <w:name w:val="Emphasis"/>
    <w:basedOn w:val="a0"/>
    <w:uiPriority w:val="20"/>
    <w:qFormat/>
    <w:rsid w:val="00A93474"/>
    <w:rPr>
      <w:i/>
      <w:iCs/>
    </w:rPr>
  </w:style>
  <w:style w:type="character" w:customStyle="1" w:styleId="b-sharetext4">
    <w:name w:val="b-share__text4"/>
    <w:basedOn w:val="a0"/>
    <w:rsid w:val="00E5327A"/>
  </w:style>
  <w:style w:type="paragraph" w:styleId="af">
    <w:name w:val="Plain Text"/>
    <w:basedOn w:val="a"/>
    <w:link w:val="af0"/>
    <w:uiPriority w:val="99"/>
    <w:semiHidden/>
    <w:unhideWhenUsed/>
    <w:rsid w:val="00CC2116"/>
    <w:rPr>
      <w:rFonts w:ascii="Calibri" w:hAnsi="Calibri" w:cstheme="minorBidi"/>
      <w:sz w:val="22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CC2116"/>
    <w:rPr>
      <w:rFonts w:ascii="Calibri" w:hAnsi="Calibri"/>
      <w:szCs w:val="21"/>
    </w:rPr>
  </w:style>
  <w:style w:type="character" w:customStyle="1" w:styleId="hllinebg1">
    <w:name w:val="hl_line__bg1"/>
    <w:basedOn w:val="a0"/>
    <w:rsid w:val="00F37230"/>
    <w:rPr>
      <w:shd w:val="clear" w:color="auto" w:fill="F7F8F8"/>
    </w:rPr>
  </w:style>
  <w:style w:type="character" w:styleId="af1">
    <w:name w:val="FollowedHyperlink"/>
    <w:basedOn w:val="a0"/>
    <w:uiPriority w:val="99"/>
    <w:semiHidden/>
    <w:unhideWhenUsed/>
    <w:rsid w:val="00C011D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63907"/>
  </w:style>
  <w:style w:type="paragraph" w:customStyle="1" w:styleId="headertext">
    <w:name w:val="headertext"/>
    <w:basedOn w:val="a"/>
    <w:rsid w:val="00400020"/>
    <w:pPr>
      <w:spacing w:before="100" w:beforeAutospacing="1" w:after="100" w:afterAutospacing="1"/>
    </w:pPr>
    <w:rPr>
      <w:rFonts w:eastAsia="Times New Roman"/>
    </w:rPr>
  </w:style>
  <w:style w:type="paragraph" w:styleId="af2">
    <w:name w:val="header"/>
    <w:basedOn w:val="a"/>
    <w:link w:val="af3"/>
    <w:uiPriority w:val="99"/>
    <w:unhideWhenUsed/>
    <w:rsid w:val="00BF4A8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F4A89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BF4A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F4A8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11D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 Indent"/>
    <w:basedOn w:val="a"/>
    <w:link w:val="af7"/>
    <w:rsid w:val="00D439E4"/>
    <w:pPr>
      <w:ind w:firstLine="720"/>
      <w:jc w:val="both"/>
    </w:pPr>
    <w:rPr>
      <w:rFonts w:eastAsia="Times New Roman"/>
      <w:szCs w:val="20"/>
    </w:rPr>
  </w:style>
  <w:style w:type="character" w:customStyle="1" w:styleId="af7">
    <w:name w:val="Основной текст с отступом Знак"/>
    <w:basedOn w:val="a0"/>
    <w:link w:val="af6"/>
    <w:rsid w:val="00D439E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4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22BF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B21F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1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1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55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55C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A945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"/>
    <w:basedOn w:val="a"/>
    <w:rsid w:val="0068083B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22B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22BF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2BF3"/>
    <w:pPr>
      <w:spacing w:before="100" w:beforeAutospacing="1" w:after="100" w:afterAutospacing="1"/>
    </w:pPr>
    <w:rPr>
      <w:rFonts w:eastAsia="Times New Roman"/>
    </w:rPr>
  </w:style>
  <w:style w:type="character" w:styleId="a5">
    <w:name w:val="Strong"/>
    <w:basedOn w:val="a0"/>
    <w:uiPriority w:val="22"/>
    <w:qFormat/>
    <w:rsid w:val="00122BF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2B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2BF3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057D3A"/>
    <w:pPr>
      <w:jc w:val="center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rsid w:val="00057D3A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a">
    <w:name w:val="Subtitle"/>
    <w:basedOn w:val="a"/>
    <w:link w:val="ab"/>
    <w:uiPriority w:val="11"/>
    <w:qFormat/>
    <w:rsid w:val="00057D3A"/>
    <w:pPr>
      <w:jc w:val="center"/>
    </w:pPr>
    <w:rPr>
      <w:rFonts w:ascii="Arial" w:eastAsia="Times New Roman" w:hAnsi="Arial" w:cs="Arial"/>
      <w:b/>
      <w:bCs/>
    </w:rPr>
  </w:style>
  <w:style w:type="character" w:customStyle="1" w:styleId="ab">
    <w:name w:val="Подзаголовок Знак"/>
    <w:basedOn w:val="a0"/>
    <w:link w:val="aa"/>
    <w:uiPriority w:val="11"/>
    <w:rsid w:val="00057D3A"/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c">
    <w:name w:val="Table Grid"/>
    <w:basedOn w:val="a1"/>
    <w:uiPriority w:val="59"/>
    <w:rsid w:val="00BC2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F35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15AAE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entry-meta">
    <w:name w:val="entry-meta"/>
    <w:basedOn w:val="a"/>
    <w:rsid w:val="007148F3"/>
    <w:pPr>
      <w:spacing w:before="100" w:beforeAutospacing="1" w:after="210"/>
    </w:pPr>
    <w:rPr>
      <w:rFonts w:eastAsia="Times New Roman"/>
      <w:color w:val="717171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B21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B21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B21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ormattext">
    <w:name w:val="formattext"/>
    <w:basedOn w:val="a"/>
    <w:rsid w:val="003B21FF"/>
    <w:pPr>
      <w:spacing w:before="100" w:beforeAutospacing="1" w:after="100" w:afterAutospacing="1"/>
    </w:pPr>
    <w:rPr>
      <w:rFonts w:eastAsia="Times New Roman"/>
    </w:rPr>
  </w:style>
  <w:style w:type="character" w:styleId="ae">
    <w:name w:val="Emphasis"/>
    <w:basedOn w:val="a0"/>
    <w:uiPriority w:val="20"/>
    <w:qFormat/>
    <w:rsid w:val="00A93474"/>
    <w:rPr>
      <w:i/>
      <w:iCs/>
    </w:rPr>
  </w:style>
  <w:style w:type="character" w:customStyle="1" w:styleId="b-sharetext4">
    <w:name w:val="b-share__text4"/>
    <w:basedOn w:val="a0"/>
    <w:rsid w:val="00E5327A"/>
  </w:style>
  <w:style w:type="paragraph" w:styleId="af">
    <w:name w:val="Plain Text"/>
    <w:basedOn w:val="a"/>
    <w:link w:val="af0"/>
    <w:uiPriority w:val="99"/>
    <w:semiHidden/>
    <w:unhideWhenUsed/>
    <w:rsid w:val="00CC2116"/>
    <w:rPr>
      <w:rFonts w:ascii="Calibri" w:hAnsi="Calibri" w:cstheme="minorBidi"/>
      <w:sz w:val="22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CC2116"/>
    <w:rPr>
      <w:rFonts w:ascii="Calibri" w:hAnsi="Calibri"/>
      <w:szCs w:val="21"/>
    </w:rPr>
  </w:style>
  <w:style w:type="character" w:customStyle="1" w:styleId="hllinebg1">
    <w:name w:val="hl_line__bg1"/>
    <w:basedOn w:val="a0"/>
    <w:rsid w:val="00F37230"/>
    <w:rPr>
      <w:shd w:val="clear" w:color="auto" w:fill="F7F8F8"/>
    </w:rPr>
  </w:style>
  <w:style w:type="character" w:styleId="af1">
    <w:name w:val="FollowedHyperlink"/>
    <w:basedOn w:val="a0"/>
    <w:uiPriority w:val="99"/>
    <w:semiHidden/>
    <w:unhideWhenUsed/>
    <w:rsid w:val="00C011D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63907"/>
  </w:style>
  <w:style w:type="paragraph" w:customStyle="1" w:styleId="headertext">
    <w:name w:val="headertext"/>
    <w:basedOn w:val="a"/>
    <w:rsid w:val="00400020"/>
    <w:pPr>
      <w:spacing w:before="100" w:beforeAutospacing="1" w:after="100" w:afterAutospacing="1"/>
    </w:pPr>
    <w:rPr>
      <w:rFonts w:eastAsia="Times New Roman"/>
    </w:rPr>
  </w:style>
  <w:style w:type="paragraph" w:styleId="af2">
    <w:name w:val="header"/>
    <w:basedOn w:val="a"/>
    <w:link w:val="af3"/>
    <w:uiPriority w:val="99"/>
    <w:unhideWhenUsed/>
    <w:rsid w:val="00BF4A8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F4A89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BF4A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F4A8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1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1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8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24" w:space="0" w:color="EBEBEB"/>
                <w:right w:val="none" w:sz="0" w:space="0" w:color="auto"/>
              </w:divBdr>
              <w:divsChild>
                <w:div w:id="21223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31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6667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786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34988">
                      <w:marLeft w:val="225"/>
                      <w:marRight w:val="0"/>
                      <w:marTop w:val="10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704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2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74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98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61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87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054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1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7117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1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9645">
                              <w:marLeft w:val="22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17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32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66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6975">
          <w:marLeft w:val="324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6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9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2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024">
          <w:marLeft w:val="324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2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2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1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674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98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0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22109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6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6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47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815">
          <w:marLeft w:val="324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6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1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622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1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3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2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59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3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3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5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8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60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59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9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6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0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4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6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5283C-F63A-46B2-8911-814D66AB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gilimanova.en</cp:lastModifiedBy>
  <cp:revision>36</cp:revision>
  <cp:lastPrinted>2020-11-24T10:09:00Z</cp:lastPrinted>
  <dcterms:created xsi:type="dcterms:W3CDTF">2022-02-15T12:39:00Z</dcterms:created>
  <dcterms:modified xsi:type="dcterms:W3CDTF">2022-07-21T10:01:00Z</dcterms:modified>
</cp:coreProperties>
</file>