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714356" w14:textId="77777777" w:rsidR="00972B10" w:rsidRDefault="00972B10">
      <w:pPr>
        <w:pStyle w:val="ConsPlusTitlePage"/>
      </w:pPr>
      <w:r>
        <w:t xml:space="preserve">Документ предоставлен </w:t>
      </w:r>
      <w:hyperlink r:id="rId4" w:history="1">
        <w:r>
          <w:rPr>
            <w:color w:val="0000FF"/>
          </w:rPr>
          <w:t>КонсультантПлюс</w:t>
        </w:r>
      </w:hyperlink>
      <w:r>
        <w:br/>
      </w:r>
    </w:p>
    <w:p w14:paraId="3530F86F" w14:textId="77777777" w:rsidR="00972B10" w:rsidRDefault="00972B10">
      <w:pPr>
        <w:pStyle w:val="ConsPlusNormal"/>
        <w:jc w:val="both"/>
        <w:outlineLvl w:val="0"/>
      </w:pPr>
    </w:p>
    <w:p w14:paraId="32B79964" w14:textId="77777777" w:rsidR="00972B10" w:rsidRDefault="00972B10">
      <w:pPr>
        <w:pStyle w:val="ConsPlusTitle"/>
        <w:jc w:val="center"/>
        <w:outlineLvl w:val="0"/>
      </w:pPr>
      <w:r>
        <w:t>АДМИНИСТРАЦИЯ ГОРОДСКОГО ОКРУГА ТОЛЬЯТТИ</w:t>
      </w:r>
    </w:p>
    <w:p w14:paraId="48845FED" w14:textId="77777777" w:rsidR="00972B10" w:rsidRDefault="00972B10">
      <w:pPr>
        <w:pStyle w:val="ConsPlusTitle"/>
        <w:jc w:val="center"/>
      </w:pPr>
      <w:r>
        <w:t>САМАРСКОЙ ОБЛАСТИ</w:t>
      </w:r>
    </w:p>
    <w:p w14:paraId="1960F5B2" w14:textId="77777777" w:rsidR="00972B10" w:rsidRDefault="00972B10">
      <w:pPr>
        <w:pStyle w:val="ConsPlusTitle"/>
        <w:jc w:val="both"/>
      </w:pPr>
    </w:p>
    <w:p w14:paraId="37BE6509" w14:textId="77777777" w:rsidR="00972B10" w:rsidRDefault="00972B10">
      <w:pPr>
        <w:pStyle w:val="ConsPlusTitle"/>
        <w:jc w:val="center"/>
      </w:pPr>
      <w:r>
        <w:t>ПОСТАНОВЛЕНИЕ</w:t>
      </w:r>
    </w:p>
    <w:p w14:paraId="1E36ED07" w14:textId="77777777" w:rsidR="00972B10" w:rsidRDefault="00972B10">
      <w:pPr>
        <w:pStyle w:val="ConsPlusTitle"/>
        <w:jc w:val="center"/>
      </w:pPr>
      <w:r>
        <w:t>от 28 мая 2020 г. N 1634-п/1</w:t>
      </w:r>
    </w:p>
    <w:p w14:paraId="3C2FE874" w14:textId="77777777" w:rsidR="00972B10" w:rsidRDefault="00972B10">
      <w:pPr>
        <w:pStyle w:val="ConsPlusTitle"/>
        <w:jc w:val="both"/>
      </w:pPr>
    </w:p>
    <w:p w14:paraId="14F58BDA" w14:textId="77777777" w:rsidR="00972B10" w:rsidRDefault="00972B10">
      <w:pPr>
        <w:pStyle w:val="ConsPlusTitle"/>
        <w:jc w:val="center"/>
      </w:pPr>
      <w:r>
        <w:t>О ДОПОЛНИТЕЛЬНЫХ МЕРАХ СОЦИАЛЬНОЙ ПОДДЕРЖКИ В ВИДЕ</w:t>
      </w:r>
    </w:p>
    <w:p w14:paraId="2B02D847" w14:textId="77777777" w:rsidR="00972B10" w:rsidRDefault="00972B10">
      <w:pPr>
        <w:pStyle w:val="ConsPlusTitle"/>
        <w:jc w:val="center"/>
      </w:pPr>
      <w:r>
        <w:t>ЕЖЕМЕСЯЧНОЙ ДЕНЕЖНОЙ ВЫПЛАТЫ К ПЕНСИИ ОТДЕЛЬНЫМ</w:t>
      </w:r>
    </w:p>
    <w:p w14:paraId="272FEA78" w14:textId="77777777" w:rsidR="00972B10" w:rsidRDefault="00972B10">
      <w:pPr>
        <w:pStyle w:val="ConsPlusTitle"/>
        <w:jc w:val="center"/>
      </w:pPr>
      <w:r>
        <w:t>КАТЕГОРИЯМ ГРАЖДАН</w:t>
      </w:r>
    </w:p>
    <w:p w14:paraId="7442CCCA" w14:textId="77777777" w:rsidR="00972B10" w:rsidRDefault="00972B10">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972B10" w14:paraId="5FB52F6E" w14:textId="777777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41B7615C" w14:textId="77777777" w:rsidR="00972B10" w:rsidRDefault="00972B10"/>
        </w:tc>
        <w:tc>
          <w:tcPr>
            <w:tcW w:w="113" w:type="dxa"/>
            <w:tcBorders>
              <w:top w:val="nil"/>
              <w:left w:val="nil"/>
              <w:bottom w:val="nil"/>
              <w:right w:val="nil"/>
            </w:tcBorders>
            <w:shd w:val="clear" w:color="auto" w:fill="F4F3F8"/>
            <w:tcMar>
              <w:top w:w="0" w:type="dxa"/>
              <w:left w:w="0" w:type="dxa"/>
              <w:bottom w:w="0" w:type="dxa"/>
              <w:right w:w="0" w:type="dxa"/>
            </w:tcMar>
          </w:tcPr>
          <w:p w14:paraId="331EE98E" w14:textId="77777777" w:rsidR="00972B10" w:rsidRDefault="00972B10"/>
        </w:tc>
        <w:tc>
          <w:tcPr>
            <w:tcW w:w="0" w:type="auto"/>
            <w:tcBorders>
              <w:top w:val="nil"/>
              <w:left w:val="nil"/>
              <w:bottom w:val="nil"/>
              <w:right w:val="nil"/>
            </w:tcBorders>
            <w:shd w:val="clear" w:color="auto" w:fill="F4F3F8"/>
            <w:tcMar>
              <w:top w:w="113" w:type="dxa"/>
              <w:left w:w="0" w:type="dxa"/>
              <w:bottom w:w="113" w:type="dxa"/>
              <w:right w:w="0" w:type="dxa"/>
            </w:tcMar>
          </w:tcPr>
          <w:p w14:paraId="43F2ABFA" w14:textId="77777777" w:rsidR="00972B10" w:rsidRDefault="00972B10">
            <w:pPr>
              <w:pStyle w:val="ConsPlusNormal"/>
              <w:jc w:val="center"/>
            </w:pPr>
            <w:r>
              <w:rPr>
                <w:color w:val="392C69"/>
              </w:rPr>
              <w:t>Список изменяющих документов</w:t>
            </w:r>
          </w:p>
          <w:p w14:paraId="4FBC62EC" w14:textId="77777777" w:rsidR="00972B10" w:rsidRDefault="00972B10">
            <w:pPr>
              <w:pStyle w:val="ConsPlusNormal"/>
              <w:jc w:val="center"/>
            </w:pPr>
            <w:r>
              <w:rPr>
                <w:color w:val="392C69"/>
              </w:rPr>
              <w:t xml:space="preserve">(в ред. </w:t>
            </w:r>
            <w:hyperlink r:id="rId5" w:history="1">
              <w:r>
                <w:rPr>
                  <w:color w:val="0000FF"/>
                </w:rPr>
                <w:t>Постановления</w:t>
              </w:r>
            </w:hyperlink>
            <w:r>
              <w:rPr>
                <w:color w:val="392C69"/>
              </w:rPr>
              <w:t xml:space="preserve"> Администрации городского округа Тольятти</w:t>
            </w:r>
          </w:p>
          <w:p w14:paraId="092BCE0E" w14:textId="77777777" w:rsidR="00972B10" w:rsidRDefault="00972B10">
            <w:pPr>
              <w:pStyle w:val="ConsPlusNormal"/>
              <w:jc w:val="center"/>
            </w:pPr>
            <w:r>
              <w:rPr>
                <w:color w:val="392C69"/>
              </w:rPr>
              <w:t>Самарской области от 09.12.2020 N 3744-п/1)</w:t>
            </w:r>
          </w:p>
        </w:tc>
        <w:tc>
          <w:tcPr>
            <w:tcW w:w="113" w:type="dxa"/>
            <w:tcBorders>
              <w:top w:val="nil"/>
              <w:left w:val="nil"/>
              <w:bottom w:val="nil"/>
              <w:right w:val="nil"/>
            </w:tcBorders>
            <w:shd w:val="clear" w:color="auto" w:fill="F4F3F8"/>
            <w:tcMar>
              <w:top w:w="0" w:type="dxa"/>
              <w:left w:w="0" w:type="dxa"/>
              <w:bottom w:w="0" w:type="dxa"/>
              <w:right w:w="0" w:type="dxa"/>
            </w:tcMar>
          </w:tcPr>
          <w:p w14:paraId="708CAC26" w14:textId="77777777" w:rsidR="00972B10" w:rsidRDefault="00972B10"/>
        </w:tc>
      </w:tr>
    </w:tbl>
    <w:p w14:paraId="44E97217" w14:textId="77777777" w:rsidR="00972B10" w:rsidRDefault="00972B10">
      <w:pPr>
        <w:pStyle w:val="ConsPlusNormal"/>
        <w:jc w:val="both"/>
      </w:pPr>
    </w:p>
    <w:p w14:paraId="4ACAC21C" w14:textId="77777777" w:rsidR="00972B10" w:rsidRDefault="00972B10">
      <w:pPr>
        <w:pStyle w:val="ConsPlusNormal"/>
        <w:ind w:firstLine="540"/>
        <w:jc w:val="both"/>
      </w:pPr>
      <w:r>
        <w:t xml:space="preserve">В соответствии с </w:t>
      </w:r>
      <w:hyperlink r:id="rId6" w:history="1">
        <w:r>
          <w:rPr>
            <w:color w:val="0000FF"/>
          </w:rPr>
          <w:t>частью 5 статьи 20</w:t>
        </w:r>
      </w:hyperlink>
      <w:r>
        <w:t xml:space="preserve"> Федерального закона от 06.10.2003 N 131-ФЗ "Об общих принципах организации местного управления в Российской Федерации", </w:t>
      </w:r>
      <w:hyperlink r:id="rId7" w:history="1">
        <w:r>
          <w:rPr>
            <w:color w:val="0000FF"/>
          </w:rPr>
          <w:t>статьей 86</w:t>
        </w:r>
      </w:hyperlink>
      <w:r>
        <w:t xml:space="preserve"> Бюджетного кодекса Российской Федерации, руководствуясь </w:t>
      </w:r>
      <w:hyperlink r:id="rId8" w:history="1">
        <w:r>
          <w:rPr>
            <w:color w:val="0000FF"/>
          </w:rPr>
          <w:t>Уставом</w:t>
        </w:r>
      </w:hyperlink>
      <w:r>
        <w:t xml:space="preserve"> городского округа Тольятти, администрация городского округа Тольятти постановляет:</w:t>
      </w:r>
    </w:p>
    <w:p w14:paraId="5F857946" w14:textId="77777777" w:rsidR="00972B10" w:rsidRDefault="00972B10">
      <w:pPr>
        <w:pStyle w:val="ConsPlusNormal"/>
        <w:spacing w:before="220"/>
        <w:ind w:firstLine="540"/>
        <w:jc w:val="both"/>
      </w:pPr>
      <w:bookmarkStart w:id="0" w:name="P15"/>
      <w:bookmarkEnd w:id="0"/>
      <w:r>
        <w:t xml:space="preserve">1. Установить, что к расходным обязательствам городского округа Тольятти относится предоставление ежемесячной денежной выплаты к пенсии отдельным </w:t>
      </w:r>
      <w:hyperlink w:anchor="P70" w:history="1">
        <w:r>
          <w:rPr>
            <w:color w:val="0000FF"/>
          </w:rPr>
          <w:t>категориям</w:t>
        </w:r>
      </w:hyperlink>
      <w:r>
        <w:t xml:space="preserve"> граждан, указанным в Приложении N 1, в </w:t>
      </w:r>
      <w:hyperlink w:anchor="P150" w:history="1">
        <w:r>
          <w:rPr>
            <w:color w:val="0000FF"/>
          </w:rPr>
          <w:t>размерах</w:t>
        </w:r>
      </w:hyperlink>
      <w:r>
        <w:t>, определенных в соответствии с Приложением N 2.</w:t>
      </w:r>
    </w:p>
    <w:p w14:paraId="1E8A48C0" w14:textId="77777777" w:rsidR="00972B10" w:rsidRDefault="00972B10">
      <w:pPr>
        <w:pStyle w:val="ConsPlusNormal"/>
        <w:spacing w:before="220"/>
        <w:ind w:firstLine="540"/>
        <w:jc w:val="both"/>
      </w:pPr>
      <w:r>
        <w:t xml:space="preserve">2. Утвердить </w:t>
      </w:r>
      <w:hyperlink w:anchor="P220" w:history="1">
        <w:r>
          <w:rPr>
            <w:color w:val="0000FF"/>
          </w:rPr>
          <w:t>Порядок</w:t>
        </w:r>
      </w:hyperlink>
      <w:r>
        <w:t xml:space="preserve"> исчисления стажа для определения размера ежемесячной денежной выплаты к пенсии (Приложение N 3).</w:t>
      </w:r>
    </w:p>
    <w:p w14:paraId="3A15AAD1" w14:textId="77777777" w:rsidR="00972B10" w:rsidRDefault="00972B10">
      <w:pPr>
        <w:pStyle w:val="ConsPlusNormal"/>
        <w:spacing w:before="220"/>
        <w:ind w:firstLine="540"/>
        <w:jc w:val="both"/>
      </w:pPr>
      <w:r>
        <w:t>3. Установить, что:</w:t>
      </w:r>
    </w:p>
    <w:p w14:paraId="6C46EF30" w14:textId="77777777" w:rsidR="00972B10" w:rsidRDefault="00972B10">
      <w:pPr>
        <w:pStyle w:val="ConsPlusNormal"/>
        <w:spacing w:before="220"/>
        <w:ind w:firstLine="540"/>
        <w:jc w:val="both"/>
      </w:pPr>
      <w:r>
        <w:t>3.1. Ежемесячная денежная выплата к пенсии предоставляется с месяца, следующего за месяцем обращения за ежемесячной денежной выплатой к пенсии.</w:t>
      </w:r>
    </w:p>
    <w:p w14:paraId="7852E76A" w14:textId="77777777" w:rsidR="00972B10" w:rsidRDefault="00972B10">
      <w:pPr>
        <w:pStyle w:val="ConsPlusNormal"/>
        <w:spacing w:before="220"/>
        <w:ind w:firstLine="540"/>
        <w:jc w:val="both"/>
      </w:pPr>
      <w:r>
        <w:t>3.2. Ежемесячная денежная выплата к пенсии устанавливается бессрочно, за исключением граждан, имеющих право на ежемесячную денежную выплату к пенсии, которые имеют регистрацию по месту пребывания в городском округе Тольятти и (или) являются получателями пенсии по инвалидности, которым срок предоставления ежемесячной денежной выплаты к пенсии ограничивается сроком регистрации по месту пребывания в городском округе Тольятти или сроком установления пенсии по инвалидности.</w:t>
      </w:r>
    </w:p>
    <w:p w14:paraId="1F84CBC4" w14:textId="77777777" w:rsidR="00972B10" w:rsidRDefault="00972B10">
      <w:pPr>
        <w:pStyle w:val="ConsPlusNormal"/>
        <w:spacing w:before="220"/>
        <w:ind w:firstLine="540"/>
        <w:jc w:val="both"/>
      </w:pPr>
      <w:r>
        <w:t>3.3. Ежемесячная денежная выплата к пенсии прекращается в случае:</w:t>
      </w:r>
    </w:p>
    <w:p w14:paraId="4489D43A" w14:textId="77777777" w:rsidR="00972B10" w:rsidRDefault="00972B10">
      <w:pPr>
        <w:pStyle w:val="ConsPlusNormal"/>
        <w:spacing w:before="220"/>
        <w:ind w:firstLine="540"/>
        <w:jc w:val="both"/>
      </w:pPr>
      <w:bookmarkStart w:id="1" w:name="P21"/>
      <w:bookmarkEnd w:id="1"/>
      <w:r>
        <w:t>- снятия с регистрационного учета по месту жительства в городском округе Тольятти;</w:t>
      </w:r>
    </w:p>
    <w:p w14:paraId="769F8D7C" w14:textId="77777777" w:rsidR="00972B10" w:rsidRDefault="00972B10">
      <w:pPr>
        <w:pStyle w:val="ConsPlusNormal"/>
        <w:spacing w:before="220"/>
        <w:ind w:firstLine="540"/>
        <w:jc w:val="both"/>
      </w:pPr>
      <w:r>
        <w:t>- окончания регистрации по месту пребывания в городском округе Тольятти;</w:t>
      </w:r>
    </w:p>
    <w:p w14:paraId="6203B4C6" w14:textId="77777777" w:rsidR="00972B10" w:rsidRDefault="00972B10">
      <w:pPr>
        <w:pStyle w:val="ConsPlusNormal"/>
        <w:spacing w:before="220"/>
        <w:ind w:firstLine="540"/>
        <w:jc w:val="both"/>
      </w:pPr>
      <w:r>
        <w:t xml:space="preserve">- прекращения получения на территории городского округа Тольятти пенсии в соответствии с Федеральными законами от 28.12.2013 </w:t>
      </w:r>
      <w:hyperlink r:id="rId9" w:history="1">
        <w:r>
          <w:rPr>
            <w:color w:val="0000FF"/>
          </w:rPr>
          <w:t>N 400-ФЗ</w:t>
        </w:r>
      </w:hyperlink>
      <w:r>
        <w:t xml:space="preserve"> "О страховых пенсиях", от 17.12.2001 </w:t>
      </w:r>
      <w:hyperlink r:id="rId10" w:history="1">
        <w:r>
          <w:rPr>
            <w:color w:val="0000FF"/>
          </w:rPr>
          <w:t>N 173-ФЗ</w:t>
        </w:r>
      </w:hyperlink>
      <w:r>
        <w:t xml:space="preserve"> "О трудовых пенсиях в Российской Федерации", от 15.12.2001 </w:t>
      </w:r>
      <w:hyperlink r:id="rId11" w:history="1">
        <w:r>
          <w:rPr>
            <w:color w:val="0000FF"/>
          </w:rPr>
          <w:t>N 166-ФЗ</w:t>
        </w:r>
      </w:hyperlink>
      <w:r>
        <w:t xml:space="preserve"> "О государственном пенсионном обеспечении в Российской Федерации", </w:t>
      </w:r>
      <w:hyperlink r:id="rId12" w:history="1">
        <w:r>
          <w:rPr>
            <w:color w:val="0000FF"/>
          </w:rPr>
          <w:t>Законом</w:t>
        </w:r>
      </w:hyperlink>
      <w:r>
        <w:t xml:space="preserve"> РФ от 12.02.1993 N 4468-1 "О пенсионном обеспечении лиц, проходивших военную службу, службу в органах внутренних дел, Государственной противопожарной службе, органах по контролю за оборотом наркотических средств и психотропных веществ, учреждениях и органах уголовно-исполнительной системы, и их семей";</w:t>
      </w:r>
    </w:p>
    <w:p w14:paraId="433AEAF8" w14:textId="77777777" w:rsidR="00972B10" w:rsidRDefault="00972B10">
      <w:pPr>
        <w:pStyle w:val="ConsPlusNormal"/>
        <w:spacing w:before="220"/>
        <w:ind w:firstLine="540"/>
        <w:jc w:val="both"/>
      </w:pPr>
      <w:r>
        <w:lastRenderedPageBreak/>
        <w:t>- окончания срока назначения пенсии по инвалидности;</w:t>
      </w:r>
    </w:p>
    <w:p w14:paraId="4654FA2B" w14:textId="77777777" w:rsidR="00972B10" w:rsidRDefault="00972B10">
      <w:pPr>
        <w:pStyle w:val="ConsPlusNormal"/>
        <w:spacing w:before="220"/>
        <w:ind w:firstLine="540"/>
        <w:jc w:val="both"/>
      </w:pPr>
      <w:bookmarkStart w:id="2" w:name="P25"/>
      <w:bookmarkEnd w:id="2"/>
      <w:r>
        <w:t>- заключения с гражданином, являющимся получателем ежемесячной денежной выплаты к пенсии, договора, предметом которого является оказание социальных услуг в стационарной форме в домах-интернатах (пансионатах), в том числе специальных, для граждан пожилого возраста и инвалидов на условиях полного государственного обеспечения;</w:t>
      </w:r>
    </w:p>
    <w:p w14:paraId="450E27CD" w14:textId="77777777" w:rsidR="00972B10" w:rsidRDefault="00972B10">
      <w:pPr>
        <w:pStyle w:val="ConsPlusNormal"/>
        <w:spacing w:before="220"/>
        <w:ind w:firstLine="540"/>
        <w:jc w:val="both"/>
      </w:pPr>
      <w:r>
        <w:t xml:space="preserve">- назначения пенсии за выслугу лет в соответствии с </w:t>
      </w:r>
      <w:hyperlink r:id="rId13" w:history="1">
        <w:r>
          <w:rPr>
            <w:color w:val="0000FF"/>
          </w:rPr>
          <w:t>Законом</w:t>
        </w:r>
      </w:hyperlink>
      <w:r>
        <w:t xml:space="preserve"> Самарской области от 09.10.2007 N 96-ГД "О муниципальной службе в Самарской области" или ежемесячной доплаты к страховой пенсии в соответствии с </w:t>
      </w:r>
      <w:hyperlink r:id="rId14" w:history="1">
        <w:r>
          <w:rPr>
            <w:color w:val="0000FF"/>
          </w:rPr>
          <w:t>постановлением</w:t>
        </w:r>
      </w:hyperlink>
      <w:r>
        <w:t xml:space="preserve"> Тольяттинской городской Думы от 21.12.2005 N 328 "О Положении о ежемесячной доплате к страховой пенсии лицам, замещавшим должности депутатов, выборных должностных лиц местного самоуправления, осуществлявшим свои полномочия на постоянной основе в органах местного самоуправления городского округа Тольятти";</w:t>
      </w:r>
    </w:p>
    <w:p w14:paraId="4B19B7B1" w14:textId="77777777" w:rsidR="00972B10" w:rsidRDefault="00972B10">
      <w:pPr>
        <w:pStyle w:val="ConsPlusNormal"/>
        <w:spacing w:before="220"/>
        <w:ind w:firstLine="540"/>
        <w:jc w:val="both"/>
      </w:pPr>
      <w:r>
        <w:t>- смерти получателя ежемесячной денежной выплаты к пенсии.</w:t>
      </w:r>
    </w:p>
    <w:p w14:paraId="34A8E16F" w14:textId="77777777" w:rsidR="00972B10" w:rsidRDefault="00972B10">
      <w:pPr>
        <w:pStyle w:val="ConsPlusNormal"/>
        <w:spacing w:before="220"/>
        <w:ind w:firstLine="540"/>
        <w:jc w:val="both"/>
      </w:pPr>
      <w:r>
        <w:t>Прекращение ежемесячной денежной выплаты к пенсии осуществляется с месяца, следующего за месяцем наступления обстоятельств, указанных в настоящем пункте.</w:t>
      </w:r>
    </w:p>
    <w:p w14:paraId="4DDD3AE3" w14:textId="77777777" w:rsidR="00972B10" w:rsidRDefault="00972B10">
      <w:pPr>
        <w:pStyle w:val="ConsPlusNormal"/>
        <w:spacing w:before="220"/>
        <w:ind w:firstLine="540"/>
        <w:jc w:val="both"/>
      </w:pPr>
      <w:r>
        <w:t xml:space="preserve">При устранении обстоятельств, указанных в абзацах со </w:t>
      </w:r>
      <w:hyperlink w:anchor="P21" w:history="1">
        <w:r>
          <w:rPr>
            <w:color w:val="0000FF"/>
          </w:rPr>
          <w:t>второго</w:t>
        </w:r>
      </w:hyperlink>
      <w:r>
        <w:t xml:space="preserve"> по </w:t>
      </w:r>
      <w:hyperlink w:anchor="P25" w:history="1">
        <w:r>
          <w:rPr>
            <w:color w:val="0000FF"/>
          </w:rPr>
          <w:t>шестой</w:t>
        </w:r>
      </w:hyperlink>
      <w:r>
        <w:t xml:space="preserve"> настоящего пункта, являющихся основанием для прекращения ежемесячной денежной выплаты к пенсии, граждане, имеющие право на такую выплату могут обратиться вновь за ежемесячной денежной выплатой к пенсии в соответствии с порядком, определенным Административным регламентом "Предоставление ежемесячной денежной выплаты к пенсии отдельным категориям граждан", утвержденным постановлением администрации городского округа Тольятти.</w:t>
      </w:r>
    </w:p>
    <w:p w14:paraId="3B28EEF5" w14:textId="77777777" w:rsidR="00972B10" w:rsidRDefault="00972B10">
      <w:pPr>
        <w:pStyle w:val="ConsPlusNormal"/>
        <w:spacing w:before="220"/>
        <w:ind w:firstLine="540"/>
        <w:jc w:val="both"/>
      </w:pPr>
      <w:bookmarkStart w:id="3" w:name="P30"/>
      <w:bookmarkEnd w:id="3"/>
      <w:r>
        <w:t xml:space="preserve">3.4. Ежемесячная денежная выплата к пенсии приостанавливается в случае возникновения (наличия) трудовых отношений у получателя ежемесячной денежной выплаты к пенсии с физическими и юридическими лицами или регистрации получателя ежемесячной денежной выплаты к пенсии в качестве индивидуального предпринимателя, за исключением возникновения (наличия) трудовых отношений с учреждениями, указанными в </w:t>
      </w:r>
      <w:hyperlink w:anchor="P70" w:history="1">
        <w:r>
          <w:rPr>
            <w:color w:val="0000FF"/>
          </w:rPr>
          <w:t>Приложении N 1</w:t>
        </w:r>
      </w:hyperlink>
      <w:r>
        <w:t xml:space="preserve"> к настоящему Постановлению.</w:t>
      </w:r>
    </w:p>
    <w:p w14:paraId="2C63F456" w14:textId="77777777" w:rsidR="00972B10" w:rsidRDefault="00972B10">
      <w:pPr>
        <w:pStyle w:val="ConsPlusNormal"/>
        <w:spacing w:before="220"/>
        <w:ind w:firstLine="540"/>
        <w:jc w:val="both"/>
      </w:pPr>
      <w:r>
        <w:t>Приостановление ежемесячной денежной выплаты к пенсии осуществляется с месяца, следующего за месяцем наступления обстоятельств, указанных в настоящем пункте.</w:t>
      </w:r>
    </w:p>
    <w:p w14:paraId="11A15E16" w14:textId="77777777" w:rsidR="00972B10" w:rsidRDefault="00972B10">
      <w:pPr>
        <w:pStyle w:val="ConsPlusNormal"/>
        <w:spacing w:before="220"/>
        <w:ind w:firstLine="540"/>
        <w:jc w:val="both"/>
      </w:pPr>
      <w:r>
        <w:t xml:space="preserve">Возобновление предоставления ежемесячной денежной выплаты к пенсии производится при устранении обстоятельств, указанных в </w:t>
      </w:r>
      <w:hyperlink w:anchor="P30" w:history="1">
        <w:r>
          <w:rPr>
            <w:color w:val="0000FF"/>
          </w:rPr>
          <w:t>абзаце первом</w:t>
        </w:r>
      </w:hyperlink>
      <w:r>
        <w:t xml:space="preserve"> настоящего пункта, являющихся основанием для приостановления ежемесячной денежной выплаты.</w:t>
      </w:r>
    </w:p>
    <w:p w14:paraId="76A33979" w14:textId="77777777" w:rsidR="00972B10" w:rsidRDefault="00972B10">
      <w:pPr>
        <w:pStyle w:val="ConsPlusNormal"/>
        <w:spacing w:before="220"/>
        <w:ind w:firstLine="540"/>
        <w:jc w:val="both"/>
      </w:pPr>
      <w:r>
        <w:t xml:space="preserve">Возобновление предоставления ежемесячной денежной выплаты к пенсии производится с месяца, следующего за месяцем устранения обстоятельств, указанных в </w:t>
      </w:r>
      <w:hyperlink w:anchor="P30" w:history="1">
        <w:r>
          <w:rPr>
            <w:color w:val="0000FF"/>
          </w:rPr>
          <w:t>абзаце первом</w:t>
        </w:r>
      </w:hyperlink>
      <w:r>
        <w:t xml:space="preserve"> настоящего пункта.</w:t>
      </w:r>
    </w:p>
    <w:p w14:paraId="6EE0BBBC" w14:textId="77777777" w:rsidR="00972B10" w:rsidRDefault="00972B10">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972B10" w14:paraId="501CC1C7" w14:textId="777777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3E8F00FA" w14:textId="77777777" w:rsidR="00972B10" w:rsidRDefault="00972B10"/>
        </w:tc>
        <w:tc>
          <w:tcPr>
            <w:tcW w:w="113" w:type="dxa"/>
            <w:tcBorders>
              <w:top w:val="nil"/>
              <w:left w:val="nil"/>
              <w:bottom w:val="nil"/>
              <w:right w:val="nil"/>
            </w:tcBorders>
            <w:shd w:val="clear" w:color="auto" w:fill="F4F3F8"/>
            <w:tcMar>
              <w:top w:w="0" w:type="dxa"/>
              <w:left w:w="0" w:type="dxa"/>
              <w:bottom w:w="0" w:type="dxa"/>
              <w:right w:w="0" w:type="dxa"/>
            </w:tcMar>
          </w:tcPr>
          <w:p w14:paraId="0F253D08" w14:textId="77777777" w:rsidR="00972B10" w:rsidRDefault="00972B10"/>
        </w:tc>
        <w:tc>
          <w:tcPr>
            <w:tcW w:w="0" w:type="auto"/>
            <w:tcBorders>
              <w:top w:val="nil"/>
              <w:left w:val="nil"/>
              <w:bottom w:val="nil"/>
              <w:right w:val="nil"/>
            </w:tcBorders>
            <w:shd w:val="clear" w:color="auto" w:fill="F4F3F8"/>
            <w:tcMar>
              <w:top w:w="113" w:type="dxa"/>
              <w:left w:w="0" w:type="dxa"/>
              <w:bottom w:w="113" w:type="dxa"/>
              <w:right w:w="0" w:type="dxa"/>
            </w:tcMar>
          </w:tcPr>
          <w:p w14:paraId="22A316F4" w14:textId="77777777" w:rsidR="00972B10" w:rsidRDefault="00972B10">
            <w:pPr>
              <w:pStyle w:val="ConsPlusNormal"/>
              <w:jc w:val="both"/>
            </w:pPr>
            <w:r>
              <w:rPr>
                <w:color w:val="392C69"/>
              </w:rPr>
              <w:t xml:space="preserve">Действие пп. 3.5, введенного </w:t>
            </w:r>
            <w:hyperlink r:id="rId15" w:history="1">
              <w:r>
                <w:rPr>
                  <w:color w:val="0000FF"/>
                </w:rPr>
                <w:t>Постановлением</w:t>
              </w:r>
            </w:hyperlink>
            <w:r>
              <w:rPr>
                <w:color w:val="392C69"/>
              </w:rPr>
              <w:t xml:space="preserve"> Администрации городского округа Тольятти Самарской области от 09.12.2020 N 3744-п/1, </w:t>
            </w:r>
            <w:hyperlink r:id="rId16" w:history="1">
              <w:r>
                <w:rPr>
                  <w:color w:val="0000FF"/>
                </w:rPr>
                <w:t>распространяется</w:t>
              </w:r>
            </w:hyperlink>
            <w:r>
              <w:rPr>
                <w:color w:val="392C69"/>
              </w:rPr>
              <w:t xml:space="preserve"> на правоотношения, возникшие с 03.06.2020.</w:t>
            </w:r>
          </w:p>
        </w:tc>
        <w:tc>
          <w:tcPr>
            <w:tcW w:w="113" w:type="dxa"/>
            <w:tcBorders>
              <w:top w:val="nil"/>
              <w:left w:val="nil"/>
              <w:bottom w:val="nil"/>
              <w:right w:val="nil"/>
            </w:tcBorders>
            <w:shd w:val="clear" w:color="auto" w:fill="F4F3F8"/>
            <w:tcMar>
              <w:top w:w="0" w:type="dxa"/>
              <w:left w:w="0" w:type="dxa"/>
              <w:bottom w:w="0" w:type="dxa"/>
              <w:right w:w="0" w:type="dxa"/>
            </w:tcMar>
          </w:tcPr>
          <w:p w14:paraId="65B44736" w14:textId="77777777" w:rsidR="00972B10" w:rsidRDefault="00972B10"/>
        </w:tc>
      </w:tr>
    </w:tbl>
    <w:p w14:paraId="7A42BCFE" w14:textId="77777777" w:rsidR="00972B10" w:rsidRDefault="00972B10">
      <w:pPr>
        <w:pStyle w:val="ConsPlusNormal"/>
        <w:spacing w:before="280"/>
        <w:ind w:firstLine="540"/>
        <w:jc w:val="both"/>
      </w:pPr>
      <w:r>
        <w:t xml:space="preserve">3.5. Ежемесячная денежная выплата к пенсии пересчитывается в случае увеличения стажа работы на год и более, определенного в соответствии с </w:t>
      </w:r>
      <w:hyperlink w:anchor="P220" w:history="1">
        <w:r>
          <w:rPr>
            <w:color w:val="0000FF"/>
          </w:rPr>
          <w:t>Порядком</w:t>
        </w:r>
      </w:hyperlink>
      <w:r>
        <w:t xml:space="preserve"> исчисления стажа для определения размера ежемесячной денежной выплаты к пенсии (Приложение N 3), в </w:t>
      </w:r>
      <w:hyperlink w:anchor="P150" w:history="1">
        <w:r>
          <w:rPr>
            <w:color w:val="0000FF"/>
          </w:rPr>
          <w:t>размерах</w:t>
        </w:r>
      </w:hyperlink>
      <w:r>
        <w:t>, определенных в соответствии с Приложением N 2.</w:t>
      </w:r>
    </w:p>
    <w:p w14:paraId="6D5943F9" w14:textId="77777777" w:rsidR="00972B10" w:rsidRDefault="00972B10">
      <w:pPr>
        <w:pStyle w:val="ConsPlusNormal"/>
        <w:spacing w:before="220"/>
        <w:ind w:firstLine="540"/>
        <w:jc w:val="both"/>
      </w:pPr>
      <w:r>
        <w:t>Ежемесячная денежная выплата к пенсии пересчитывается с месяца, следующего за месяцем обращения за перерасчетом ежемесячной денежной выплаты к пенсии.</w:t>
      </w:r>
    </w:p>
    <w:p w14:paraId="14919049" w14:textId="77777777" w:rsidR="00972B10" w:rsidRDefault="00972B10">
      <w:pPr>
        <w:pStyle w:val="ConsPlusNormal"/>
        <w:spacing w:before="220"/>
        <w:ind w:firstLine="540"/>
        <w:jc w:val="both"/>
      </w:pPr>
      <w:r>
        <w:lastRenderedPageBreak/>
        <w:t>Основанием для отказа в перерасчете размера ежемесячной денежной выплаты к пенсии являются:</w:t>
      </w:r>
    </w:p>
    <w:p w14:paraId="2F58F87E" w14:textId="77777777" w:rsidR="00972B10" w:rsidRDefault="00972B10">
      <w:pPr>
        <w:pStyle w:val="ConsPlusNormal"/>
        <w:spacing w:before="220"/>
        <w:ind w:firstLine="540"/>
        <w:jc w:val="both"/>
      </w:pPr>
      <w:r>
        <w:t>- неполучение ежемесячной денежной выплаты к пенсии;</w:t>
      </w:r>
    </w:p>
    <w:p w14:paraId="0341C78E" w14:textId="77777777" w:rsidR="00972B10" w:rsidRDefault="00972B10">
      <w:pPr>
        <w:pStyle w:val="ConsPlusNormal"/>
        <w:spacing w:before="220"/>
        <w:ind w:firstLine="540"/>
        <w:jc w:val="both"/>
      </w:pPr>
      <w:r>
        <w:t xml:space="preserve">- увеличение стажа работы менее года, определенного в соответствии с </w:t>
      </w:r>
      <w:hyperlink w:anchor="P220" w:history="1">
        <w:r>
          <w:rPr>
            <w:color w:val="0000FF"/>
          </w:rPr>
          <w:t>Порядком</w:t>
        </w:r>
      </w:hyperlink>
      <w:r>
        <w:t xml:space="preserve"> исчисления стажа для определения размера ежемесячной денежной выплаты к пенсии, утвержденным Приложением N 3 к настоящему Постановлению;</w:t>
      </w:r>
    </w:p>
    <w:p w14:paraId="0D913488" w14:textId="77777777" w:rsidR="00972B10" w:rsidRDefault="00972B10">
      <w:pPr>
        <w:pStyle w:val="ConsPlusNormal"/>
        <w:spacing w:before="220"/>
        <w:ind w:firstLine="540"/>
        <w:jc w:val="both"/>
      </w:pPr>
      <w:r>
        <w:t xml:space="preserve">- получение ежемесячной денежной выплаты к пенсии на дату обращения в </w:t>
      </w:r>
      <w:hyperlink w:anchor="P150" w:history="1">
        <w:r>
          <w:rPr>
            <w:color w:val="0000FF"/>
          </w:rPr>
          <w:t>размере</w:t>
        </w:r>
      </w:hyperlink>
      <w:r>
        <w:t>, определенном Приложением N 2 к настоящему Постановлению, исходя из стажа 20 лет и более.</w:t>
      </w:r>
    </w:p>
    <w:p w14:paraId="169903C0" w14:textId="77777777" w:rsidR="00972B10" w:rsidRDefault="00972B10">
      <w:pPr>
        <w:pStyle w:val="ConsPlusNormal"/>
        <w:jc w:val="both"/>
      </w:pPr>
      <w:r>
        <w:t xml:space="preserve">(пп. 3.5 введен </w:t>
      </w:r>
      <w:hyperlink r:id="rId17" w:history="1">
        <w:r>
          <w:rPr>
            <w:color w:val="0000FF"/>
          </w:rPr>
          <w:t>Постановлением</w:t>
        </w:r>
      </w:hyperlink>
      <w:r>
        <w:t xml:space="preserve"> Администрации городского округа Тольятти Самарской области от 09.12.2020 N 3744-п/1)</w:t>
      </w:r>
    </w:p>
    <w:p w14:paraId="0731AC07" w14:textId="77777777" w:rsidR="00972B10" w:rsidRDefault="00972B10">
      <w:pPr>
        <w:pStyle w:val="ConsPlusNormal"/>
        <w:spacing w:before="220"/>
        <w:ind w:firstLine="540"/>
        <w:jc w:val="both"/>
      </w:pPr>
      <w:r>
        <w:t xml:space="preserve">4. Департаменту финансов администрации городского округа Тольятти (Миронова Л.А.) осуществлять финансовое обеспечение расходного обязательства, установленного </w:t>
      </w:r>
      <w:hyperlink w:anchor="P15" w:history="1">
        <w:r>
          <w:rPr>
            <w:color w:val="0000FF"/>
          </w:rPr>
          <w:t>пунктом 1</w:t>
        </w:r>
      </w:hyperlink>
      <w:r>
        <w:t xml:space="preserve"> настоящего Постановления, в пределах бюджетных ассигнований, предусмотренных в бюджете городского округа Тольятти на соответствующий финансовый год и плановый период.</w:t>
      </w:r>
    </w:p>
    <w:p w14:paraId="17A142C4" w14:textId="77777777" w:rsidR="00972B10" w:rsidRDefault="00972B10">
      <w:pPr>
        <w:pStyle w:val="ConsPlusNormal"/>
        <w:spacing w:before="220"/>
        <w:ind w:firstLine="540"/>
        <w:jc w:val="both"/>
      </w:pPr>
      <w:r>
        <w:t>5. Признать утратившими силу:</w:t>
      </w:r>
    </w:p>
    <w:p w14:paraId="208B11DA" w14:textId="77777777" w:rsidR="00972B10" w:rsidRDefault="00972B10">
      <w:pPr>
        <w:pStyle w:val="ConsPlusNormal"/>
        <w:spacing w:before="220"/>
        <w:ind w:firstLine="540"/>
        <w:jc w:val="both"/>
      </w:pPr>
      <w:r>
        <w:t xml:space="preserve">5.1. </w:t>
      </w:r>
      <w:hyperlink r:id="rId18" w:history="1">
        <w:r>
          <w:rPr>
            <w:color w:val="0000FF"/>
          </w:rPr>
          <w:t>Постановление</w:t>
        </w:r>
      </w:hyperlink>
      <w:r>
        <w:t xml:space="preserve"> мэрии городского округа Тольятти от 24.06.2014 N 2050-п/1 "Об утверждении Порядка предоставления дополнительных мер социальной поддержки отдельным категориям граждан в виде ежемесячной денежной выплаты к пенсии и внесении изменений в постановление мэрии городского округа Тольятти от 26.12.2011 N 4092-п/1 "О негосударственном пенсионном обеспечении работников муниципальных учреждений социальной сферы городского округа Тольятти" (газета "Городские ведомости", 2014, 27 июня).</w:t>
      </w:r>
    </w:p>
    <w:p w14:paraId="123897F6" w14:textId="77777777" w:rsidR="00972B10" w:rsidRDefault="00972B10">
      <w:pPr>
        <w:pStyle w:val="ConsPlusNormal"/>
        <w:spacing w:before="220"/>
        <w:ind w:firstLine="540"/>
        <w:jc w:val="both"/>
      </w:pPr>
      <w:r>
        <w:t xml:space="preserve">5.2. </w:t>
      </w:r>
      <w:hyperlink r:id="rId19" w:history="1">
        <w:r>
          <w:rPr>
            <w:color w:val="0000FF"/>
          </w:rPr>
          <w:t>Постановление</w:t>
        </w:r>
      </w:hyperlink>
      <w:r>
        <w:t xml:space="preserve"> мэрии городского округа Тольятти от 29.12.2014 N 4946-п/1 "О внесении изменений в отдельные постановления мэрии городского округа Тольятти" (газета "Городские ведомости", 2014, 30 декабря).</w:t>
      </w:r>
    </w:p>
    <w:p w14:paraId="202A81F3" w14:textId="77777777" w:rsidR="00972B10" w:rsidRDefault="00972B10">
      <w:pPr>
        <w:pStyle w:val="ConsPlusNormal"/>
        <w:spacing w:before="220"/>
        <w:ind w:firstLine="540"/>
        <w:jc w:val="both"/>
      </w:pPr>
      <w:r>
        <w:t xml:space="preserve">5.3. </w:t>
      </w:r>
      <w:hyperlink r:id="rId20" w:history="1">
        <w:r>
          <w:rPr>
            <w:color w:val="0000FF"/>
          </w:rPr>
          <w:t>Постановление</w:t>
        </w:r>
      </w:hyperlink>
      <w:r>
        <w:t xml:space="preserve"> мэрии городского округа Тольятти от 06.05.2015 N 1495-п/1 "О внесении изменений в постановление мэрии городского округа Тольятти от 24.06.2014 N 2050-п/1 "Об утверждении Порядка предоставления дополнительных мер социальной поддержки отдельным категориям граждан в виде ежемесячной денежной выплаты к пенсии и внесении изменений в постановление мэрии городского округа Тольятти от 26.12.2011 N 4092-п/1 "О негосударственном пенсионном обеспечении работников муниципальных учреждений социальной сферы городского округа Тольятти" (газета "Городские ведомости", 2015, 15 мая).</w:t>
      </w:r>
    </w:p>
    <w:p w14:paraId="19C808FE" w14:textId="77777777" w:rsidR="00972B10" w:rsidRDefault="00972B10">
      <w:pPr>
        <w:pStyle w:val="ConsPlusNormal"/>
        <w:spacing w:before="220"/>
        <w:ind w:firstLine="540"/>
        <w:jc w:val="both"/>
      </w:pPr>
      <w:r>
        <w:t xml:space="preserve">5.4. </w:t>
      </w:r>
      <w:hyperlink r:id="rId21" w:history="1">
        <w:r>
          <w:rPr>
            <w:color w:val="0000FF"/>
          </w:rPr>
          <w:t>Постановление</w:t>
        </w:r>
      </w:hyperlink>
      <w:r>
        <w:t xml:space="preserve"> мэрии городского округа Тольятти от 20.01.2016 N 102-п/1 "О внесении изменений в постановление мэрии городского округа Тольятти от 24.06.2014 N 2050-п/1 "Об утверждении Порядка предоставления дополнительных мер социальной поддержки отдельным категориям граждан в виде ежемесячной денежной выплаты к пенсии и внесении изменений в постановление мэрии городского округа Тольятти от 26.12.2011 N 4092-п/1 "О негосударственном пенсионном обеспечении работников муниципальных учреждений социальной сферы городского округа Тольятти" (газета "Городские ведомости", 2016, 29 января).</w:t>
      </w:r>
    </w:p>
    <w:p w14:paraId="2A0DB737" w14:textId="77777777" w:rsidR="00972B10" w:rsidRDefault="00972B10">
      <w:pPr>
        <w:pStyle w:val="ConsPlusNormal"/>
        <w:spacing w:before="220"/>
        <w:ind w:firstLine="540"/>
        <w:jc w:val="both"/>
      </w:pPr>
      <w:r>
        <w:t xml:space="preserve">5.5. </w:t>
      </w:r>
      <w:hyperlink r:id="rId22" w:history="1">
        <w:r>
          <w:rPr>
            <w:color w:val="0000FF"/>
          </w:rPr>
          <w:t>Постановление</w:t>
        </w:r>
      </w:hyperlink>
      <w:r>
        <w:t xml:space="preserve"> администрации городского округа Тольятти от 18.05.2017 N 1613-п/1 "О внесении изменений в отдельные постановления мэрии городского округа Тольятти" (газета "Городские ведомости", 2017, 23 мая).</w:t>
      </w:r>
    </w:p>
    <w:p w14:paraId="6B3A82A2" w14:textId="77777777" w:rsidR="00972B10" w:rsidRDefault="00972B10">
      <w:pPr>
        <w:pStyle w:val="ConsPlusNormal"/>
        <w:spacing w:before="220"/>
        <w:ind w:firstLine="540"/>
        <w:jc w:val="both"/>
      </w:pPr>
      <w:r>
        <w:t xml:space="preserve">5.6. </w:t>
      </w:r>
      <w:hyperlink r:id="rId23" w:history="1">
        <w:r>
          <w:rPr>
            <w:color w:val="0000FF"/>
          </w:rPr>
          <w:t>Постановление</w:t>
        </w:r>
      </w:hyperlink>
      <w:r>
        <w:t xml:space="preserve"> мэрии городского округа Тольятти от 26.12.2011 N 4092-п/1 "О негосударственном пенсионном обеспечении работников муниципальных учреждений социальной сферы городского округа Тольятти" (газета "Городские ведомости", 2011, 30 декабря).</w:t>
      </w:r>
    </w:p>
    <w:p w14:paraId="3EB26FE5" w14:textId="77777777" w:rsidR="00972B10" w:rsidRDefault="00972B10">
      <w:pPr>
        <w:pStyle w:val="ConsPlusNormal"/>
        <w:spacing w:before="220"/>
        <w:ind w:firstLine="540"/>
        <w:jc w:val="both"/>
      </w:pPr>
      <w:r>
        <w:lastRenderedPageBreak/>
        <w:t xml:space="preserve">5.7. </w:t>
      </w:r>
      <w:hyperlink r:id="rId24" w:history="1">
        <w:r>
          <w:rPr>
            <w:color w:val="0000FF"/>
          </w:rPr>
          <w:t>Постановление</w:t>
        </w:r>
      </w:hyperlink>
      <w:r>
        <w:t xml:space="preserve"> мэрии городского округа Тольятти от 20.02.2013 N 505-п/1 "О внесении изменений в постановление мэрии городского округа Тольятти от 26.12.2011 N 4092-п/1 "О негосударственном пенсионном обеспечении работников муниципальных учреждений социальной сферы городского округа Тольятти" (газета "Городские ведомости", 2013, 22 февраля).</w:t>
      </w:r>
    </w:p>
    <w:p w14:paraId="5E7B8586" w14:textId="77777777" w:rsidR="00972B10" w:rsidRDefault="00972B10">
      <w:pPr>
        <w:pStyle w:val="ConsPlusNormal"/>
        <w:spacing w:before="220"/>
        <w:ind w:firstLine="540"/>
        <w:jc w:val="both"/>
      </w:pPr>
      <w:r>
        <w:t xml:space="preserve">5.8. </w:t>
      </w:r>
      <w:hyperlink r:id="rId25" w:history="1">
        <w:r>
          <w:rPr>
            <w:color w:val="0000FF"/>
          </w:rPr>
          <w:t>Постановление</w:t>
        </w:r>
      </w:hyperlink>
      <w:r>
        <w:t xml:space="preserve"> мэрии городского округа Тольятти от 05.06.2015 N 1797-п/1 "О внесении изменений в постановление мэрии городского округа Тольятти от 26.12.2011 N 4092-п/1 "О негосударственном пенсионном обеспечении работников муниципальных учреждений социальной сферы городского округа Тольятти".</w:t>
      </w:r>
    </w:p>
    <w:p w14:paraId="43BE3DA5" w14:textId="77777777" w:rsidR="00972B10" w:rsidRDefault="00972B10">
      <w:pPr>
        <w:pStyle w:val="ConsPlusNormal"/>
        <w:spacing w:before="220"/>
        <w:ind w:firstLine="540"/>
        <w:jc w:val="both"/>
      </w:pPr>
      <w:r>
        <w:t xml:space="preserve">5.9. </w:t>
      </w:r>
      <w:hyperlink r:id="rId26" w:history="1">
        <w:r>
          <w:rPr>
            <w:color w:val="0000FF"/>
          </w:rPr>
          <w:t>Постановление</w:t>
        </w:r>
      </w:hyperlink>
      <w:r>
        <w:t xml:space="preserve"> мэрии городского округа Тольятти от 21.01.2016 N 121-п/1 "О внесении изменений в постановление мэрии городского округа Тольятти от 26.12.2011 N 4092-п/1 "О негосударственном пенсионном обеспечении работников муниципальных учреждений социальной сферы городского округа Тольятти" (газета "Городские ведомости", 2016, 22 января).</w:t>
      </w:r>
    </w:p>
    <w:p w14:paraId="744FC638" w14:textId="77777777" w:rsidR="00972B10" w:rsidRDefault="00972B10">
      <w:pPr>
        <w:pStyle w:val="ConsPlusNormal"/>
        <w:spacing w:before="220"/>
        <w:ind w:firstLine="540"/>
        <w:jc w:val="both"/>
      </w:pPr>
      <w:r>
        <w:t>6. Организационному управлению администрации городского округа Тольятти (Власов В.А.) опубликовать настоящее Постановление в газете "Городские ведомости".</w:t>
      </w:r>
    </w:p>
    <w:p w14:paraId="33744609" w14:textId="77777777" w:rsidR="00972B10" w:rsidRDefault="00972B10">
      <w:pPr>
        <w:pStyle w:val="ConsPlusNormal"/>
        <w:spacing w:before="220"/>
        <w:ind w:firstLine="540"/>
        <w:jc w:val="both"/>
      </w:pPr>
      <w:r>
        <w:t>7. Настоящее Постановление вступает в силу после дня его официального опубликования.</w:t>
      </w:r>
    </w:p>
    <w:p w14:paraId="0EAF8C22" w14:textId="77777777" w:rsidR="00972B10" w:rsidRDefault="00972B10">
      <w:pPr>
        <w:pStyle w:val="ConsPlusNormal"/>
        <w:spacing w:before="220"/>
        <w:ind w:firstLine="540"/>
        <w:jc w:val="both"/>
      </w:pPr>
      <w:r>
        <w:t>8. Контроль за исполнением настоящего Постановления оставляю за собой.</w:t>
      </w:r>
    </w:p>
    <w:p w14:paraId="7F9FA50D" w14:textId="77777777" w:rsidR="00972B10" w:rsidRDefault="00972B10">
      <w:pPr>
        <w:pStyle w:val="ConsPlusNormal"/>
        <w:jc w:val="both"/>
      </w:pPr>
    </w:p>
    <w:p w14:paraId="2A8BE679" w14:textId="77777777" w:rsidR="00972B10" w:rsidRDefault="00972B10">
      <w:pPr>
        <w:pStyle w:val="ConsPlusNormal"/>
        <w:jc w:val="right"/>
      </w:pPr>
      <w:r>
        <w:t>Глава</w:t>
      </w:r>
    </w:p>
    <w:p w14:paraId="54158872" w14:textId="77777777" w:rsidR="00972B10" w:rsidRDefault="00972B10">
      <w:pPr>
        <w:pStyle w:val="ConsPlusNormal"/>
        <w:jc w:val="right"/>
      </w:pPr>
      <w:r>
        <w:t>городского округа</w:t>
      </w:r>
    </w:p>
    <w:p w14:paraId="59206B1C" w14:textId="77777777" w:rsidR="00972B10" w:rsidRDefault="00972B10">
      <w:pPr>
        <w:pStyle w:val="ConsPlusNormal"/>
        <w:jc w:val="right"/>
      </w:pPr>
      <w:r>
        <w:t>С.А.АНТАШЕВ</w:t>
      </w:r>
    </w:p>
    <w:p w14:paraId="4BB9E803" w14:textId="77777777" w:rsidR="00972B10" w:rsidRDefault="00972B10">
      <w:pPr>
        <w:pStyle w:val="ConsPlusNormal"/>
        <w:jc w:val="both"/>
      </w:pPr>
    </w:p>
    <w:p w14:paraId="3606A8F0" w14:textId="77777777" w:rsidR="00972B10" w:rsidRDefault="00972B10">
      <w:pPr>
        <w:pStyle w:val="ConsPlusNormal"/>
        <w:jc w:val="both"/>
      </w:pPr>
    </w:p>
    <w:p w14:paraId="388BBD9B" w14:textId="77777777" w:rsidR="00972B10" w:rsidRDefault="00972B10">
      <w:pPr>
        <w:pStyle w:val="ConsPlusNormal"/>
        <w:jc w:val="both"/>
      </w:pPr>
    </w:p>
    <w:p w14:paraId="63F5A28C" w14:textId="77777777" w:rsidR="00972B10" w:rsidRDefault="00972B10">
      <w:pPr>
        <w:pStyle w:val="ConsPlusNormal"/>
        <w:jc w:val="both"/>
      </w:pPr>
    </w:p>
    <w:p w14:paraId="6169BA63" w14:textId="77777777" w:rsidR="00972B10" w:rsidRDefault="00972B10">
      <w:pPr>
        <w:pStyle w:val="ConsPlusNormal"/>
        <w:jc w:val="both"/>
      </w:pPr>
    </w:p>
    <w:p w14:paraId="30204687" w14:textId="77777777" w:rsidR="00972B10" w:rsidRDefault="00972B10">
      <w:pPr>
        <w:pStyle w:val="ConsPlusNormal"/>
        <w:jc w:val="right"/>
        <w:outlineLvl w:val="0"/>
      </w:pPr>
      <w:r>
        <w:t>Приложение N 1</w:t>
      </w:r>
    </w:p>
    <w:p w14:paraId="613E655C" w14:textId="77777777" w:rsidR="00972B10" w:rsidRDefault="00972B10">
      <w:pPr>
        <w:pStyle w:val="ConsPlusNormal"/>
        <w:jc w:val="right"/>
      </w:pPr>
      <w:r>
        <w:t>к Постановлению</w:t>
      </w:r>
    </w:p>
    <w:p w14:paraId="31C35CBB" w14:textId="77777777" w:rsidR="00972B10" w:rsidRDefault="00972B10">
      <w:pPr>
        <w:pStyle w:val="ConsPlusNormal"/>
        <w:jc w:val="right"/>
      </w:pPr>
      <w:r>
        <w:t>администрации городского округа Тольятти</w:t>
      </w:r>
    </w:p>
    <w:p w14:paraId="2EC93166" w14:textId="77777777" w:rsidR="00972B10" w:rsidRDefault="00972B10">
      <w:pPr>
        <w:pStyle w:val="ConsPlusNormal"/>
        <w:jc w:val="right"/>
      </w:pPr>
      <w:r>
        <w:t>от 28 мая 2020 г. N 1634-п/1</w:t>
      </w:r>
    </w:p>
    <w:p w14:paraId="7778EA1F" w14:textId="77777777" w:rsidR="00972B10" w:rsidRDefault="00972B10">
      <w:pPr>
        <w:pStyle w:val="ConsPlusNormal"/>
        <w:jc w:val="both"/>
      </w:pPr>
    </w:p>
    <w:p w14:paraId="74BA9FD2" w14:textId="77777777" w:rsidR="00972B10" w:rsidRDefault="00972B10">
      <w:pPr>
        <w:pStyle w:val="ConsPlusTitle"/>
        <w:jc w:val="center"/>
      </w:pPr>
      <w:bookmarkStart w:id="4" w:name="P70"/>
      <w:bookmarkEnd w:id="4"/>
      <w:r>
        <w:t>КАТЕГОРИЯ ПОЛУЧАТЕЛЕЙ</w:t>
      </w:r>
    </w:p>
    <w:p w14:paraId="36921F2B" w14:textId="77777777" w:rsidR="00972B10" w:rsidRDefault="00972B10">
      <w:pPr>
        <w:pStyle w:val="ConsPlusTitle"/>
        <w:jc w:val="center"/>
      </w:pPr>
      <w:r>
        <w:t>ЕЖЕМЕСЯЧНОЙ ДЕНЕЖНОЙ ВЫПЛАТЫ К ПЕНСИИ</w:t>
      </w:r>
    </w:p>
    <w:p w14:paraId="1EC29368" w14:textId="77777777" w:rsidR="00972B10" w:rsidRDefault="00972B10">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972B10" w14:paraId="64E6DC02" w14:textId="777777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299DCE01" w14:textId="77777777" w:rsidR="00972B10" w:rsidRDefault="00972B10"/>
        </w:tc>
        <w:tc>
          <w:tcPr>
            <w:tcW w:w="113" w:type="dxa"/>
            <w:tcBorders>
              <w:top w:val="nil"/>
              <w:left w:val="nil"/>
              <w:bottom w:val="nil"/>
              <w:right w:val="nil"/>
            </w:tcBorders>
            <w:shd w:val="clear" w:color="auto" w:fill="F4F3F8"/>
            <w:tcMar>
              <w:top w:w="0" w:type="dxa"/>
              <w:left w:w="0" w:type="dxa"/>
              <w:bottom w:w="0" w:type="dxa"/>
              <w:right w:w="0" w:type="dxa"/>
            </w:tcMar>
          </w:tcPr>
          <w:p w14:paraId="25F4D24F" w14:textId="77777777" w:rsidR="00972B10" w:rsidRDefault="00972B10"/>
        </w:tc>
        <w:tc>
          <w:tcPr>
            <w:tcW w:w="0" w:type="auto"/>
            <w:tcBorders>
              <w:top w:val="nil"/>
              <w:left w:val="nil"/>
              <w:bottom w:val="nil"/>
              <w:right w:val="nil"/>
            </w:tcBorders>
            <w:shd w:val="clear" w:color="auto" w:fill="F4F3F8"/>
            <w:tcMar>
              <w:top w:w="113" w:type="dxa"/>
              <w:left w:w="0" w:type="dxa"/>
              <w:bottom w:w="113" w:type="dxa"/>
              <w:right w:w="0" w:type="dxa"/>
            </w:tcMar>
          </w:tcPr>
          <w:p w14:paraId="3C34E14A" w14:textId="77777777" w:rsidR="00972B10" w:rsidRDefault="00972B10">
            <w:pPr>
              <w:pStyle w:val="ConsPlusNormal"/>
              <w:jc w:val="center"/>
            </w:pPr>
            <w:r>
              <w:rPr>
                <w:color w:val="392C69"/>
              </w:rPr>
              <w:t>Список изменяющих документов</w:t>
            </w:r>
          </w:p>
          <w:p w14:paraId="53B39D63" w14:textId="77777777" w:rsidR="00972B10" w:rsidRDefault="00972B10">
            <w:pPr>
              <w:pStyle w:val="ConsPlusNormal"/>
              <w:jc w:val="center"/>
            </w:pPr>
            <w:r>
              <w:rPr>
                <w:color w:val="392C69"/>
              </w:rPr>
              <w:t xml:space="preserve">(в ред. </w:t>
            </w:r>
            <w:hyperlink r:id="rId27" w:history="1">
              <w:r>
                <w:rPr>
                  <w:color w:val="0000FF"/>
                </w:rPr>
                <w:t>Постановления</w:t>
              </w:r>
            </w:hyperlink>
            <w:r>
              <w:rPr>
                <w:color w:val="392C69"/>
              </w:rPr>
              <w:t xml:space="preserve"> Администрации городского округа Тольятти</w:t>
            </w:r>
          </w:p>
          <w:p w14:paraId="2CA9C013" w14:textId="77777777" w:rsidR="00972B10" w:rsidRDefault="00972B10">
            <w:pPr>
              <w:pStyle w:val="ConsPlusNormal"/>
              <w:jc w:val="center"/>
            </w:pPr>
            <w:r>
              <w:rPr>
                <w:color w:val="392C69"/>
              </w:rPr>
              <w:t>Самарской области от 09.12.2020 N 3744-п/1)</w:t>
            </w:r>
          </w:p>
        </w:tc>
        <w:tc>
          <w:tcPr>
            <w:tcW w:w="113" w:type="dxa"/>
            <w:tcBorders>
              <w:top w:val="nil"/>
              <w:left w:val="nil"/>
              <w:bottom w:val="nil"/>
              <w:right w:val="nil"/>
            </w:tcBorders>
            <w:shd w:val="clear" w:color="auto" w:fill="F4F3F8"/>
            <w:tcMar>
              <w:top w:w="0" w:type="dxa"/>
              <w:left w:w="0" w:type="dxa"/>
              <w:bottom w:w="0" w:type="dxa"/>
              <w:right w:w="0" w:type="dxa"/>
            </w:tcMar>
          </w:tcPr>
          <w:p w14:paraId="073A5BF8" w14:textId="77777777" w:rsidR="00972B10" w:rsidRDefault="00972B10"/>
        </w:tc>
      </w:tr>
    </w:tbl>
    <w:p w14:paraId="07932B4C" w14:textId="77777777" w:rsidR="00972B10" w:rsidRDefault="00972B10">
      <w:pPr>
        <w:pStyle w:val="ConsPlusNormal"/>
        <w:jc w:val="both"/>
      </w:pPr>
    </w:p>
    <w:p w14:paraId="33F0ABAC" w14:textId="77777777" w:rsidR="00972B10" w:rsidRDefault="00972B10">
      <w:pPr>
        <w:pStyle w:val="ConsPlusNormal"/>
        <w:ind w:firstLine="540"/>
        <w:jc w:val="both"/>
      </w:pPr>
      <w:bookmarkStart w:id="5" w:name="P76"/>
      <w:bookmarkEnd w:id="5"/>
      <w:r>
        <w:t>1. Получателями ежемесячной денежной выплаты к пенсии (далее - ЕДВ к пенсии) являются граждане из числа:</w:t>
      </w:r>
    </w:p>
    <w:p w14:paraId="32F6ADA4" w14:textId="77777777" w:rsidR="00972B10" w:rsidRDefault="00972B10">
      <w:pPr>
        <w:pStyle w:val="ConsPlusNormal"/>
        <w:spacing w:before="220"/>
        <w:ind w:firstLine="540"/>
        <w:jc w:val="both"/>
      </w:pPr>
      <w:r>
        <w:t>1.1. работников (бывших работников) муниципальных учреждений городского округа Тольятти, находящихся (находившихся) в ведомственном подчинении органов администрации городского округа Тольятти (мэрии города Тольятти, мэрии городского округа Тольятти), административно-функциональное руководство деятельностью которых осуществляется (осуществлялось) заместителем главы (мэра) городского округа (города Тольятти) по социальным вопросам в соответствии с утвержденной схемой ведомственного подчинения муниципальных предприятий и учреждений городского округа Тольятти (города Тольятти) органам администрации городского округа Тольятти (мэрии города Тольятти, мэрии городского округа Тольятти);</w:t>
      </w:r>
    </w:p>
    <w:p w14:paraId="3C704358" w14:textId="77777777" w:rsidR="00972B10" w:rsidRDefault="00972B10">
      <w:pPr>
        <w:pStyle w:val="ConsPlusNormal"/>
        <w:spacing w:before="220"/>
        <w:ind w:firstLine="540"/>
        <w:jc w:val="both"/>
      </w:pPr>
      <w:r>
        <w:lastRenderedPageBreak/>
        <w:t>1.2. бывших работников учреждений, которые были учреждены органами местного самоуправления городского округа Тольятти (города Тольятти), органами государственной власти и управления в Самарской области и городского округа Тольятти (города Тольятти), органами государственной власти и управления в Самарской области (областными, городскими и районными Советами народных депутатов и их исполнительными комитетами), финансировались за счет средств бюджета городского округа Тольятти (города Тольятти) и которые в результате реорганизации или смены (определения) собственника стали по форме собственности муниципальными, находящимися в ведомственном подчинении органов администрации городского округа Тольятти (мэрии города Тольятти, мэрии городского округа Тольятти), административно-функциональное руководство деятельностью которых осуществлялось заместителем главы (мэра) городского округа (города Тольятти) по социальным вопросам;</w:t>
      </w:r>
    </w:p>
    <w:p w14:paraId="39D46DD9" w14:textId="77777777" w:rsidR="00972B10" w:rsidRDefault="00972B10">
      <w:pPr>
        <w:pStyle w:val="ConsPlusNormal"/>
        <w:spacing w:before="220"/>
        <w:ind w:firstLine="540"/>
        <w:jc w:val="both"/>
      </w:pPr>
      <w:r>
        <w:t>1.3. работников учреждений здравоохранения, переданных как имущественные комплексы с 01.10.2012 и с 01.01.2013 из собственности городского округа Тольятти в собственность Самарской области:</w:t>
      </w:r>
    </w:p>
    <w:p w14:paraId="2586E05F" w14:textId="77777777" w:rsidR="00972B10" w:rsidRDefault="00972B1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9"/>
        <w:gridCol w:w="8391"/>
      </w:tblGrid>
      <w:tr w:rsidR="00972B10" w14:paraId="345D02E6" w14:textId="77777777">
        <w:tc>
          <w:tcPr>
            <w:tcW w:w="629" w:type="dxa"/>
          </w:tcPr>
          <w:p w14:paraId="425A5B60" w14:textId="77777777" w:rsidR="00972B10" w:rsidRDefault="00972B10">
            <w:pPr>
              <w:pStyle w:val="ConsPlusNormal"/>
              <w:jc w:val="center"/>
            </w:pPr>
            <w:r>
              <w:t>п/п</w:t>
            </w:r>
          </w:p>
        </w:tc>
        <w:tc>
          <w:tcPr>
            <w:tcW w:w="8391" w:type="dxa"/>
          </w:tcPr>
          <w:p w14:paraId="1F705AED" w14:textId="77777777" w:rsidR="00972B10" w:rsidRDefault="00972B10">
            <w:pPr>
              <w:pStyle w:val="ConsPlusNormal"/>
              <w:jc w:val="center"/>
            </w:pPr>
            <w:r>
              <w:t>Наименование учреждения</w:t>
            </w:r>
          </w:p>
        </w:tc>
      </w:tr>
      <w:tr w:rsidR="00972B10" w14:paraId="35638815" w14:textId="77777777">
        <w:tc>
          <w:tcPr>
            <w:tcW w:w="629" w:type="dxa"/>
          </w:tcPr>
          <w:p w14:paraId="6F45125C" w14:textId="77777777" w:rsidR="00972B10" w:rsidRDefault="00972B10">
            <w:pPr>
              <w:pStyle w:val="ConsPlusNormal"/>
              <w:jc w:val="center"/>
            </w:pPr>
            <w:r>
              <w:t>1</w:t>
            </w:r>
          </w:p>
        </w:tc>
        <w:tc>
          <w:tcPr>
            <w:tcW w:w="8391" w:type="dxa"/>
          </w:tcPr>
          <w:p w14:paraId="47DE4756" w14:textId="77777777" w:rsidR="00972B10" w:rsidRDefault="00972B10">
            <w:pPr>
              <w:pStyle w:val="ConsPlusNormal"/>
            </w:pPr>
            <w:r>
              <w:t>Перечень учреждений здравоохранения, переданных с 01.10.2012 как имущественные комплексы из собственности городского округа Тольятти в собственность Самарской области</w:t>
            </w:r>
          </w:p>
        </w:tc>
      </w:tr>
      <w:tr w:rsidR="00972B10" w14:paraId="48BE4C03" w14:textId="77777777">
        <w:tc>
          <w:tcPr>
            <w:tcW w:w="629" w:type="dxa"/>
          </w:tcPr>
          <w:p w14:paraId="46685F4D" w14:textId="77777777" w:rsidR="00972B10" w:rsidRDefault="00972B10">
            <w:pPr>
              <w:pStyle w:val="ConsPlusNormal"/>
              <w:jc w:val="center"/>
            </w:pPr>
            <w:r>
              <w:t>1.1</w:t>
            </w:r>
          </w:p>
        </w:tc>
        <w:tc>
          <w:tcPr>
            <w:tcW w:w="8391" w:type="dxa"/>
          </w:tcPr>
          <w:p w14:paraId="2D1CE65D" w14:textId="77777777" w:rsidR="00972B10" w:rsidRDefault="00972B10">
            <w:pPr>
              <w:pStyle w:val="ConsPlusNormal"/>
            </w:pPr>
            <w:r>
              <w:t>ГБУЗ Самарской области "Тольяттинская стоматологическая поликлиника N 1"</w:t>
            </w:r>
          </w:p>
        </w:tc>
      </w:tr>
      <w:tr w:rsidR="00972B10" w14:paraId="3005624C" w14:textId="77777777">
        <w:tc>
          <w:tcPr>
            <w:tcW w:w="629" w:type="dxa"/>
          </w:tcPr>
          <w:p w14:paraId="4776DAD8" w14:textId="77777777" w:rsidR="00972B10" w:rsidRDefault="00972B10">
            <w:pPr>
              <w:pStyle w:val="ConsPlusNormal"/>
              <w:jc w:val="center"/>
            </w:pPr>
            <w:r>
              <w:t>1.2</w:t>
            </w:r>
          </w:p>
        </w:tc>
        <w:tc>
          <w:tcPr>
            <w:tcW w:w="8391" w:type="dxa"/>
          </w:tcPr>
          <w:p w14:paraId="35B65C72" w14:textId="77777777" w:rsidR="00972B10" w:rsidRDefault="00972B10">
            <w:pPr>
              <w:pStyle w:val="ConsPlusNormal"/>
            </w:pPr>
            <w:r>
              <w:t>ГБУЗ Самарской области "Тольяттинская стоматологическая поликлиника N 2"</w:t>
            </w:r>
          </w:p>
        </w:tc>
      </w:tr>
      <w:tr w:rsidR="00972B10" w14:paraId="6E2B3EED" w14:textId="77777777">
        <w:tc>
          <w:tcPr>
            <w:tcW w:w="629" w:type="dxa"/>
          </w:tcPr>
          <w:p w14:paraId="5998D221" w14:textId="77777777" w:rsidR="00972B10" w:rsidRDefault="00972B10">
            <w:pPr>
              <w:pStyle w:val="ConsPlusNormal"/>
              <w:jc w:val="center"/>
            </w:pPr>
            <w:r>
              <w:t>1.3</w:t>
            </w:r>
          </w:p>
        </w:tc>
        <w:tc>
          <w:tcPr>
            <w:tcW w:w="8391" w:type="dxa"/>
          </w:tcPr>
          <w:p w14:paraId="56C211A1" w14:textId="77777777" w:rsidR="00972B10" w:rsidRDefault="00972B10">
            <w:pPr>
              <w:pStyle w:val="ConsPlusNormal"/>
            </w:pPr>
            <w:r>
              <w:t>ГБУЗ Самарской области "Тольяттинская стоматологическая поликлиника N 3"</w:t>
            </w:r>
          </w:p>
        </w:tc>
      </w:tr>
      <w:tr w:rsidR="00972B10" w14:paraId="1CE42FFC" w14:textId="77777777">
        <w:tc>
          <w:tcPr>
            <w:tcW w:w="629" w:type="dxa"/>
          </w:tcPr>
          <w:p w14:paraId="0C1A0A74" w14:textId="77777777" w:rsidR="00972B10" w:rsidRDefault="00972B10">
            <w:pPr>
              <w:pStyle w:val="ConsPlusNormal"/>
              <w:jc w:val="center"/>
            </w:pPr>
            <w:r>
              <w:t>1.4</w:t>
            </w:r>
          </w:p>
        </w:tc>
        <w:tc>
          <w:tcPr>
            <w:tcW w:w="8391" w:type="dxa"/>
          </w:tcPr>
          <w:p w14:paraId="5E0FBD76" w14:textId="77777777" w:rsidR="00972B10" w:rsidRDefault="00972B10">
            <w:pPr>
              <w:pStyle w:val="ConsPlusNormal"/>
            </w:pPr>
            <w:r>
              <w:t>ГБУЗ Самарской области "Тольяттинская городская станция скорой медицинской помощи"</w:t>
            </w:r>
          </w:p>
        </w:tc>
      </w:tr>
      <w:tr w:rsidR="00972B10" w14:paraId="55CB679F" w14:textId="77777777">
        <w:tc>
          <w:tcPr>
            <w:tcW w:w="629" w:type="dxa"/>
          </w:tcPr>
          <w:p w14:paraId="7911A166" w14:textId="77777777" w:rsidR="00972B10" w:rsidRDefault="00972B10">
            <w:pPr>
              <w:pStyle w:val="ConsPlusNormal"/>
              <w:jc w:val="center"/>
            </w:pPr>
            <w:r>
              <w:t>2</w:t>
            </w:r>
          </w:p>
        </w:tc>
        <w:tc>
          <w:tcPr>
            <w:tcW w:w="8391" w:type="dxa"/>
          </w:tcPr>
          <w:p w14:paraId="3469B181" w14:textId="77777777" w:rsidR="00972B10" w:rsidRDefault="00972B10">
            <w:pPr>
              <w:pStyle w:val="ConsPlusNormal"/>
            </w:pPr>
            <w:r>
              <w:t>Перечень учреждений здравоохранения, переданных с 01.01.2013 как имущественные комплексы из собственности городского округа Тольятти в собственность Самарской области</w:t>
            </w:r>
          </w:p>
        </w:tc>
      </w:tr>
      <w:tr w:rsidR="00972B10" w14:paraId="6D434FD9" w14:textId="77777777">
        <w:tc>
          <w:tcPr>
            <w:tcW w:w="629" w:type="dxa"/>
          </w:tcPr>
          <w:p w14:paraId="77531CB8" w14:textId="77777777" w:rsidR="00972B10" w:rsidRDefault="00972B10">
            <w:pPr>
              <w:pStyle w:val="ConsPlusNormal"/>
              <w:jc w:val="center"/>
            </w:pPr>
            <w:r>
              <w:t>2.1</w:t>
            </w:r>
          </w:p>
        </w:tc>
        <w:tc>
          <w:tcPr>
            <w:tcW w:w="8391" w:type="dxa"/>
          </w:tcPr>
          <w:p w14:paraId="4A81B681" w14:textId="77777777" w:rsidR="00972B10" w:rsidRDefault="00972B10">
            <w:pPr>
              <w:pStyle w:val="ConsPlusNormal"/>
            </w:pPr>
            <w:r>
              <w:t>ГБУЗ Самарской области "Тольяттинский городской центр медицинской профилактики"</w:t>
            </w:r>
          </w:p>
        </w:tc>
      </w:tr>
      <w:tr w:rsidR="00972B10" w14:paraId="3F4B83A2" w14:textId="77777777">
        <w:tc>
          <w:tcPr>
            <w:tcW w:w="629" w:type="dxa"/>
          </w:tcPr>
          <w:p w14:paraId="4A5B21A1" w14:textId="77777777" w:rsidR="00972B10" w:rsidRDefault="00972B10">
            <w:pPr>
              <w:pStyle w:val="ConsPlusNormal"/>
              <w:jc w:val="center"/>
            </w:pPr>
            <w:r>
              <w:t>2.2</w:t>
            </w:r>
          </w:p>
        </w:tc>
        <w:tc>
          <w:tcPr>
            <w:tcW w:w="8391" w:type="dxa"/>
          </w:tcPr>
          <w:p w14:paraId="2526099D" w14:textId="77777777" w:rsidR="00972B10" w:rsidRDefault="00972B10">
            <w:pPr>
              <w:pStyle w:val="ConsPlusNormal"/>
            </w:pPr>
            <w:r>
              <w:t>ГБУЗ Самарской области "Тольяттинская городская клиническая больница N 1"</w:t>
            </w:r>
          </w:p>
        </w:tc>
      </w:tr>
      <w:tr w:rsidR="00972B10" w14:paraId="36127309" w14:textId="77777777">
        <w:tblPrEx>
          <w:tblBorders>
            <w:insideH w:val="nil"/>
          </w:tblBorders>
        </w:tblPrEx>
        <w:tc>
          <w:tcPr>
            <w:tcW w:w="9020" w:type="dxa"/>
            <w:gridSpan w:val="2"/>
            <w:tcBorders>
              <w:bottom w:val="nil"/>
            </w:tcBorders>
          </w:tcPr>
          <w:tbl>
            <w:tblPr>
              <w:tblW w:w="5000" w:type="pct"/>
              <w:tblBorders>
                <w:top w:val="nil"/>
                <w:left w:val="nil"/>
                <w:bottom w:val="nil"/>
                <w:right w:val="nil"/>
                <w:insideH w:val="nil"/>
                <w:insideV w:val="nil"/>
              </w:tblBorders>
              <w:tblLayout w:type="fixed"/>
              <w:tblCellMar>
                <w:left w:w="10" w:type="dxa"/>
                <w:right w:w="10" w:type="dxa"/>
              </w:tblCellMar>
              <w:tblLook w:val="0000" w:firstRow="0" w:lastRow="0" w:firstColumn="0" w:lastColumn="0" w:noHBand="0" w:noVBand="0"/>
            </w:tblPr>
            <w:tblGrid>
              <w:gridCol w:w="59"/>
              <w:gridCol w:w="108"/>
              <w:gridCol w:w="8621"/>
              <w:gridCol w:w="108"/>
            </w:tblGrid>
            <w:tr w:rsidR="00972B10" w14:paraId="63E79523" w14:textId="777777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4F05AF26" w14:textId="77777777" w:rsidR="00972B10" w:rsidRDefault="00972B10"/>
              </w:tc>
              <w:tc>
                <w:tcPr>
                  <w:tcW w:w="113" w:type="dxa"/>
                  <w:tcBorders>
                    <w:top w:val="nil"/>
                    <w:left w:val="nil"/>
                    <w:bottom w:val="nil"/>
                    <w:right w:val="nil"/>
                  </w:tcBorders>
                  <w:shd w:val="clear" w:color="auto" w:fill="F4F3F8"/>
                  <w:tcMar>
                    <w:top w:w="0" w:type="dxa"/>
                    <w:left w:w="0" w:type="dxa"/>
                    <w:bottom w:w="0" w:type="dxa"/>
                    <w:right w:w="0" w:type="dxa"/>
                  </w:tcMar>
                </w:tcPr>
                <w:p w14:paraId="281D21B8" w14:textId="77777777" w:rsidR="00972B10" w:rsidRDefault="00972B10"/>
              </w:tc>
              <w:tc>
                <w:tcPr>
                  <w:tcW w:w="9068" w:type="dxa"/>
                  <w:tcBorders>
                    <w:top w:val="nil"/>
                    <w:left w:val="nil"/>
                    <w:bottom w:val="nil"/>
                    <w:right w:val="nil"/>
                  </w:tcBorders>
                  <w:shd w:val="clear" w:color="auto" w:fill="F4F3F8"/>
                  <w:tcMar>
                    <w:top w:w="113" w:type="dxa"/>
                    <w:left w:w="0" w:type="dxa"/>
                    <w:bottom w:w="113" w:type="dxa"/>
                    <w:right w:w="0" w:type="dxa"/>
                  </w:tcMar>
                </w:tcPr>
                <w:p w14:paraId="00A34C51" w14:textId="77777777" w:rsidR="00972B10" w:rsidRDefault="00972B10">
                  <w:pPr>
                    <w:pStyle w:val="ConsPlusNormal"/>
                    <w:jc w:val="both"/>
                  </w:pPr>
                  <w:r>
                    <w:rPr>
                      <w:color w:val="392C69"/>
                    </w:rPr>
                    <w:t xml:space="preserve">Действие изменений, внесенных в п. 2.3 </w:t>
                  </w:r>
                  <w:hyperlink r:id="rId28" w:history="1">
                    <w:r>
                      <w:rPr>
                        <w:color w:val="0000FF"/>
                      </w:rPr>
                      <w:t>Постановлением</w:t>
                    </w:r>
                  </w:hyperlink>
                  <w:r>
                    <w:rPr>
                      <w:color w:val="392C69"/>
                    </w:rPr>
                    <w:t xml:space="preserve"> Администрации городского округа Тольятти Самарской области от 09.12.2020 N 3744-п/1 </w:t>
                  </w:r>
                  <w:hyperlink r:id="rId29" w:history="1">
                    <w:r>
                      <w:rPr>
                        <w:color w:val="0000FF"/>
                      </w:rPr>
                      <w:t>применяется</w:t>
                    </w:r>
                  </w:hyperlink>
                  <w:r>
                    <w:rPr>
                      <w:color w:val="392C69"/>
                    </w:rPr>
                    <w:t xml:space="preserve"> к правоотношениям по предоставлению ежемесячной денежной выплаты к пенсии с 23.06.2015.</w:t>
                  </w:r>
                </w:p>
              </w:tc>
              <w:tc>
                <w:tcPr>
                  <w:tcW w:w="113" w:type="dxa"/>
                  <w:tcBorders>
                    <w:top w:val="nil"/>
                    <w:left w:val="nil"/>
                    <w:bottom w:val="nil"/>
                    <w:right w:val="nil"/>
                  </w:tcBorders>
                  <w:shd w:val="clear" w:color="auto" w:fill="F4F3F8"/>
                  <w:tcMar>
                    <w:top w:w="0" w:type="dxa"/>
                    <w:left w:w="0" w:type="dxa"/>
                    <w:bottom w:w="0" w:type="dxa"/>
                    <w:right w:w="0" w:type="dxa"/>
                  </w:tcMar>
                </w:tcPr>
                <w:p w14:paraId="13B362F2" w14:textId="77777777" w:rsidR="00972B10" w:rsidRDefault="00972B10"/>
              </w:tc>
            </w:tr>
          </w:tbl>
          <w:p w14:paraId="46514009" w14:textId="77777777" w:rsidR="00972B10" w:rsidRDefault="00972B10"/>
        </w:tc>
      </w:tr>
      <w:tr w:rsidR="00972B10" w14:paraId="7B3F0AF1" w14:textId="77777777">
        <w:tblPrEx>
          <w:tblBorders>
            <w:insideH w:val="nil"/>
          </w:tblBorders>
        </w:tblPrEx>
        <w:tc>
          <w:tcPr>
            <w:tcW w:w="629" w:type="dxa"/>
            <w:tcBorders>
              <w:top w:val="nil"/>
              <w:bottom w:val="nil"/>
            </w:tcBorders>
          </w:tcPr>
          <w:p w14:paraId="7CD3EAF8" w14:textId="77777777" w:rsidR="00972B10" w:rsidRDefault="00972B10">
            <w:pPr>
              <w:pStyle w:val="ConsPlusNormal"/>
              <w:jc w:val="center"/>
            </w:pPr>
            <w:r>
              <w:t>2.3</w:t>
            </w:r>
          </w:p>
        </w:tc>
        <w:tc>
          <w:tcPr>
            <w:tcW w:w="8391" w:type="dxa"/>
            <w:tcBorders>
              <w:top w:val="nil"/>
              <w:bottom w:val="nil"/>
            </w:tcBorders>
          </w:tcPr>
          <w:p w14:paraId="68EA2FF7" w14:textId="77777777" w:rsidR="00972B10" w:rsidRDefault="00972B10">
            <w:pPr>
              <w:pStyle w:val="ConsPlusNormal"/>
              <w:jc w:val="both"/>
            </w:pPr>
            <w:r>
              <w:t>ГБУЗ Самарской области "Тольяттинская городская клиническая больница N 2 им. В.В. Баныкина"</w:t>
            </w:r>
          </w:p>
        </w:tc>
      </w:tr>
      <w:tr w:rsidR="00972B10" w14:paraId="099AD32C" w14:textId="77777777">
        <w:tblPrEx>
          <w:tblBorders>
            <w:insideH w:val="nil"/>
          </w:tblBorders>
        </w:tblPrEx>
        <w:tc>
          <w:tcPr>
            <w:tcW w:w="9020" w:type="dxa"/>
            <w:gridSpan w:val="2"/>
            <w:tcBorders>
              <w:top w:val="nil"/>
            </w:tcBorders>
          </w:tcPr>
          <w:p w14:paraId="3C93B530" w14:textId="77777777" w:rsidR="00972B10" w:rsidRDefault="00972B10">
            <w:pPr>
              <w:pStyle w:val="ConsPlusNormal"/>
              <w:jc w:val="both"/>
            </w:pPr>
            <w:r>
              <w:t xml:space="preserve">(п. 2.3 в ред. </w:t>
            </w:r>
            <w:hyperlink r:id="rId30" w:history="1">
              <w:r>
                <w:rPr>
                  <w:color w:val="0000FF"/>
                </w:rPr>
                <w:t>Постановления</w:t>
              </w:r>
            </w:hyperlink>
            <w:r>
              <w:t xml:space="preserve"> Администрации городского округа Тольятти Самарской области от 09.12.2020 N 3744-п/1)</w:t>
            </w:r>
          </w:p>
        </w:tc>
      </w:tr>
      <w:tr w:rsidR="00972B10" w14:paraId="57BC83A4" w14:textId="77777777">
        <w:tc>
          <w:tcPr>
            <w:tcW w:w="629" w:type="dxa"/>
          </w:tcPr>
          <w:p w14:paraId="13A40592" w14:textId="77777777" w:rsidR="00972B10" w:rsidRDefault="00972B10">
            <w:pPr>
              <w:pStyle w:val="ConsPlusNormal"/>
              <w:jc w:val="center"/>
            </w:pPr>
            <w:r>
              <w:t>2.4</w:t>
            </w:r>
          </w:p>
        </w:tc>
        <w:tc>
          <w:tcPr>
            <w:tcW w:w="8391" w:type="dxa"/>
          </w:tcPr>
          <w:p w14:paraId="16766990" w14:textId="77777777" w:rsidR="00972B10" w:rsidRDefault="00972B10">
            <w:pPr>
              <w:pStyle w:val="ConsPlusNormal"/>
            </w:pPr>
            <w:r>
              <w:t>ГБУЗ Самарской области "Тольяттинская городская больница N 4"</w:t>
            </w:r>
          </w:p>
        </w:tc>
      </w:tr>
      <w:tr w:rsidR="00972B10" w14:paraId="5242B98A" w14:textId="77777777">
        <w:tc>
          <w:tcPr>
            <w:tcW w:w="629" w:type="dxa"/>
          </w:tcPr>
          <w:p w14:paraId="76130B9B" w14:textId="77777777" w:rsidR="00972B10" w:rsidRDefault="00972B10">
            <w:pPr>
              <w:pStyle w:val="ConsPlusNormal"/>
              <w:jc w:val="center"/>
            </w:pPr>
            <w:r>
              <w:t>2.5</w:t>
            </w:r>
          </w:p>
        </w:tc>
        <w:tc>
          <w:tcPr>
            <w:tcW w:w="8391" w:type="dxa"/>
          </w:tcPr>
          <w:p w14:paraId="53B14220" w14:textId="77777777" w:rsidR="00972B10" w:rsidRDefault="00972B10">
            <w:pPr>
              <w:pStyle w:val="ConsPlusNormal"/>
            </w:pPr>
            <w:r>
              <w:t>ГБУЗ Самарской области "Тольяттинская городская клиническая больница N 5"</w:t>
            </w:r>
          </w:p>
        </w:tc>
      </w:tr>
      <w:tr w:rsidR="00972B10" w14:paraId="6AB5563E" w14:textId="77777777">
        <w:tblPrEx>
          <w:tblBorders>
            <w:insideH w:val="nil"/>
          </w:tblBorders>
        </w:tblPrEx>
        <w:tc>
          <w:tcPr>
            <w:tcW w:w="9020" w:type="dxa"/>
            <w:gridSpan w:val="2"/>
            <w:tcBorders>
              <w:bottom w:val="nil"/>
            </w:tcBorders>
          </w:tcPr>
          <w:tbl>
            <w:tblPr>
              <w:tblW w:w="5000" w:type="pct"/>
              <w:tblBorders>
                <w:top w:val="nil"/>
                <w:left w:val="nil"/>
                <w:bottom w:val="nil"/>
                <w:right w:val="nil"/>
                <w:insideH w:val="nil"/>
                <w:insideV w:val="nil"/>
              </w:tblBorders>
              <w:tblLayout w:type="fixed"/>
              <w:tblCellMar>
                <w:left w:w="10" w:type="dxa"/>
                <w:right w:w="10" w:type="dxa"/>
              </w:tblCellMar>
              <w:tblLook w:val="0000" w:firstRow="0" w:lastRow="0" w:firstColumn="0" w:lastColumn="0" w:noHBand="0" w:noVBand="0"/>
            </w:tblPr>
            <w:tblGrid>
              <w:gridCol w:w="59"/>
              <w:gridCol w:w="108"/>
              <w:gridCol w:w="8621"/>
              <w:gridCol w:w="108"/>
            </w:tblGrid>
            <w:tr w:rsidR="00972B10" w14:paraId="7709EDB0" w14:textId="777777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64D4BCE5" w14:textId="77777777" w:rsidR="00972B10" w:rsidRDefault="00972B10"/>
              </w:tc>
              <w:tc>
                <w:tcPr>
                  <w:tcW w:w="113" w:type="dxa"/>
                  <w:tcBorders>
                    <w:top w:val="nil"/>
                    <w:left w:val="nil"/>
                    <w:bottom w:val="nil"/>
                    <w:right w:val="nil"/>
                  </w:tcBorders>
                  <w:shd w:val="clear" w:color="auto" w:fill="F4F3F8"/>
                  <w:tcMar>
                    <w:top w:w="0" w:type="dxa"/>
                    <w:left w:w="0" w:type="dxa"/>
                    <w:bottom w:w="0" w:type="dxa"/>
                    <w:right w:w="0" w:type="dxa"/>
                  </w:tcMar>
                </w:tcPr>
                <w:p w14:paraId="505F8E42" w14:textId="77777777" w:rsidR="00972B10" w:rsidRDefault="00972B10"/>
              </w:tc>
              <w:tc>
                <w:tcPr>
                  <w:tcW w:w="9068" w:type="dxa"/>
                  <w:tcBorders>
                    <w:top w:val="nil"/>
                    <w:left w:val="nil"/>
                    <w:bottom w:val="nil"/>
                    <w:right w:val="nil"/>
                  </w:tcBorders>
                  <w:shd w:val="clear" w:color="auto" w:fill="F4F3F8"/>
                  <w:tcMar>
                    <w:top w:w="113" w:type="dxa"/>
                    <w:left w:w="0" w:type="dxa"/>
                    <w:bottom w:w="113" w:type="dxa"/>
                    <w:right w:w="0" w:type="dxa"/>
                  </w:tcMar>
                </w:tcPr>
                <w:p w14:paraId="7CE1577C" w14:textId="77777777" w:rsidR="00972B10" w:rsidRDefault="00972B10">
                  <w:pPr>
                    <w:pStyle w:val="ConsPlusNormal"/>
                    <w:jc w:val="both"/>
                  </w:pPr>
                  <w:r>
                    <w:rPr>
                      <w:color w:val="392C69"/>
                    </w:rPr>
                    <w:t xml:space="preserve">Действие изменений, внесенных в п. 2.6 </w:t>
                  </w:r>
                  <w:hyperlink r:id="rId31" w:history="1">
                    <w:r>
                      <w:rPr>
                        <w:color w:val="0000FF"/>
                      </w:rPr>
                      <w:t>Постановлением</w:t>
                    </w:r>
                  </w:hyperlink>
                  <w:r>
                    <w:rPr>
                      <w:color w:val="392C69"/>
                    </w:rPr>
                    <w:t xml:space="preserve"> Администрации городского округа Тольятти Самарской области от 09.12.2020 N 3744-п/1 </w:t>
                  </w:r>
                  <w:hyperlink r:id="rId32" w:history="1">
                    <w:r>
                      <w:rPr>
                        <w:color w:val="0000FF"/>
                      </w:rPr>
                      <w:t>применяется</w:t>
                    </w:r>
                  </w:hyperlink>
                  <w:r>
                    <w:rPr>
                      <w:color w:val="392C69"/>
                    </w:rPr>
                    <w:t xml:space="preserve"> к правоотношениям по предоставлению ежемесячной денежной выплаты к пенсии с 28.04.2020.</w:t>
                  </w:r>
                </w:p>
              </w:tc>
              <w:tc>
                <w:tcPr>
                  <w:tcW w:w="113" w:type="dxa"/>
                  <w:tcBorders>
                    <w:top w:val="nil"/>
                    <w:left w:val="nil"/>
                    <w:bottom w:val="nil"/>
                    <w:right w:val="nil"/>
                  </w:tcBorders>
                  <w:shd w:val="clear" w:color="auto" w:fill="F4F3F8"/>
                  <w:tcMar>
                    <w:top w:w="0" w:type="dxa"/>
                    <w:left w:w="0" w:type="dxa"/>
                    <w:bottom w:w="0" w:type="dxa"/>
                    <w:right w:w="0" w:type="dxa"/>
                  </w:tcMar>
                </w:tcPr>
                <w:p w14:paraId="6BE62442" w14:textId="77777777" w:rsidR="00972B10" w:rsidRDefault="00972B10"/>
              </w:tc>
            </w:tr>
          </w:tbl>
          <w:p w14:paraId="52F06090" w14:textId="77777777" w:rsidR="00972B10" w:rsidRDefault="00972B10"/>
        </w:tc>
      </w:tr>
      <w:tr w:rsidR="00972B10" w14:paraId="331D1043" w14:textId="77777777">
        <w:tblPrEx>
          <w:tblBorders>
            <w:insideH w:val="nil"/>
          </w:tblBorders>
        </w:tblPrEx>
        <w:tc>
          <w:tcPr>
            <w:tcW w:w="629" w:type="dxa"/>
            <w:tcBorders>
              <w:top w:val="nil"/>
              <w:bottom w:val="nil"/>
            </w:tcBorders>
          </w:tcPr>
          <w:p w14:paraId="49BA71DF" w14:textId="77777777" w:rsidR="00972B10" w:rsidRDefault="00972B10">
            <w:pPr>
              <w:pStyle w:val="ConsPlusNormal"/>
              <w:jc w:val="center"/>
            </w:pPr>
            <w:r>
              <w:t>2.6</w:t>
            </w:r>
          </w:p>
        </w:tc>
        <w:tc>
          <w:tcPr>
            <w:tcW w:w="8391" w:type="dxa"/>
            <w:tcBorders>
              <w:top w:val="nil"/>
              <w:bottom w:val="nil"/>
            </w:tcBorders>
          </w:tcPr>
          <w:p w14:paraId="10AF60B1" w14:textId="77777777" w:rsidR="00972B10" w:rsidRDefault="00972B10">
            <w:pPr>
              <w:pStyle w:val="ConsPlusNormal"/>
              <w:jc w:val="both"/>
            </w:pPr>
            <w:r>
              <w:t>ГБУЗ Самарской области "Тольяттинская городская детская клиническая больница"</w:t>
            </w:r>
          </w:p>
        </w:tc>
      </w:tr>
      <w:tr w:rsidR="00972B10" w14:paraId="5D402D01" w14:textId="77777777">
        <w:tblPrEx>
          <w:tblBorders>
            <w:insideH w:val="nil"/>
          </w:tblBorders>
        </w:tblPrEx>
        <w:tc>
          <w:tcPr>
            <w:tcW w:w="9020" w:type="dxa"/>
            <w:gridSpan w:val="2"/>
            <w:tcBorders>
              <w:top w:val="nil"/>
            </w:tcBorders>
          </w:tcPr>
          <w:p w14:paraId="7D05A963" w14:textId="77777777" w:rsidR="00972B10" w:rsidRDefault="00972B10">
            <w:pPr>
              <w:pStyle w:val="ConsPlusNormal"/>
              <w:jc w:val="both"/>
            </w:pPr>
            <w:r>
              <w:t xml:space="preserve">(п. 2.6 в ред. </w:t>
            </w:r>
            <w:hyperlink r:id="rId33" w:history="1">
              <w:r>
                <w:rPr>
                  <w:color w:val="0000FF"/>
                </w:rPr>
                <w:t>Постановления</w:t>
              </w:r>
            </w:hyperlink>
            <w:r>
              <w:t xml:space="preserve"> Администрации городского округа Тольятти Самарской области от 09.12.2020 N 3744-п/1)</w:t>
            </w:r>
          </w:p>
        </w:tc>
      </w:tr>
      <w:tr w:rsidR="00972B10" w14:paraId="0C4E98E7" w14:textId="77777777">
        <w:tc>
          <w:tcPr>
            <w:tcW w:w="629" w:type="dxa"/>
          </w:tcPr>
          <w:p w14:paraId="020B6AE4" w14:textId="77777777" w:rsidR="00972B10" w:rsidRDefault="00972B10">
            <w:pPr>
              <w:pStyle w:val="ConsPlusNormal"/>
              <w:jc w:val="center"/>
            </w:pPr>
            <w:r>
              <w:t>2.7</w:t>
            </w:r>
          </w:p>
        </w:tc>
        <w:tc>
          <w:tcPr>
            <w:tcW w:w="8391" w:type="dxa"/>
          </w:tcPr>
          <w:p w14:paraId="0B10530C" w14:textId="77777777" w:rsidR="00972B10" w:rsidRDefault="00972B10">
            <w:pPr>
              <w:pStyle w:val="ConsPlusNormal"/>
            </w:pPr>
            <w:r>
              <w:t>ГБУЗ Самарской области "Тольяттинская городская инфекционная больница"</w:t>
            </w:r>
          </w:p>
        </w:tc>
      </w:tr>
      <w:tr w:rsidR="00972B10" w14:paraId="5BA59745" w14:textId="77777777">
        <w:tc>
          <w:tcPr>
            <w:tcW w:w="629" w:type="dxa"/>
          </w:tcPr>
          <w:p w14:paraId="3E4CA076" w14:textId="77777777" w:rsidR="00972B10" w:rsidRDefault="00972B10">
            <w:pPr>
              <w:pStyle w:val="ConsPlusNormal"/>
              <w:jc w:val="center"/>
            </w:pPr>
            <w:r>
              <w:t>2.8</w:t>
            </w:r>
          </w:p>
        </w:tc>
        <w:tc>
          <w:tcPr>
            <w:tcW w:w="8391" w:type="dxa"/>
          </w:tcPr>
          <w:p w14:paraId="1CB4B58D" w14:textId="77777777" w:rsidR="00972B10" w:rsidRDefault="00972B10">
            <w:pPr>
              <w:pStyle w:val="ConsPlusNormal"/>
            </w:pPr>
            <w:r>
              <w:t>ГБУЗ Самарской области "Тольяттинская городская поликлиника N 1"</w:t>
            </w:r>
          </w:p>
        </w:tc>
      </w:tr>
      <w:tr w:rsidR="00972B10" w14:paraId="09289482" w14:textId="77777777">
        <w:tc>
          <w:tcPr>
            <w:tcW w:w="629" w:type="dxa"/>
          </w:tcPr>
          <w:p w14:paraId="7AA922FB" w14:textId="77777777" w:rsidR="00972B10" w:rsidRDefault="00972B10">
            <w:pPr>
              <w:pStyle w:val="ConsPlusNormal"/>
              <w:jc w:val="center"/>
            </w:pPr>
            <w:r>
              <w:t>2.9</w:t>
            </w:r>
          </w:p>
        </w:tc>
        <w:tc>
          <w:tcPr>
            <w:tcW w:w="8391" w:type="dxa"/>
          </w:tcPr>
          <w:p w14:paraId="45AFED1F" w14:textId="77777777" w:rsidR="00972B10" w:rsidRDefault="00972B10">
            <w:pPr>
              <w:pStyle w:val="ConsPlusNormal"/>
            </w:pPr>
            <w:r>
              <w:t>ГБУЗ Самарской области "Тольяттинская городская поликлиника N 2"</w:t>
            </w:r>
          </w:p>
        </w:tc>
      </w:tr>
      <w:tr w:rsidR="00972B10" w14:paraId="31EB7A74" w14:textId="77777777">
        <w:tc>
          <w:tcPr>
            <w:tcW w:w="629" w:type="dxa"/>
          </w:tcPr>
          <w:p w14:paraId="74D5F552" w14:textId="77777777" w:rsidR="00972B10" w:rsidRDefault="00972B10">
            <w:pPr>
              <w:pStyle w:val="ConsPlusNormal"/>
              <w:jc w:val="center"/>
            </w:pPr>
            <w:r>
              <w:t>2.10</w:t>
            </w:r>
          </w:p>
        </w:tc>
        <w:tc>
          <w:tcPr>
            <w:tcW w:w="8391" w:type="dxa"/>
          </w:tcPr>
          <w:p w14:paraId="4F315089" w14:textId="77777777" w:rsidR="00972B10" w:rsidRDefault="00972B10">
            <w:pPr>
              <w:pStyle w:val="ConsPlusNormal"/>
            </w:pPr>
            <w:r>
              <w:t>ГБУЗ Самарской области "Тольяттинская городская клиническая поликлиника N 3"</w:t>
            </w:r>
          </w:p>
        </w:tc>
      </w:tr>
      <w:tr w:rsidR="00972B10" w14:paraId="39494B93" w14:textId="77777777">
        <w:tc>
          <w:tcPr>
            <w:tcW w:w="629" w:type="dxa"/>
          </w:tcPr>
          <w:p w14:paraId="31C57016" w14:textId="77777777" w:rsidR="00972B10" w:rsidRDefault="00972B10">
            <w:pPr>
              <w:pStyle w:val="ConsPlusNormal"/>
              <w:jc w:val="center"/>
            </w:pPr>
            <w:r>
              <w:t>2.11</w:t>
            </w:r>
          </w:p>
        </w:tc>
        <w:tc>
          <w:tcPr>
            <w:tcW w:w="8391" w:type="dxa"/>
          </w:tcPr>
          <w:p w14:paraId="7E69BB74" w14:textId="77777777" w:rsidR="00972B10" w:rsidRDefault="00972B10">
            <w:pPr>
              <w:pStyle w:val="ConsPlusNormal"/>
            </w:pPr>
            <w:r>
              <w:t>ГБУЗ Самарской области "Тольяттинская городская поликлиника N 4"</w:t>
            </w:r>
          </w:p>
        </w:tc>
      </w:tr>
      <w:tr w:rsidR="00972B10" w14:paraId="4649467D" w14:textId="77777777">
        <w:tc>
          <w:tcPr>
            <w:tcW w:w="629" w:type="dxa"/>
          </w:tcPr>
          <w:p w14:paraId="4BE518C0" w14:textId="77777777" w:rsidR="00972B10" w:rsidRDefault="00972B10">
            <w:pPr>
              <w:pStyle w:val="ConsPlusNormal"/>
              <w:jc w:val="center"/>
            </w:pPr>
            <w:r>
              <w:t>2.12</w:t>
            </w:r>
          </w:p>
        </w:tc>
        <w:tc>
          <w:tcPr>
            <w:tcW w:w="8391" w:type="dxa"/>
          </w:tcPr>
          <w:p w14:paraId="2EF34921" w14:textId="77777777" w:rsidR="00972B10" w:rsidRDefault="00972B10">
            <w:pPr>
              <w:pStyle w:val="ConsPlusNormal"/>
            </w:pPr>
            <w:r>
              <w:t>ГБУЗ Самарской области "Тольяттинский городской центр восстановительной медицины и реабилитации "Ариадна"</w:t>
            </w:r>
          </w:p>
        </w:tc>
      </w:tr>
      <w:tr w:rsidR="00972B10" w14:paraId="445A33C2" w14:textId="77777777">
        <w:tc>
          <w:tcPr>
            <w:tcW w:w="629" w:type="dxa"/>
          </w:tcPr>
          <w:p w14:paraId="0421F88A" w14:textId="77777777" w:rsidR="00972B10" w:rsidRDefault="00972B10">
            <w:pPr>
              <w:pStyle w:val="ConsPlusNormal"/>
              <w:jc w:val="center"/>
            </w:pPr>
            <w:r>
              <w:t>2.13</w:t>
            </w:r>
          </w:p>
        </w:tc>
        <w:tc>
          <w:tcPr>
            <w:tcW w:w="8391" w:type="dxa"/>
          </w:tcPr>
          <w:p w14:paraId="2648726B" w14:textId="77777777" w:rsidR="00972B10" w:rsidRDefault="00972B10">
            <w:pPr>
              <w:pStyle w:val="ConsPlusNormal"/>
            </w:pPr>
            <w:r>
              <w:t>ГБУЗ Самарской области "Тольяттинский городской врачебно-физкультурный диспансер"</w:t>
            </w:r>
          </w:p>
        </w:tc>
      </w:tr>
      <w:tr w:rsidR="00972B10" w14:paraId="30A0B2F2" w14:textId="77777777">
        <w:tblPrEx>
          <w:tblBorders>
            <w:insideH w:val="nil"/>
          </w:tblBorders>
        </w:tblPrEx>
        <w:tc>
          <w:tcPr>
            <w:tcW w:w="9020" w:type="dxa"/>
            <w:gridSpan w:val="2"/>
            <w:tcBorders>
              <w:bottom w:val="nil"/>
            </w:tcBorders>
          </w:tcPr>
          <w:tbl>
            <w:tblPr>
              <w:tblW w:w="5000" w:type="pct"/>
              <w:tblBorders>
                <w:top w:val="nil"/>
                <w:left w:val="nil"/>
                <w:bottom w:val="nil"/>
                <w:right w:val="nil"/>
                <w:insideH w:val="nil"/>
                <w:insideV w:val="nil"/>
              </w:tblBorders>
              <w:tblLayout w:type="fixed"/>
              <w:tblCellMar>
                <w:left w:w="10" w:type="dxa"/>
                <w:right w:w="10" w:type="dxa"/>
              </w:tblCellMar>
              <w:tblLook w:val="0000" w:firstRow="0" w:lastRow="0" w:firstColumn="0" w:lastColumn="0" w:noHBand="0" w:noVBand="0"/>
            </w:tblPr>
            <w:tblGrid>
              <w:gridCol w:w="59"/>
              <w:gridCol w:w="108"/>
              <w:gridCol w:w="8621"/>
              <w:gridCol w:w="108"/>
            </w:tblGrid>
            <w:tr w:rsidR="00972B10" w14:paraId="21F999A7" w14:textId="777777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53807EDB" w14:textId="77777777" w:rsidR="00972B10" w:rsidRDefault="00972B10"/>
              </w:tc>
              <w:tc>
                <w:tcPr>
                  <w:tcW w:w="113" w:type="dxa"/>
                  <w:tcBorders>
                    <w:top w:val="nil"/>
                    <w:left w:val="nil"/>
                    <w:bottom w:val="nil"/>
                    <w:right w:val="nil"/>
                  </w:tcBorders>
                  <w:shd w:val="clear" w:color="auto" w:fill="F4F3F8"/>
                  <w:tcMar>
                    <w:top w:w="0" w:type="dxa"/>
                    <w:left w:w="0" w:type="dxa"/>
                    <w:bottom w:w="0" w:type="dxa"/>
                    <w:right w:w="0" w:type="dxa"/>
                  </w:tcMar>
                </w:tcPr>
                <w:p w14:paraId="038F682F" w14:textId="77777777" w:rsidR="00972B10" w:rsidRDefault="00972B10"/>
              </w:tc>
              <w:tc>
                <w:tcPr>
                  <w:tcW w:w="9068" w:type="dxa"/>
                  <w:tcBorders>
                    <w:top w:val="nil"/>
                    <w:left w:val="nil"/>
                    <w:bottom w:val="nil"/>
                    <w:right w:val="nil"/>
                  </w:tcBorders>
                  <w:shd w:val="clear" w:color="auto" w:fill="F4F3F8"/>
                  <w:tcMar>
                    <w:top w:w="113" w:type="dxa"/>
                    <w:left w:w="0" w:type="dxa"/>
                    <w:bottom w:w="113" w:type="dxa"/>
                    <w:right w:w="0" w:type="dxa"/>
                  </w:tcMar>
                </w:tcPr>
                <w:p w14:paraId="2F9C97A3" w14:textId="77777777" w:rsidR="00972B10" w:rsidRDefault="00972B10">
                  <w:pPr>
                    <w:pStyle w:val="ConsPlusNormal"/>
                    <w:jc w:val="both"/>
                  </w:pPr>
                  <w:r>
                    <w:rPr>
                      <w:color w:val="392C69"/>
                    </w:rPr>
                    <w:t xml:space="preserve">Действие изменений, внесенных в п. 2.14 </w:t>
                  </w:r>
                  <w:hyperlink r:id="rId34" w:history="1">
                    <w:r>
                      <w:rPr>
                        <w:color w:val="0000FF"/>
                      </w:rPr>
                      <w:t>Постановлением</w:t>
                    </w:r>
                  </w:hyperlink>
                  <w:r>
                    <w:rPr>
                      <w:color w:val="392C69"/>
                    </w:rPr>
                    <w:t xml:space="preserve"> Администрации городского округа Тольятти Самарской области от 09.12.2020 N 3744-п/1 </w:t>
                  </w:r>
                  <w:hyperlink r:id="rId35" w:history="1">
                    <w:r>
                      <w:rPr>
                        <w:color w:val="0000FF"/>
                      </w:rPr>
                      <w:t>применяется</w:t>
                    </w:r>
                  </w:hyperlink>
                  <w:r>
                    <w:rPr>
                      <w:color w:val="392C69"/>
                    </w:rPr>
                    <w:t xml:space="preserve"> к правоотношениям по предоставлению ежемесячной денежной выплаты к пенсии с 09.01.2017.</w:t>
                  </w:r>
                </w:p>
              </w:tc>
              <w:tc>
                <w:tcPr>
                  <w:tcW w:w="113" w:type="dxa"/>
                  <w:tcBorders>
                    <w:top w:val="nil"/>
                    <w:left w:val="nil"/>
                    <w:bottom w:val="nil"/>
                    <w:right w:val="nil"/>
                  </w:tcBorders>
                  <w:shd w:val="clear" w:color="auto" w:fill="F4F3F8"/>
                  <w:tcMar>
                    <w:top w:w="0" w:type="dxa"/>
                    <w:left w:w="0" w:type="dxa"/>
                    <w:bottom w:w="0" w:type="dxa"/>
                    <w:right w:w="0" w:type="dxa"/>
                  </w:tcMar>
                </w:tcPr>
                <w:p w14:paraId="25720369" w14:textId="77777777" w:rsidR="00972B10" w:rsidRDefault="00972B10"/>
              </w:tc>
            </w:tr>
          </w:tbl>
          <w:p w14:paraId="7F887295" w14:textId="77777777" w:rsidR="00972B10" w:rsidRDefault="00972B10"/>
        </w:tc>
      </w:tr>
      <w:tr w:rsidR="00972B10" w14:paraId="33092655" w14:textId="77777777">
        <w:tblPrEx>
          <w:tblBorders>
            <w:insideH w:val="nil"/>
          </w:tblBorders>
        </w:tblPrEx>
        <w:tc>
          <w:tcPr>
            <w:tcW w:w="629" w:type="dxa"/>
            <w:tcBorders>
              <w:top w:val="nil"/>
              <w:bottom w:val="nil"/>
            </w:tcBorders>
          </w:tcPr>
          <w:p w14:paraId="1FFDA849" w14:textId="77777777" w:rsidR="00972B10" w:rsidRDefault="00972B10">
            <w:pPr>
              <w:pStyle w:val="ConsPlusNormal"/>
              <w:jc w:val="center"/>
            </w:pPr>
            <w:r>
              <w:t>2.14</w:t>
            </w:r>
          </w:p>
        </w:tc>
        <w:tc>
          <w:tcPr>
            <w:tcW w:w="8391" w:type="dxa"/>
            <w:tcBorders>
              <w:top w:val="nil"/>
              <w:bottom w:val="nil"/>
            </w:tcBorders>
          </w:tcPr>
          <w:p w14:paraId="612DBF1A" w14:textId="77777777" w:rsidR="00972B10" w:rsidRDefault="00972B10">
            <w:pPr>
              <w:pStyle w:val="ConsPlusNormal"/>
              <w:jc w:val="both"/>
            </w:pPr>
            <w:r>
              <w:t>ГКУЗ Самарской области "Тольяттинский дом ребенка специализированный"</w:t>
            </w:r>
          </w:p>
        </w:tc>
      </w:tr>
      <w:tr w:rsidR="00972B10" w14:paraId="6AA1B349" w14:textId="77777777">
        <w:tblPrEx>
          <w:tblBorders>
            <w:insideH w:val="nil"/>
          </w:tblBorders>
        </w:tblPrEx>
        <w:tc>
          <w:tcPr>
            <w:tcW w:w="9020" w:type="dxa"/>
            <w:gridSpan w:val="2"/>
            <w:tcBorders>
              <w:top w:val="nil"/>
            </w:tcBorders>
          </w:tcPr>
          <w:p w14:paraId="01105536" w14:textId="77777777" w:rsidR="00972B10" w:rsidRDefault="00972B10">
            <w:pPr>
              <w:pStyle w:val="ConsPlusNormal"/>
              <w:jc w:val="both"/>
            </w:pPr>
            <w:r>
              <w:t xml:space="preserve">(п. 2.14 в ред. </w:t>
            </w:r>
            <w:hyperlink r:id="rId36" w:history="1">
              <w:r>
                <w:rPr>
                  <w:color w:val="0000FF"/>
                </w:rPr>
                <w:t>Постановления</w:t>
              </w:r>
            </w:hyperlink>
            <w:r>
              <w:t xml:space="preserve"> Администрации городского округа Тольятти Самарской области от 09.12.2020 N 3744-п/1)</w:t>
            </w:r>
          </w:p>
        </w:tc>
      </w:tr>
    </w:tbl>
    <w:p w14:paraId="5867D9FA" w14:textId="77777777" w:rsidR="00972B10" w:rsidRDefault="00972B10">
      <w:pPr>
        <w:pStyle w:val="ConsPlusNormal"/>
        <w:jc w:val="both"/>
      </w:pPr>
    </w:p>
    <w:p w14:paraId="232224B0" w14:textId="77777777" w:rsidR="00972B10" w:rsidRDefault="00972B10">
      <w:pPr>
        <w:pStyle w:val="ConsPlusNormal"/>
        <w:ind w:firstLine="540"/>
        <w:jc w:val="both"/>
      </w:pPr>
      <w:bookmarkStart w:id="6" w:name="P130"/>
      <w:bookmarkEnd w:id="6"/>
      <w:r>
        <w:t xml:space="preserve">2. Граждане, указанные в </w:t>
      </w:r>
      <w:hyperlink w:anchor="P76" w:history="1">
        <w:r>
          <w:rPr>
            <w:color w:val="0000FF"/>
          </w:rPr>
          <w:t>пункте 1</w:t>
        </w:r>
      </w:hyperlink>
      <w:r>
        <w:t xml:space="preserve"> настоящего приложения, имеют право на ЕДВ к пенсии при одновременном соблюдении следующих условий:</w:t>
      </w:r>
    </w:p>
    <w:p w14:paraId="6FE637BF" w14:textId="77777777" w:rsidR="00972B10" w:rsidRDefault="00972B10">
      <w:pPr>
        <w:pStyle w:val="ConsPlusNormal"/>
        <w:spacing w:before="220"/>
        <w:ind w:firstLine="540"/>
        <w:jc w:val="both"/>
      </w:pPr>
      <w:r>
        <w:t>- наличие стажа работы для определения размеров ЕДВ к пенсии не менее 15 лет, исчисленного в соответствии с Порядком исчисления стажа для определения размера ежемесячной денежной выплаты к пенсии, утвержденным постановлением администрации городского округа Тольятти;</w:t>
      </w:r>
    </w:p>
    <w:p w14:paraId="6DF582FC" w14:textId="77777777" w:rsidR="00972B10" w:rsidRDefault="00972B10">
      <w:pPr>
        <w:pStyle w:val="ConsPlusNormal"/>
        <w:spacing w:before="220"/>
        <w:ind w:firstLine="540"/>
        <w:jc w:val="both"/>
      </w:pPr>
      <w:r>
        <w:t xml:space="preserve">- получение пенсии на территории городского округа Тольятти в соответствии с Федеральными законами от 28.12.2013 </w:t>
      </w:r>
      <w:hyperlink r:id="rId37" w:history="1">
        <w:r>
          <w:rPr>
            <w:color w:val="0000FF"/>
          </w:rPr>
          <w:t>N 400-ФЗ</w:t>
        </w:r>
      </w:hyperlink>
      <w:r>
        <w:t xml:space="preserve"> "О страховых пенсиях", от 17.12.2001 </w:t>
      </w:r>
      <w:hyperlink r:id="rId38" w:history="1">
        <w:r>
          <w:rPr>
            <w:color w:val="0000FF"/>
          </w:rPr>
          <w:t>N 173-ФЗ</w:t>
        </w:r>
      </w:hyperlink>
      <w:r>
        <w:t xml:space="preserve"> "О трудовых пенсиях в Российской Федерации", от 15.12.2001 </w:t>
      </w:r>
      <w:hyperlink r:id="rId39" w:history="1">
        <w:r>
          <w:rPr>
            <w:color w:val="0000FF"/>
          </w:rPr>
          <w:t>N 166-ФЗ</w:t>
        </w:r>
      </w:hyperlink>
      <w:r>
        <w:t xml:space="preserve"> "О государственном пенсионном обеспечении в Российской Федерации", </w:t>
      </w:r>
      <w:hyperlink r:id="rId40" w:history="1">
        <w:r>
          <w:rPr>
            <w:color w:val="0000FF"/>
          </w:rPr>
          <w:t>Законом</w:t>
        </w:r>
      </w:hyperlink>
      <w:r>
        <w:t xml:space="preserve"> РФ от 12.02.1993 N 4468-1 "О пенсионном обеспечении лиц, проходивших военную службу, службу в органах внутренних дел, Государственной противопожарной службе, органах по контролю за оборотом наркотических средств и психотропных веществ, учреждениях и органах уголовно-исполнительной системы, и их семей";</w:t>
      </w:r>
    </w:p>
    <w:p w14:paraId="7EAEED43" w14:textId="77777777" w:rsidR="00972B10" w:rsidRDefault="00972B10">
      <w:pPr>
        <w:pStyle w:val="ConsPlusNormal"/>
        <w:spacing w:before="220"/>
        <w:ind w:firstLine="540"/>
        <w:jc w:val="both"/>
      </w:pPr>
      <w:r>
        <w:t>- регистрация по месту жительства (по месту пребывания) в городском округе Тольятти;</w:t>
      </w:r>
    </w:p>
    <w:p w14:paraId="17D11CF4" w14:textId="77777777" w:rsidR="00972B10" w:rsidRDefault="00972B10">
      <w:pPr>
        <w:pStyle w:val="ConsPlusNormal"/>
        <w:spacing w:before="220"/>
        <w:ind w:firstLine="540"/>
        <w:jc w:val="both"/>
      </w:pPr>
      <w:r>
        <w:lastRenderedPageBreak/>
        <w:t xml:space="preserve">- достижение возраста, предусмотренного </w:t>
      </w:r>
      <w:hyperlink r:id="rId41" w:history="1">
        <w:r>
          <w:rPr>
            <w:color w:val="0000FF"/>
          </w:rPr>
          <w:t>статьей 8</w:t>
        </w:r>
      </w:hyperlink>
      <w:r>
        <w:t xml:space="preserve"> Федерального закона от 28.12.2013 N 400-ФЗ "О страховых пенсиях" (для граждан, не являющихся получателями страховой пенсии по инвалидности);</w:t>
      </w:r>
    </w:p>
    <w:p w14:paraId="4C5068A0" w14:textId="77777777" w:rsidR="00972B10" w:rsidRDefault="00972B10">
      <w:pPr>
        <w:pStyle w:val="ConsPlusNormal"/>
        <w:spacing w:before="220"/>
        <w:ind w:firstLine="540"/>
        <w:jc w:val="both"/>
      </w:pPr>
      <w:r>
        <w:t xml:space="preserve">- отсутствие трудовых отношений с физическими и юридическими лицами или регистрации гражданина в качестве индивидуального предпринимателя, за исключением возникновения (наличия) трудовых отношений с учреждениями, указанными в </w:t>
      </w:r>
      <w:hyperlink w:anchor="P76" w:history="1">
        <w:r>
          <w:rPr>
            <w:color w:val="0000FF"/>
          </w:rPr>
          <w:t>пункте 1</w:t>
        </w:r>
      </w:hyperlink>
      <w:r>
        <w:t xml:space="preserve"> настоящего приложения.</w:t>
      </w:r>
    </w:p>
    <w:p w14:paraId="43CA8D81" w14:textId="77777777" w:rsidR="00972B10" w:rsidRDefault="00972B10">
      <w:pPr>
        <w:pStyle w:val="ConsPlusNormal"/>
        <w:spacing w:before="220"/>
        <w:ind w:firstLine="540"/>
        <w:jc w:val="both"/>
      </w:pPr>
      <w:r>
        <w:t xml:space="preserve">3. ЕДВ к пенсии не предоставляется гражданам, указанным в </w:t>
      </w:r>
      <w:hyperlink w:anchor="P76" w:history="1">
        <w:r>
          <w:rPr>
            <w:color w:val="0000FF"/>
          </w:rPr>
          <w:t>пункте 1</w:t>
        </w:r>
      </w:hyperlink>
      <w:r>
        <w:t xml:space="preserve"> настоящего приложения, соответствующим условиям, указанным в </w:t>
      </w:r>
      <w:hyperlink w:anchor="P130" w:history="1">
        <w:r>
          <w:rPr>
            <w:color w:val="0000FF"/>
          </w:rPr>
          <w:t>пункте 2</w:t>
        </w:r>
      </w:hyperlink>
      <w:r>
        <w:t xml:space="preserve"> настоящего приложения, в случае:</w:t>
      </w:r>
    </w:p>
    <w:p w14:paraId="4CA35D5D" w14:textId="77777777" w:rsidR="00972B10" w:rsidRDefault="00972B10">
      <w:pPr>
        <w:pStyle w:val="ConsPlusNormal"/>
        <w:spacing w:before="220"/>
        <w:ind w:firstLine="540"/>
        <w:jc w:val="both"/>
      </w:pPr>
      <w:r>
        <w:t>- не истечения срока, на который назначена негосударственная пенсия, установленная в соответствии с нормативными правовыми актами городского округа Тольятти за счет средств бюджета городского округа Тольятти и (или) за счет средств внебюджетного источника, указанного в распорядительном письме администрации городского округа Тольятти (мэрии г. Тольятти, мэрии городского округа Тольятти) о назначении негосударственной пенсии и направленного в Негосударственный пенсионный фонд г. Тольятти "Муниципальный";</w:t>
      </w:r>
    </w:p>
    <w:p w14:paraId="324187E9" w14:textId="77777777" w:rsidR="00972B10" w:rsidRDefault="00972B10">
      <w:pPr>
        <w:pStyle w:val="ConsPlusNormal"/>
        <w:spacing w:before="220"/>
        <w:ind w:firstLine="540"/>
        <w:jc w:val="both"/>
      </w:pPr>
      <w:r>
        <w:t xml:space="preserve">- получения пенсии за выслугу лет в соответствии с </w:t>
      </w:r>
      <w:hyperlink r:id="rId42" w:history="1">
        <w:r>
          <w:rPr>
            <w:color w:val="0000FF"/>
          </w:rPr>
          <w:t>Законом</w:t>
        </w:r>
      </w:hyperlink>
      <w:r>
        <w:t xml:space="preserve"> Самарской области от 09.10.2007 N 96-ГД "О муниципальной службе в Самарской области" или ежемесячной доплаты к страховой пенсии в соответствии с </w:t>
      </w:r>
      <w:hyperlink r:id="rId43" w:history="1">
        <w:r>
          <w:rPr>
            <w:color w:val="0000FF"/>
          </w:rPr>
          <w:t>постановлением</w:t>
        </w:r>
      </w:hyperlink>
      <w:r>
        <w:t xml:space="preserve"> Тольяттинской городской Думы от 21.12.2005 N 328 "О Положении о ежемесячной доплате к страховой пенсии лицам, замещавшим должности депутатов, выборных должностных лиц местного самоуправления, осуществлявшим свои полномочия на постоянной основе в органах местного самоуправления городского округа Тольятти";</w:t>
      </w:r>
    </w:p>
    <w:p w14:paraId="1707C84B" w14:textId="77777777" w:rsidR="00972B10" w:rsidRDefault="00972B10">
      <w:pPr>
        <w:pStyle w:val="ConsPlusNormal"/>
        <w:spacing w:before="220"/>
        <w:ind w:firstLine="540"/>
        <w:jc w:val="both"/>
      </w:pPr>
      <w:r>
        <w:t>- заключения договора, предметом которого является оказание социальных услуг в стационарной форме в домах-интернатах (пансионатах), в том числе специальных, для граждан пожилого возраста и инвалидов на условиях полного государственного обеспечения.</w:t>
      </w:r>
    </w:p>
    <w:p w14:paraId="209BA623" w14:textId="77777777" w:rsidR="00972B10" w:rsidRDefault="00972B10">
      <w:pPr>
        <w:pStyle w:val="ConsPlusNormal"/>
        <w:jc w:val="both"/>
      </w:pPr>
    </w:p>
    <w:p w14:paraId="0E414BBC" w14:textId="77777777" w:rsidR="00972B10" w:rsidRDefault="00972B10">
      <w:pPr>
        <w:pStyle w:val="ConsPlusNormal"/>
        <w:jc w:val="both"/>
      </w:pPr>
    </w:p>
    <w:p w14:paraId="7A03158E" w14:textId="77777777" w:rsidR="00972B10" w:rsidRDefault="00972B10">
      <w:pPr>
        <w:pStyle w:val="ConsPlusNormal"/>
        <w:jc w:val="both"/>
      </w:pPr>
    </w:p>
    <w:p w14:paraId="635ED382" w14:textId="77777777" w:rsidR="00972B10" w:rsidRDefault="00972B10">
      <w:pPr>
        <w:pStyle w:val="ConsPlusNormal"/>
        <w:jc w:val="both"/>
      </w:pPr>
    </w:p>
    <w:p w14:paraId="47E503DC" w14:textId="77777777" w:rsidR="00972B10" w:rsidRDefault="00972B10">
      <w:pPr>
        <w:pStyle w:val="ConsPlusNormal"/>
        <w:jc w:val="both"/>
      </w:pPr>
    </w:p>
    <w:p w14:paraId="37D1DC66" w14:textId="77777777" w:rsidR="00972B10" w:rsidRDefault="00972B10">
      <w:pPr>
        <w:pStyle w:val="ConsPlusNormal"/>
        <w:jc w:val="right"/>
        <w:outlineLvl w:val="0"/>
      </w:pPr>
      <w:r>
        <w:t>Приложение N 2</w:t>
      </w:r>
    </w:p>
    <w:p w14:paraId="090107DB" w14:textId="77777777" w:rsidR="00972B10" w:rsidRDefault="00972B10">
      <w:pPr>
        <w:pStyle w:val="ConsPlusNormal"/>
        <w:jc w:val="right"/>
      </w:pPr>
      <w:r>
        <w:t>к Постановлению</w:t>
      </w:r>
    </w:p>
    <w:p w14:paraId="07970506" w14:textId="77777777" w:rsidR="00972B10" w:rsidRDefault="00972B10">
      <w:pPr>
        <w:pStyle w:val="ConsPlusNormal"/>
        <w:jc w:val="right"/>
      </w:pPr>
      <w:r>
        <w:t>администрации городского округа Тольятти</w:t>
      </w:r>
    </w:p>
    <w:p w14:paraId="47A86DF4" w14:textId="77777777" w:rsidR="00972B10" w:rsidRDefault="00972B10">
      <w:pPr>
        <w:pStyle w:val="ConsPlusNormal"/>
        <w:jc w:val="right"/>
      </w:pPr>
      <w:r>
        <w:t>от 28 мая 2020 г. N 1634-п/1</w:t>
      </w:r>
    </w:p>
    <w:p w14:paraId="238EFB04" w14:textId="77777777" w:rsidR="00972B10" w:rsidRDefault="00972B10">
      <w:pPr>
        <w:pStyle w:val="ConsPlusNormal"/>
        <w:jc w:val="both"/>
      </w:pPr>
    </w:p>
    <w:p w14:paraId="3F4085F8" w14:textId="77777777" w:rsidR="00972B10" w:rsidRDefault="00972B10">
      <w:pPr>
        <w:pStyle w:val="ConsPlusTitle"/>
        <w:jc w:val="center"/>
      </w:pPr>
      <w:bookmarkStart w:id="7" w:name="P150"/>
      <w:bookmarkEnd w:id="7"/>
      <w:r>
        <w:t>РАЗМЕРЫ</w:t>
      </w:r>
    </w:p>
    <w:p w14:paraId="296059CE" w14:textId="77777777" w:rsidR="00972B10" w:rsidRDefault="00972B10">
      <w:pPr>
        <w:pStyle w:val="ConsPlusTitle"/>
        <w:jc w:val="center"/>
      </w:pPr>
      <w:r>
        <w:t>ЕЖЕМЕСЯЧНОЙ ДЕНЕЖНОЙ ВЫПЛАТЫ К ПЕНСИИ</w:t>
      </w:r>
    </w:p>
    <w:p w14:paraId="7061FE16" w14:textId="77777777" w:rsidR="00972B10" w:rsidRDefault="00972B10">
      <w:pPr>
        <w:pStyle w:val="ConsPlusNormal"/>
        <w:jc w:val="both"/>
      </w:pPr>
    </w:p>
    <w:p w14:paraId="7A5D926B" w14:textId="77777777" w:rsidR="00972B10" w:rsidRDefault="00972B10">
      <w:pPr>
        <w:pStyle w:val="ConsPlusNormal"/>
        <w:ind w:firstLine="540"/>
        <w:jc w:val="both"/>
      </w:pPr>
      <w:r>
        <w:t>1. Для работников (бывших работников) муниципальных учреждений городского округа Тольятти, находящихся (находившихся) в ведомственном подчинении органов администрации городского округа Тольятти (мэрии города Тольятти, мэрии городского округа Тольятти), административно-функциональное руководство деятельностью которых осуществляется (осуществлялось) заместителем главы (мэра) городского округа (города Тольятти) по социальным вопросам в соответствии с утвержденной схемой ведомственного подчинения муниципальных предприятий и учреждений городского округа Тольятти (города Тольятти) органам администрации городского округа Тольятти (мэрии города Тольятти, мэрии городского округа Тольятти), и работников учреждений здравоохранения, переданных как имущественные комплексы с 01.10.2012 и с 01.01.2013 из собственности городского округа Тольятти в собственность Самарской области, обратившихся за предоставлением ежемесячной денежной выплаты к пенсии (далее - ЕДВ к пенсии) впервые:</w:t>
      </w:r>
    </w:p>
    <w:p w14:paraId="72C6F998" w14:textId="77777777" w:rsidR="00972B10" w:rsidRDefault="00972B10">
      <w:pPr>
        <w:pStyle w:val="ConsPlusNormal"/>
        <w:spacing w:before="220"/>
        <w:ind w:firstLine="540"/>
        <w:jc w:val="both"/>
      </w:pPr>
      <w:bookmarkStart w:id="8" w:name="P154"/>
      <w:bookmarkEnd w:id="8"/>
      <w:r>
        <w:t xml:space="preserve">1.1. размер ЕДВ к пенсии определяется исходя из занимаемой должности в муниципальном </w:t>
      </w:r>
      <w:r>
        <w:lastRenderedPageBreak/>
        <w:t>учреждении и стажа работы, исчисленного в соответствии с Порядком исчисления стажа для определения размера ежемесячной денежной выплаты к пенсии, утвержденным постановлением администрации городского округа Тольятти, согласно приведенной ниже таблице:</w:t>
      </w:r>
    </w:p>
    <w:p w14:paraId="56623D9E" w14:textId="77777777" w:rsidR="00972B10" w:rsidRDefault="00972B1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61"/>
        <w:gridCol w:w="992"/>
        <w:gridCol w:w="993"/>
        <w:gridCol w:w="992"/>
        <w:gridCol w:w="992"/>
        <w:gridCol w:w="992"/>
        <w:gridCol w:w="993"/>
      </w:tblGrid>
      <w:tr w:rsidR="00972B10" w14:paraId="797E57EC" w14:textId="77777777">
        <w:tc>
          <w:tcPr>
            <w:tcW w:w="3061" w:type="dxa"/>
          </w:tcPr>
          <w:p w14:paraId="11E2CAEA" w14:textId="77777777" w:rsidR="00972B10" w:rsidRDefault="00972B10">
            <w:pPr>
              <w:pStyle w:val="ConsPlusNormal"/>
              <w:jc w:val="center"/>
            </w:pPr>
            <w:r>
              <w:t>Наименование должности</w:t>
            </w:r>
          </w:p>
        </w:tc>
        <w:tc>
          <w:tcPr>
            <w:tcW w:w="992" w:type="dxa"/>
          </w:tcPr>
          <w:p w14:paraId="448F37CB" w14:textId="77777777" w:rsidR="00972B10" w:rsidRDefault="00972B10">
            <w:pPr>
              <w:pStyle w:val="ConsPlusNormal"/>
              <w:jc w:val="center"/>
            </w:pPr>
            <w:r>
              <w:t>При стаже от 15 лет, руб.</w:t>
            </w:r>
          </w:p>
        </w:tc>
        <w:tc>
          <w:tcPr>
            <w:tcW w:w="993" w:type="dxa"/>
          </w:tcPr>
          <w:p w14:paraId="455C36D8" w14:textId="77777777" w:rsidR="00972B10" w:rsidRDefault="00972B10">
            <w:pPr>
              <w:pStyle w:val="ConsPlusNormal"/>
              <w:jc w:val="center"/>
            </w:pPr>
            <w:r>
              <w:t>При стаже от 16 лет, руб.</w:t>
            </w:r>
          </w:p>
        </w:tc>
        <w:tc>
          <w:tcPr>
            <w:tcW w:w="992" w:type="dxa"/>
          </w:tcPr>
          <w:p w14:paraId="7DB0DCF9" w14:textId="77777777" w:rsidR="00972B10" w:rsidRDefault="00972B10">
            <w:pPr>
              <w:pStyle w:val="ConsPlusNormal"/>
              <w:jc w:val="center"/>
            </w:pPr>
            <w:r>
              <w:t>При стаже от 17 лет, руб.</w:t>
            </w:r>
          </w:p>
        </w:tc>
        <w:tc>
          <w:tcPr>
            <w:tcW w:w="992" w:type="dxa"/>
          </w:tcPr>
          <w:p w14:paraId="051A3ADD" w14:textId="77777777" w:rsidR="00972B10" w:rsidRDefault="00972B10">
            <w:pPr>
              <w:pStyle w:val="ConsPlusNormal"/>
              <w:jc w:val="center"/>
            </w:pPr>
            <w:r>
              <w:t>При стаже от 18 лет, руб.</w:t>
            </w:r>
          </w:p>
        </w:tc>
        <w:tc>
          <w:tcPr>
            <w:tcW w:w="992" w:type="dxa"/>
          </w:tcPr>
          <w:p w14:paraId="5A50F43E" w14:textId="77777777" w:rsidR="00972B10" w:rsidRDefault="00972B10">
            <w:pPr>
              <w:pStyle w:val="ConsPlusNormal"/>
              <w:jc w:val="center"/>
            </w:pPr>
            <w:r>
              <w:t>При стаже от 19 лет, руб.</w:t>
            </w:r>
          </w:p>
        </w:tc>
        <w:tc>
          <w:tcPr>
            <w:tcW w:w="993" w:type="dxa"/>
          </w:tcPr>
          <w:p w14:paraId="6EB6E50F" w14:textId="77777777" w:rsidR="00972B10" w:rsidRDefault="00972B10">
            <w:pPr>
              <w:pStyle w:val="ConsPlusNormal"/>
              <w:jc w:val="center"/>
            </w:pPr>
            <w:r>
              <w:t>При стаже от 20 лет и выше, руб.</w:t>
            </w:r>
          </w:p>
        </w:tc>
      </w:tr>
      <w:tr w:rsidR="00972B10" w14:paraId="0F75FC28" w14:textId="77777777">
        <w:tc>
          <w:tcPr>
            <w:tcW w:w="3061" w:type="dxa"/>
          </w:tcPr>
          <w:p w14:paraId="7EFFF317" w14:textId="77777777" w:rsidR="00972B10" w:rsidRDefault="00972B10">
            <w:pPr>
              <w:pStyle w:val="ConsPlusNormal"/>
            </w:pPr>
            <w:r>
              <w:t>Буфетчик, вахтер, гардеробщик, гладильщица, дворник, дежурный администратор, дезинфектор, кастелянша, комплектовщица, контролер, костюмер, кухонный работник, лифтер, маляр, маляр-штукатур, младший воспитатель, повар, машинист по стирке и ремонту спецодежды (белья), младший воспитатель, оператор посудомоечной машины, оператор пульта управления аварийно-диспетчерской службы, отжимщица, помощник воспитателя, прачка, рабочий, разнорабочий, санитарка, слесарь, сторож, техничка, тракторист, уборщик (офисных помещений, служебных помещений, производственных помещений), фасовщик, швея, штукатур, электромонтер</w:t>
            </w:r>
          </w:p>
        </w:tc>
        <w:tc>
          <w:tcPr>
            <w:tcW w:w="992" w:type="dxa"/>
          </w:tcPr>
          <w:p w14:paraId="3C1DAB06" w14:textId="77777777" w:rsidR="00972B10" w:rsidRDefault="00972B10">
            <w:pPr>
              <w:pStyle w:val="ConsPlusNormal"/>
              <w:jc w:val="center"/>
            </w:pPr>
            <w:r>
              <w:t>135,30</w:t>
            </w:r>
          </w:p>
        </w:tc>
        <w:tc>
          <w:tcPr>
            <w:tcW w:w="993" w:type="dxa"/>
          </w:tcPr>
          <w:p w14:paraId="5936CDC9" w14:textId="77777777" w:rsidR="00972B10" w:rsidRDefault="00972B10">
            <w:pPr>
              <w:pStyle w:val="ConsPlusNormal"/>
              <w:jc w:val="center"/>
            </w:pPr>
            <w:r>
              <w:t>142,07</w:t>
            </w:r>
          </w:p>
        </w:tc>
        <w:tc>
          <w:tcPr>
            <w:tcW w:w="992" w:type="dxa"/>
          </w:tcPr>
          <w:p w14:paraId="2681723C" w14:textId="77777777" w:rsidR="00972B10" w:rsidRDefault="00972B10">
            <w:pPr>
              <w:pStyle w:val="ConsPlusNormal"/>
              <w:jc w:val="center"/>
            </w:pPr>
            <w:r>
              <w:t>148,83</w:t>
            </w:r>
          </w:p>
        </w:tc>
        <w:tc>
          <w:tcPr>
            <w:tcW w:w="992" w:type="dxa"/>
          </w:tcPr>
          <w:p w14:paraId="4F0835F2" w14:textId="77777777" w:rsidR="00972B10" w:rsidRDefault="00972B10">
            <w:pPr>
              <w:pStyle w:val="ConsPlusNormal"/>
              <w:jc w:val="center"/>
            </w:pPr>
            <w:r>
              <w:t>155,60</w:t>
            </w:r>
          </w:p>
        </w:tc>
        <w:tc>
          <w:tcPr>
            <w:tcW w:w="992" w:type="dxa"/>
          </w:tcPr>
          <w:p w14:paraId="090A7011" w14:textId="77777777" w:rsidR="00972B10" w:rsidRDefault="00972B10">
            <w:pPr>
              <w:pStyle w:val="ConsPlusNormal"/>
              <w:jc w:val="center"/>
            </w:pPr>
            <w:r>
              <w:t>162,36</w:t>
            </w:r>
          </w:p>
        </w:tc>
        <w:tc>
          <w:tcPr>
            <w:tcW w:w="993" w:type="dxa"/>
          </w:tcPr>
          <w:p w14:paraId="7079E5E9" w14:textId="77777777" w:rsidR="00972B10" w:rsidRDefault="00972B10">
            <w:pPr>
              <w:pStyle w:val="ConsPlusNormal"/>
              <w:jc w:val="center"/>
            </w:pPr>
            <w:r>
              <w:t>169,13</w:t>
            </w:r>
          </w:p>
        </w:tc>
      </w:tr>
      <w:tr w:rsidR="00972B10" w14:paraId="096382CA" w14:textId="77777777">
        <w:tc>
          <w:tcPr>
            <w:tcW w:w="3061" w:type="dxa"/>
          </w:tcPr>
          <w:p w14:paraId="3C573C36" w14:textId="77777777" w:rsidR="00972B10" w:rsidRDefault="00972B10">
            <w:pPr>
              <w:pStyle w:val="ConsPlusNormal"/>
            </w:pPr>
            <w:r>
              <w:t xml:space="preserve">Агент, агент по снабжению, администратор, бригадир вахтеров, водитель, вожатый, дежурный пожарного поста, делопроизводитель, диспетчер, диспетчер по расписанию, заведующий производством столовой, заведующий складом, заведующий хозяйством (завхоз), калькулятор, кассир, кладовщик, концертмейстер, оператор ЭВМ, мастер, машинистка, медицинский регистратор, секретарь, руководитель музея в МОУ, </w:t>
            </w:r>
            <w:r>
              <w:lastRenderedPageBreak/>
              <w:t>статистик, счетовод, шеф-повар</w:t>
            </w:r>
          </w:p>
        </w:tc>
        <w:tc>
          <w:tcPr>
            <w:tcW w:w="992" w:type="dxa"/>
          </w:tcPr>
          <w:p w14:paraId="79ADA780" w14:textId="77777777" w:rsidR="00972B10" w:rsidRDefault="00972B10">
            <w:pPr>
              <w:pStyle w:val="ConsPlusNormal"/>
              <w:jc w:val="center"/>
            </w:pPr>
            <w:r>
              <w:lastRenderedPageBreak/>
              <w:t>202,40</w:t>
            </w:r>
          </w:p>
        </w:tc>
        <w:tc>
          <w:tcPr>
            <w:tcW w:w="993" w:type="dxa"/>
          </w:tcPr>
          <w:p w14:paraId="15FFC912" w14:textId="77777777" w:rsidR="00972B10" w:rsidRDefault="00972B10">
            <w:pPr>
              <w:pStyle w:val="ConsPlusNormal"/>
              <w:jc w:val="center"/>
            </w:pPr>
            <w:r>
              <w:t>212,52</w:t>
            </w:r>
          </w:p>
        </w:tc>
        <w:tc>
          <w:tcPr>
            <w:tcW w:w="992" w:type="dxa"/>
          </w:tcPr>
          <w:p w14:paraId="10D17CDA" w14:textId="77777777" w:rsidR="00972B10" w:rsidRDefault="00972B10">
            <w:pPr>
              <w:pStyle w:val="ConsPlusNormal"/>
              <w:jc w:val="center"/>
            </w:pPr>
            <w:r>
              <w:t>222,64</w:t>
            </w:r>
          </w:p>
        </w:tc>
        <w:tc>
          <w:tcPr>
            <w:tcW w:w="992" w:type="dxa"/>
          </w:tcPr>
          <w:p w14:paraId="4FAF6B58" w14:textId="77777777" w:rsidR="00972B10" w:rsidRDefault="00972B10">
            <w:pPr>
              <w:pStyle w:val="ConsPlusNormal"/>
              <w:jc w:val="center"/>
            </w:pPr>
            <w:r>
              <w:t>232,76</w:t>
            </w:r>
          </w:p>
        </w:tc>
        <w:tc>
          <w:tcPr>
            <w:tcW w:w="992" w:type="dxa"/>
          </w:tcPr>
          <w:p w14:paraId="17B5F8FF" w14:textId="77777777" w:rsidR="00972B10" w:rsidRDefault="00972B10">
            <w:pPr>
              <w:pStyle w:val="ConsPlusNormal"/>
              <w:jc w:val="center"/>
            </w:pPr>
            <w:r>
              <w:t>242,88</w:t>
            </w:r>
          </w:p>
        </w:tc>
        <w:tc>
          <w:tcPr>
            <w:tcW w:w="993" w:type="dxa"/>
          </w:tcPr>
          <w:p w14:paraId="3B1E02F0" w14:textId="77777777" w:rsidR="00972B10" w:rsidRDefault="00972B10">
            <w:pPr>
              <w:pStyle w:val="ConsPlusNormal"/>
              <w:jc w:val="center"/>
            </w:pPr>
            <w:r>
              <w:t>253,00</w:t>
            </w:r>
          </w:p>
        </w:tc>
      </w:tr>
      <w:tr w:rsidR="00972B10" w14:paraId="09775E12" w14:textId="77777777">
        <w:tc>
          <w:tcPr>
            <w:tcW w:w="3061" w:type="dxa"/>
          </w:tcPr>
          <w:p w14:paraId="499D2B71" w14:textId="77777777" w:rsidR="00972B10" w:rsidRDefault="00972B10">
            <w:pPr>
              <w:pStyle w:val="ConsPlusNormal"/>
            </w:pPr>
            <w:r>
              <w:t>Акушерка, библиотекарь, библиотекарь в МОУ, бухгалтер, ведущий бухгалтер, воспитатель, газосварщик, главный специалист по охране труда и техники безопасности, зубной техник, инспектор, инструктор, медицинская сестра, методист, музыкальный работник, настройщик, лаборант, рентген-лаборант, сестра-хозяйка, социальный работник, специалист, специалист по кадрам, старшая медицинская сестра отделения, техник, технолог, фармацевт, фельдшер, экономист</w:t>
            </w:r>
          </w:p>
        </w:tc>
        <w:tc>
          <w:tcPr>
            <w:tcW w:w="992" w:type="dxa"/>
          </w:tcPr>
          <w:p w14:paraId="2D986066" w14:textId="77777777" w:rsidR="00972B10" w:rsidRDefault="00972B10">
            <w:pPr>
              <w:pStyle w:val="ConsPlusNormal"/>
              <w:jc w:val="center"/>
            </w:pPr>
            <w:r>
              <w:t>244,20</w:t>
            </w:r>
          </w:p>
        </w:tc>
        <w:tc>
          <w:tcPr>
            <w:tcW w:w="993" w:type="dxa"/>
          </w:tcPr>
          <w:p w14:paraId="49B6F46F" w14:textId="77777777" w:rsidR="00972B10" w:rsidRDefault="00972B10">
            <w:pPr>
              <w:pStyle w:val="ConsPlusNormal"/>
              <w:jc w:val="center"/>
            </w:pPr>
            <w:r>
              <w:t>256,41</w:t>
            </w:r>
          </w:p>
        </w:tc>
        <w:tc>
          <w:tcPr>
            <w:tcW w:w="992" w:type="dxa"/>
          </w:tcPr>
          <w:p w14:paraId="0ACC15D4" w14:textId="77777777" w:rsidR="00972B10" w:rsidRDefault="00972B10">
            <w:pPr>
              <w:pStyle w:val="ConsPlusNormal"/>
              <w:jc w:val="center"/>
            </w:pPr>
            <w:r>
              <w:t>268,62</w:t>
            </w:r>
          </w:p>
        </w:tc>
        <w:tc>
          <w:tcPr>
            <w:tcW w:w="992" w:type="dxa"/>
          </w:tcPr>
          <w:p w14:paraId="526E0EC7" w14:textId="77777777" w:rsidR="00972B10" w:rsidRDefault="00972B10">
            <w:pPr>
              <w:pStyle w:val="ConsPlusNormal"/>
              <w:jc w:val="center"/>
            </w:pPr>
            <w:r>
              <w:t>280,83</w:t>
            </w:r>
          </w:p>
        </w:tc>
        <w:tc>
          <w:tcPr>
            <w:tcW w:w="992" w:type="dxa"/>
          </w:tcPr>
          <w:p w14:paraId="6339BAF0" w14:textId="77777777" w:rsidR="00972B10" w:rsidRDefault="00972B10">
            <w:pPr>
              <w:pStyle w:val="ConsPlusNormal"/>
              <w:jc w:val="center"/>
            </w:pPr>
            <w:r>
              <w:t>293,04</w:t>
            </w:r>
          </w:p>
        </w:tc>
        <w:tc>
          <w:tcPr>
            <w:tcW w:w="993" w:type="dxa"/>
          </w:tcPr>
          <w:p w14:paraId="38C57070" w14:textId="77777777" w:rsidR="00972B10" w:rsidRDefault="00972B10">
            <w:pPr>
              <w:pStyle w:val="ConsPlusNormal"/>
              <w:jc w:val="center"/>
            </w:pPr>
            <w:r>
              <w:t>305,25</w:t>
            </w:r>
          </w:p>
        </w:tc>
      </w:tr>
      <w:tr w:rsidR="00972B10" w14:paraId="4188D031" w14:textId="77777777">
        <w:tc>
          <w:tcPr>
            <w:tcW w:w="3061" w:type="dxa"/>
          </w:tcPr>
          <w:p w14:paraId="436082CC" w14:textId="77777777" w:rsidR="00972B10" w:rsidRDefault="00972B10">
            <w:pPr>
              <w:pStyle w:val="ConsPlusNormal"/>
            </w:pPr>
            <w:r>
              <w:t>Актер, артист, врач, главный инженер, главная медицинская сестра, заведующий (библиотекой в образовательном учреждении, канцелярией, лабораторией, отделением, отделом, производством, сектором, учебной частью), заместитель главного бухгалтера, инженер, тренер-преподаватель, мастер производственного обучения, начальник гаража, начальник отдела, начальник участка, научный сотрудник, педагог, педагог-психолог, преподаватель, психолог, старший научный сотрудник, учитель, юрист, юрисконсульт</w:t>
            </w:r>
          </w:p>
        </w:tc>
        <w:tc>
          <w:tcPr>
            <w:tcW w:w="992" w:type="dxa"/>
          </w:tcPr>
          <w:p w14:paraId="6886B708" w14:textId="77777777" w:rsidR="00972B10" w:rsidRDefault="00972B10">
            <w:pPr>
              <w:pStyle w:val="ConsPlusNormal"/>
              <w:jc w:val="center"/>
            </w:pPr>
            <w:r>
              <w:t>317,90</w:t>
            </w:r>
          </w:p>
        </w:tc>
        <w:tc>
          <w:tcPr>
            <w:tcW w:w="993" w:type="dxa"/>
          </w:tcPr>
          <w:p w14:paraId="13288F77" w14:textId="77777777" w:rsidR="00972B10" w:rsidRDefault="00972B10">
            <w:pPr>
              <w:pStyle w:val="ConsPlusNormal"/>
              <w:jc w:val="center"/>
            </w:pPr>
            <w:r>
              <w:t>333,80</w:t>
            </w:r>
          </w:p>
        </w:tc>
        <w:tc>
          <w:tcPr>
            <w:tcW w:w="992" w:type="dxa"/>
          </w:tcPr>
          <w:p w14:paraId="16148EBE" w14:textId="77777777" w:rsidR="00972B10" w:rsidRDefault="00972B10">
            <w:pPr>
              <w:pStyle w:val="ConsPlusNormal"/>
              <w:jc w:val="center"/>
            </w:pPr>
            <w:r>
              <w:t>349,69</w:t>
            </w:r>
          </w:p>
        </w:tc>
        <w:tc>
          <w:tcPr>
            <w:tcW w:w="992" w:type="dxa"/>
          </w:tcPr>
          <w:p w14:paraId="2DB4BF94" w14:textId="77777777" w:rsidR="00972B10" w:rsidRDefault="00972B10">
            <w:pPr>
              <w:pStyle w:val="ConsPlusNormal"/>
              <w:jc w:val="center"/>
            </w:pPr>
            <w:r>
              <w:t>365,59</w:t>
            </w:r>
          </w:p>
        </w:tc>
        <w:tc>
          <w:tcPr>
            <w:tcW w:w="992" w:type="dxa"/>
          </w:tcPr>
          <w:p w14:paraId="0A265F38" w14:textId="77777777" w:rsidR="00972B10" w:rsidRDefault="00972B10">
            <w:pPr>
              <w:pStyle w:val="ConsPlusNormal"/>
              <w:jc w:val="center"/>
            </w:pPr>
            <w:r>
              <w:t>381,48</w:t>
            </w:r>
          </w:p>
        </w:tc>
        <w:tc>
          <w:tcPr>
            <w:tcW w:w="993" w:type="dxa"/>
          </w:tcPr>
          <w:p w14:paraId="7D1FA1A2" w14:textId="77777777" w:rsidR="00972B10" w:rsidRDefault="00972B10">
            <w:pPr>
              <w:pStyle w:val="ConsPlusNormal"/>
              <w:jc w:val="center"/>
            </w:pPr>
            <w:r>
              <w:t>397,38</w:t>
            </w:r>
          </w:p>
        </w:tc>
      </w:tr>
      <w:tr w:rsidR="00972B10" w14:paraId="1B30F967" w14:textId="77777777">
        <w:tc>
          <w:tcPr>
            <w:tcW w:w="3061" w:type="dxa"/>
          </w:tcPr>
          <w:p w14:paraId="38A7C9E2" w14:textId="77777777" w:rsidR="00972B10" w:rsidRDefault="00972B10">
            <w:pPr>
              <w:pStyle w:val="ConsPlusNormal"/>
            </w:pPr>
            <w:r>
              <w:t>Заместитель руководителя учреждения, главный бухгалтер учреждения</w:t>
            </w:r>
          </w:p>
        </w:tc>
        <w:tc>
          <w:tcPr>
            <w:tcW w:w="992" w:type="dxa"/>
          </w:tcPr>
          <w:p w14:paraId="17F8B407" w14:textId="77777777" w:rsidR="00972B10" w:rsidRDefault="00972B10">
            <w:pPr>
              <w:pStyle w:val="ConsPlusNormal"/>
              <w:jc w:val="center"/>
            </w:pPr>
            <w:r>
              <w:t>369,60</w:t>
            </w:r>
          </w:p>
        </w:tc>
        <w:tc>
          <w:tcPr>
            <w:tcW w:w="993" w:type="dxa"/>
          </w:tcPr>
          <w:p w14:paraId="3B1F2A9D" w14:textId="77777777" w:rsidR="00972B10" w:rsidRDefault="00972B10">
            <w:pPr>
              <w:pStyle w:val="ConsPlusNormal"/>
              <w:jc w:val="center"/>
            </w:pPr>
            <w:r>
              <w:t>388,08</w:t>
            </w:r>
          </w:p>
        </w:tc>
        <w:tc>
          <w:tcPr>
            <w:tcW w:w="992" w:type="dxa"/>
          </w:tcPr>
          <w:p w14:paraId="35B29A1C" w14:textId="77777777" w:rsidR="00972B10" w:rsidRDefault="00972B10">
            <w:pPr>
              <w:pStyle w:val="ConsPlusNormal"/>
              <w:jc w:val="center"/>
            </w:pPr>
            <w:r>
              <w:t>406,56</w:t>
            </w:r>
          </w:p>
        </w:tc>
        <w:tc>
          <w:tcPr>
            <w:tcW w:w="992" w:type="dxa"/>
          </w:tcPr>
          <w:p w14:paraId="1FCEEC2E" w14:textId="77777777" w:rsidR="00972B10" w:rsidRDefault="00972B10">
            <w:pPr>
              <w:pStyle w:val="ConsPlusNormal"/>
              <w:jc w:val="center"/>
            </w:pPr>
            <w:r>
              <w:t>425,04</w:t>
            </w:r>
          </w:p>
        </w:tc>
        <w:tc>
          <w:tcPr>
            <w:tcW w:w="992" w:type="dxa"/>
          </w:tcPr>
          <w:p w14:paraId="6047698A" w14:textId="77777777" w:rsidR="00972B10" w:rsidRDefault="00972B10">
            <w:pPr>
              <w:pStyle w:val="ConsPlusNormal"/>
              <w:jc w:val="center"/>
            </w:pPr>
            <w:r>
              <w:t>443,52</w:t>
            </w:r>
          </w:p>
        </w:tc>
        <w:tc>
          <w:tcPr>
            <w:tcW w:w="993" w:type="dxa"/>
          </w:tcPr>
          <w:p w14:paraId="2EA8C241" w14:textId="77777777" w:rsidR="00972B10" w:rsidRDefault="00972B10">
            <w:pPr>
              <w:pStyle w:val="ConsPlusNormal"/>
              <w:jc w:val="center"/>
            </w:pPr>
            <w:r>
              <w:t>462,00</w:t>
            </w:r>
          </w:p>
        </w:tc>
      </w:tr>
      <w:tr w:rsidR="00972B10" w14:paraId="061950A6" w14:textId="77777777">
        <w:tc>
          <w:tcPr>
            <w:tcW w:w="3061" w:type="dxa"/>
          </w:tcPr>
          <w:p w14:paraId="40DCAA54" w14:textId="77777777" w:rsidR="00972B10" w:rsidRDefault="00972B10">
            <w:pPr>
              <w:pStyle w:val="ConsPlusNormal"/>
            </w:pPr>
            <w:r>
              <w:t>Руководитель учреждения</w:t>
            </w:r>
          </w:p>
        </w:tc>
        <w:tc>
          <w:tcPr>
            <w:tcW w:w="992" w:type="dxa"/>
          </w:tcPr>
          <w:p w14:paraId="6C7F1E0C" w14:textId="77777777" w:rsidR="00972B10" w:rsidRDefault="00972B10">
            <w:pPr>
              <w:pStyle w:val="ConsPlusNormal"/>
              <w:jc w:val="center"/>
            </w:pPr>
            <w:r>
              <w:t>398,20</w:t>
            </w:r>
          </w:p>
        </w:tc>
        <w:tc>
          <w:tcPr>
            <w:tcW w:w="993" w:type="dxa"/>
          </w:tcPr>
          <w:p w14:paraId="63B0A1C7" w14:textId="77777777" w:rsidR="00972B10" w:rsidRDefault="00972B10">
            <w:pPr>
              <w:pStyle w:val="ConsPlusNormal"/>
              <w:jc w:val="center"/>
            </w:pPr>
            <w:r>
              <w:t>418,11</w:t>
            </w:r>
          </w:p>
        </w:tc>
        <w:tc>
          <w:tcPr>
            <w:tcW w:w="992" w:type="dxa"/>
          </w:tcPr>
          <w:p w14:paraId="0A3B2D08" w14:textId="77777777" w:rsidR="00972B10" w:rsidRDefault="00972B10">
            <w:pPr>
              <w:pStyle w:val="ConsPlusNormal"/>
              <w:jc w:val="center"/>
            </w:pPr>
            <w:r>
              <w:t>438,02</w:t>
            </w:r>
          </w:p>
        </w:tc>
        <w:tc>
          <w:tcPr>
            <w:tcW w:w="992" w:type="dxa"/>
          </w:tcPr>
          <w:p w14:paraId="1B3B484D" w14:textId="77777777" w:rsidR="00972B10" w:rsidRDefault="00972B10">
            <w:pPr>
              <w:pStyle w:val="ConsPlusNormal"/>
              <w:jc w:val="center"/>
            </w:pPr>
            <w:r>
              <w:t>457,93</w:t>
            </w:r>
          </w:p>
        </w:tc>
        <w:tc>
          <w:tcPr>
            <w:tcW w:w="992" w:type="dxa"/>
          </w:tcPr>
          <w:p w14:paraId="4C5174E2" w14:textId="77777777" w:rsidR="00972B10" w:rsidRDefault="00972B10">
            <w:pPr>
              <w:pStyle w:val="ConsPlusNormal"/>
              <w:jc w:val="center"/>
            </w:pPr>
            <w:r>
              <w:t>477,84</w:t>
            </w:r>
          </w:p>
        </w:tc>
        <w:tc>
          <w:tcPr>
            <w:tcW w:w="993" w:type="dxa"/>
          </w:tcPr>
          <w:p w14:paraId="6BFDE3CE" w14:textId="77777777" w:rsidR="00972B10" w:rsidRDefault="00972B10">
            <w:pPr>
              <w:pStyle w:val="ConsPlusNormal"/>
              <w:jc w:val="center"/>
            </w:pPr>
            <w:r>
              <w:t>497,75</w:t>
            </w:r>
          </w:p>
        </w:tc>
      </w:tr>
    </w:tbl>
    <w:p w14:paraId="143798B2" w14:textId="77777777" w:rsidR="00972B10" w:rsidRDefault="00972B10">
      <w:pPr>
        <w:pStyle w:val="ConsPlusNormal"/>
        <w:jc w:val="both"/>
      </w:pPr>
    </w:p>
    <w:p w14:paraId="33E99478" w14:textId="77777777" w:rsidR="00972B10" w:rsidRDefault="00972B10">
      <w:pPr>
        <w:pStyle w:val="ConsPlusNormal"/>
        <w:ind w:firstLine="540"/>
        <w:jc w:val="both"/>
      </w:pPr>
      <w:r>
        <w:t>1.2. в случае замещения работником в муниципальном учреждении нескольких должностей, при определении размера ЕДВ пенсии используется должность, по которой размер ЕДВ к пенсии выше по сравнению с иными замещаемыми в данном учреждении в указанном периоде должностями.</w:t>
      </w:r>
    </w:p>
    <w:p w14:paraId="22F19517" w14:textId="77777777" w:rsidR="00972B10" w:rsidRDefault="00972B10">
      <w:pPr>
        <w:pStyle w:val="ConsPlusNormal"/>
        <w:spacing w:before="220"/>
        <w:ind w:firstLine="540"/>
        <w:jc w:val="both"/>
      </w:pPr>
      <w:r>
        <w:lastRenderedPageBreak/>
        <w:t>1.3. в случае замещения работником в муниципальной должности, не предусмотренной таблицей, при определении размера ЕДВ к пенсии используется должность, содержащаяся в названной таблице, соотносимая с указанной замещаемой должностью в соответствии с Единым тарифно-квалификационным справочником работ и профессий рабочих, Единым квалификационным справочником должностей руководителей, специалистов и служащих.</w:t>
      </w:r>
    </w:p>
    <w:p w14:paraId="28F15080" w14:textId="77777777" w:rsidR="00972B10" w:rsidRDefault="00972B10">
      <w:pPr>
        <w:pStyle w:val="ConsPlusNormal"/>
        <w:spacing w:before="220"/>
        <w:ind w:firstLine="540"/>
        <w:jc w:val="both"/>
      </w:pPr>
      <w:r>
        <w:t xml:space="preserve">2. Для бывших работников учреждений, которые были учреждены органами местного самоуправления городского округа Тольятти (города Тольятти), органами государственной власти и управления в Самарской области и городского округа Тольятти (города Тольятти), органами государственной власти и управления в Самарской области (областными, городскими и районными Советами народных депутатов и их исполнительными комитетами), финансировались за счет средств бюджета городского округа Тольятти (города Тольятти) и которые в результате реорганизации или смены (определения) собственника стали по форме собственности муниципальными, находящимися в ведомственном подчинении органов администрации городского округа Тольятти (мэрии города Тольятти, мэрии городского округа Тольятти), административно-функциональное руководство деятельностью которых осуществлялось заместителем главы (мэра) городского округа (города Тольятти) по социальным вопросам, обратившихся за предоставлением ЕДВ к пенсии впервые, размер ЕДВ к пенсии определяется исходя из последней занимаемой должности в указанных учреждениях, в соответствии с таблицей, приведенной в </w:t>
      </w:r>
      <w:hyperlink w:anchor="P154" w:history="1">
        <w:r>
          <w:rPr>
            <w:color w:val="0000FF"/>
          </w:rPr>
          <w:t>подпункте 1.1 пункта 1</w:t>
        </w:r>
      </w:hyperlink>
      <w:r>
        <w:t xml:space="preserve"> настоящего приложения.</w:t>
      </w:r>
    </w:p>
    <w:p w14:paraId="4CA9FA5E" w14:textId="77777777" w:rsidR="00972B10" w:rsidRDefault="00972B10">
      <w:pPr>
        <w:pStyle w:val="ConsPlusNormal"/>
        <w:spacing w:before="220"/>
        <w:ind w:firstLine="540"/>
        <w:jc w:val="both"/>
      </w:pPr>
      <w:r>
        <w:t>3. Для граждан, обратившихся за предоставлением ЕДВ к пенсии, ранее являвшихся получателями негосударственной пенсии в Негосударственном пенсионном фонде г. Тольятти "Муниципальный" в соответствии с муниципальными правовыми актами, размер ЕДВ к пенсии соответствует размеру негосударственной пенсии.</w:t>
      </w:r>
    </w:p>
    <w:p w14:paraId="2FF6C702" w14:textId="77777777" w:rsidR="00972B10" w:rsidRDefault="00972B10">
      <w:pPr>
        <w:pStyle w:val="ConsPlusNormal"/>
        <w:jc w:val="both"/>
      </w:pPr>
    </w:p>
    <w:p w14:paraId="293D6FEB" w14:textId="77777777" w:rsidR="00972B10" w:rsidRDefault="00972B10">
      <w:pPr>
        <w:pStyle w:val="ConsPlusNormal"/>
        <w:jc w:val="both"/>
      </w:pPr>
    </w:p>
    <w:p w14:paraId="34FB5C32" w14:textId="77777777" w:rsidR="00972B10" w:rsidRDefault="00972B10">
      <w:pPr>
        <w:pStyle w:val="ConsPlusNormal"/>
        <w:jc w:val="both"/>
      </w:pPr>
    </w:p>
    <w:p w14:paraId="2A0CAB21" w14:textId="77777777" w:rsidR="00972B10" w:rsidRDefault="00972B10">
      <w:pPr>
        <w:pStyle w:val="ConsPlusNormal"/>
        <w:jc w:val="both"/>
      </w:pPr>
    </w:p>
    <w:p w14:paraId="430DD6F9" w14:textId="77777777" w:rsidR="00972B10" w:rsidRDefault="00972B10">
      <w:pPr>
        <w:pStyle w:val="ConsPlusNormal"/>
        <w:jc w:val="both"/>
      </w:pPr>
    </w:p>
    <w:p w14:paraId="04FCDAF6" w14:textId="77777777" w:rsidR="00972B10" w:rsidRDefault="00972B10">
      <w:pPr>
        <w:pStyle w:val="ConsPlusNormal"/>
        <w:jc w:val="right"/>
        <w:outlineLvl w:val="0"/>
      </w:pPr>
      <w:r>
        <w:t>Приложение N 3</w:t>
      </w:r>
    </w:p>
    <w:p w14:paraId="7368D44C" w14:textId="77777777" w:rsidR="00972B10" w:rsidRDefault="00972B10">
      <w:pPr>
        <w:pStyle w:val="ConsPlusNormal"/>
        <w:jc w:val="right"/>
      </w:pPr>
      <w:r>
        <w:t>к Постановлению</w:t>
      </w:r>
    </w:p>
    <w:p w14:paraId="17A56C03" w14:textId="77777777" w:rsidR="00972B10" w:rsidRDefault="00972B10">
      <w:pPr>
        <w:pStyle w:val="ConsPlusNormal"/>
        <w:jc w:val="right"/>
      </w:pPr>
      <w:r>
        <w:t>администрации городского округа Тольятти</w:t>
      </w:r>
    </w:p>
    <w:p w14:paraId="402D6111" w14:textId="77777777" w:rsidR="00972B10" w:rsidRDefault="00972B10">
      <w:pPr>
        <w:pStyle w:val="ConsPlusNormal"/>
        <w:jc w:val="right"/>
      </w:pPr>
      <w:r>
        <w:t>от 28 мая 2020 г. N 1634-п/1</w:t>
      </w:r>
    </w:p>
    <w:p w14:paraId="27F1A8F0" w14:textId="77777777" w:rsidR="00972B10" w:rsidRDefault="00972B10">
      <w:pPr>
        <w:pStyle w:val="ConsPlusNormal"/>
        <w:jc w:val="both"/>
      </w:pPr>
    </w:p>
    <w:p w14:paraId="7CEAB7E8" w14:textId="77777777" w:rsidR="00972B10" w:rsidRDefault="00972B10">
      <w:pPr>
        <w:pStyle w:val="ConsPlusTitle"/>
        <w:jc w:val="center"/>
      </w:pPr>
      <w:bookmarkStart w:id="9" w:name="P220"/>
      <w:bookmarkEnd w:id="9"/>
      <w:r>
        <w:t>ПОРЯДОК</w:t>
      </w:r>
    </w:p>
    <w:p w14:paraId="539E2C60" w14:textId="77777777" w:rsidR="00972B10" w:rsidRDefault="00972B10">
      <w:pPr>
        <w:pStyle w:val="ConsPlusTitle"/>
        <w:jc w:val="center"/>
      </w:pPr>
      <w:r>
        <w:t>ИСЧИСЛЕНИЯ СТАЖА ДЛЯ ОПРЕДЕЛЕНИЯ РАЗМЕРА</w:t>
      </w:r>
    </w:p>
    <w:p w14:paraId="76194AB2" w14:textId="77777777" w:rsidR="00972B10" w:rsidRDefault="00972B10">
      <w:pPr>
        <w:pStyle w:val="ConsPlusTitle"/>
        <w:jc w:val="center"/>
      </w:pPr>
      <w:r>
        <w:t>ЕЖЕМЕСЯЧНОЙ ДЕНЕЖНОЙ ВЫПЛАТЫ К ПЕНСИИ</w:t>
      </w:r>
    </w:p>
    <w:p w14:paraId="4353771D" w14:textId="77777777" w:rsidR="00972B10" w:rsidRDefault="00972B10">
      <w:pPr>
        <w:pStyle w:val="ConsPlusNormal"/>
        <w:jc w:val="both"/>
      </w:pPr>
    </w:p>
    <w:p w14:paraId="740D7577" w14:textId="77777777" w:rsidR="00972B10" w:rsidRDefault="00972B10">
      <w:pPr>
        <w:pStyle w:val="ConsPlusNormal"/>
        <w:ind w:firstLine="540"/>
        <w:jc w:val="both"/>
      </w:pPr>
      <w:bookmarkStart w:id="10" w:name="P224"/>
      <w:bookmarkEnd w:id="10"/>
      <w:r>
        <w:t>1. В стаж для определения размеров ежемесячной денежной выплаты к пенсии (далее - ЕДВ к пенсии) засчитываются:</w:t>
      </w:r>
    </w:p>
    <w:p w14:paraId="43603F94" w14:textId="77777777" w:rsidR="00972B10" w:rsidRDefault="00972B10">
      <w:pPr>
        <w:pStyle w:val="ConsPlusNormal"/>
        <w:spacing w:before="220"/>
        <w:ind w:firstLine="540"/>
        <w:jc w:val="both"/>
      </w:pPr>
      <w:r>
        <w:t>1.1. периоды работы в муниципальных учреждениях городского округа Тольятти, находящихся (находившихся) в ведомственном подчинении органов администрации городского округа Тольятти (мэрии города Тольятти, мэрии городского округа Тольятти), административно-функциональное руководство деятельностью которых осуществляется (осуществлялось) заместителем главы (мэра) городского округа (города Тольятти) по социальным вопросам в соответствии с утвержденной схемой ведомственного подчинения муниципальных предприятий и учреждений городского округа Тольятти (города Тольятти) органам администрации городского округа Тольятти (мэрии города Тольятти, мэрии городского округа Тольятти);</w:t>
      </w:r>
    </w:p>
    <w:p w14:paraId="5E73F997" w14:textId="77777777" w:rsidR="00972B10" w:rsidRDefault="00972B10">
      <w:pPr>
        <w:pStyle w:val="ConsPlusNormal"/>
        <w:spacing w:before="220"/>
        <w:ind w:firstLine="540"/>
        <w:jc w:val="both"/>
      </w:pPr>
      <w:bookmarkStart w:id="11" w:name="P226"/>
      <w:bookmarkEnd w:id="11"/>
      <w:r>
        <w:t xml:space="preserve">1.2. периоды работы в учреждениях, которые были учреждены органами местного самоуправления городского округа Тольятти (города Тольятти), органами государственной власти и управления в Самарской области и городского округа Тольятти (города Тольятти), органами </w:t>
      </w:r>
      <w:r>
        <w:lastRenderedPageBreak/>
        <w:t>государственной власти и управления в Самарской области (областными, городскими и районными Советами народных депутатов и их исполнительными комитетами), финансировались за счет средств бюджета городского округа Тольятти (города Тольятти) и которые в результате реорганизации или смены (определения) собственника стали по форме собственности муниципальными, находящимися в ведомственном подчинении органов администрации городского округа Тольятти (мэрии города Тольятти, мэрии городского округа Тольятти), административно-функциональное руководство деятельностью которых осуществлялось заместителем главы (мэра) городского округа (города Тольятти) по социальным вопросам;</w:t>
      </w:r>
    </w:p>
    <w:p w14:paraId="223AF41E" w14:textId="77777777" w:rsidR="00972B10" w:rsidRDefault="00972B10">
      <w:pPr>
        <w:pStyle w:val="ConsPlusNormal"/>
        <w:spacing w:before="220"/>
        <w:ind w:firstLine="540"/>
        <w:jc w:val="both"/>
      </w:pPr>
      <w:bookmarkStart w:id="12" w:name="P227"/>
      <w:bookmarkEnd w:id="12"/>
      <w:r>
        <w:t xml:space="preserve">1.3. периоды замещения должностей депутатов, выборных должностных лиц местного самоуправления, осуществлявших свои полномочия на постоянной основе в органах местного самоуправления городского округа Тольятти (выборных муниципальных должностей г. Тольятти), муниципальной службы городского округа Тольятти (г. Тольятти) при условии отсутствия права на установление доплаты к страховой пенсии за счет средств бюджета городского округа Тольятти в соответствии с законодательством Российской Федерации, законами Самарской области и муниципальными правовыми актами городского округа Тольятти, а также отсутствия права на установление пенсии за выслугу лет за счет средств бюджета городского округа Тольятти в соответствии с </w:t>
      </w:r>
      <w:hyperlink r:id="rId44" w:history="1">
        <w:r>
          <w:rPr>
            <w:color w:val="0000FF"/>
          </w:rPr>
          <w:t>Законом</w:t>
        </w:r>
      </w:hyperlink>
      <w:r>
        <w:t xml:space="preserve"> Самарской области от 09.10.2007 N 96-ГД "О муниципальной службе в Самарской области".</w:t>
      </w:r>
    </w:p>
    <w:p w14:paraId="4AB3E9B5" w14:textId="77777777" w:rsidR="00972B10" w:rsidRDefault="00972B10">
      <w:pPr>
        <w:pStyle w:val="ConsPlusNormal"/>
        <w:spacing w:before="220"/>
        <w:ind w:firstLine="540"/>
        <w:jc w:val="both"/>
      </w:pPr>
      <w:r>
        <w:t>2. Стаж устанавливается в календарном исчислении (годы, месяцы, дни).</w:t>
      </w:r>
    </w:p>
    <w:p w14:paraId="7319912E" w14:textId="77777777" w:rsidR="00972B10" w:rsidRDefault="00972B10">
      <w:pPr>
        <w:pStyle w:val="ConsPlusNormal"/>
        <w:spacing w:before="220"/>
        <w:ind w:firstLine="540"/>
        <w:jc w:val="both"/>
      </w:pPr>
      <w:r>
        <w:t xml:space="preserve">3. Периоды, указанные в </w:t>
      </w:r>
      <w:hyperlink w:anchor="P224" w:history="1">
        <w:r>
          <w:rPr>
            <w:color w:val="0000FF"/>
          </w:rPr>
          <w:t>пункте 1</w:t>
        </w:r>
      </w:hyperlink>
      <w:r>
        <w:t>, суммируются.</w:t>
      </w:r>
    </w:p>
    <w:p w14:paraId="36E3760A" w14:textId="77777777" w:rsidR="00972B10" w:rsidRDefault="00972B10">
      <w:pPr>
        <w:pStyle w:val="ConsPlusNormal"/>
        <w:spacing w:before="220"/>
        <w:ind w:firstLine="540"/>
        <w:jc w:val="both"/>
      </w:pPr>
      <w:r>
        <w:t xml:space="preserve">4. Периоды, указанные в </w:t>
      </w:r>
      <w:hyperlink w:anchor="P226" w:history="1">
        <w:r>
          <w:rPr>
            <w:color w:val="0000FF"/>
          </w:rPr>
          <w:t>подпунктах 1.2</w:t>
        </w:r>
      </w:hyperlink>
      <w:r>
        <w:t xml:space="preserve"> и </w:t>
      </w:r>
      <w:hyperlink w:anchor="P227" w:history="1">
        <w:r>
          <w:rPr>
            <w:color w:val="0000FF"/>
          </w:rPr>
          <w:t>1.3 пункта 1</w:t>
        </w:r>
      </w:hyperlink>
      <w:r>
        <w:t xml:space="preserve"> настоящего Порядка, в совокупности не могут превышать 15 лет.</w:t>
      </w:r>
    </w:p>
    <w:p w14:paraId="4F343FDD" w14:textId="77777777" w:rsidR="00972B10" w:rsidRDefault="00972B10">
      <w:pPr>
        <w:pStyle w:val="ConsPlusNormal"/>
        <w:spacing w:before="220"/>
        <w:ind w:firstLine="540"/>
        <w:jc w:val="both"/>
      </w:pPr>
      <w:r>
        <w:t>5. Периоды работы в государственных учреждениях после передачи их из собственности городского округа Тольятти (г. Тольятти) в государственную собственность не засчитываются.</w:t>
      </w:r>
    </w:p>
    <w:p w14:paraId="2282E026" w14:textId="77777777" w:rsidR="00972B10" w:rsidRDefault="00972B10">
      <w:pPr>
        <w:pStyle w:val="ConsPlusNormal"/>
        <w:spacing w:before="220"/>
        <w:ind w:firstLine="540"/>
        <w:jc w:val="both"/>
      </w:pPr>
      <w:r>
        <w:t>6. Основным документом для исчисления стажа является трудовая книжка заявителя.</w:t>
      </w:r>
    </w:p>
    <w:p w14:paraId="11DDC3A3" w14:textId="77777777" w:rsidR="00972B10" w:rsidRDefault="00972B10">
      <w:pPr>
        <w:pStyle w:val="ConsPlusNormal"/>
        <w:spacing w:before="220"/>
        <w:ind w:firstLine="540"/>
        <w:jc w:val="both"/>
      </w:pPr>
      <w:r>
        <w:t>7. Стаж работы, не подтвержденный записями в трудовой книжке, подтверждается иными документами, установленными законодательством Российской Федерации (справками архивных учреждений, государственных органов, органов местного самоуправления).</w:t>
      </w:r>
    </w:p>
    <w:p w14:paraId="03A6EFAD" w14:textId="77777777" w:rsidR="00972B10" w:rsidRDefault="00972B10">
      <w:pPr>
        <w:pStyle w:val="ConsPlusNormal"/>
        <w:spacing w:before="220"/>
        <w:ind w:firstLine="540"/>
        <w:jc w:val="both"/>
      </w:pPr>
      <w:r>
        <w:t>8. В случае работы по совместительству засчитывается только период по основному месту работы, подтвержденный записью в трудовой книжке либо иными документами, установленными законодательством Российской Федерации.</w:t>
      </w:r>
    </w:p>
    <w:p w14:paraId="364580D0" w14:textId="77777777" w:rsidR="00972B10" w:rsidRDefault="00972B10">
      <w:pPr>
        <w:pStyle w:val="ConsPlusNormal"/>
        <w:jc w:val="both"/>
      </w:pPr>
    </w:p>
    <w:p w14:paraId="236B718C" w14:textId="77777777" w:rsidR="00972B10" w:rsidRDefault="00972B10">
      <w:pPr>
        <w:pStyle w:val="ConsPlusNormal"/>
        <w:jc w:val="both"/>
      </w:pPr>
    </w:p>
    <w:p w14:paraId="6BEFD45C" w14:textId="77777777" w:rsidR="00972B10" w:rsidRDefault="00972B10">
      <w:pPr>
        <w:pStyle w:val="ConsPlusNormal"/>
        <w:pBdr>
          <w:top w:val="single" w:sz="6" w:space="0" w:color="auto"/>
        </w:pBdr>
        <w:spacing w:before="100" w:after="100"/>
        <w:jc w:val="both"/>
        <w:rPr>
          <w:sz w:val="2"/>
          <w:szCs w:val="2"/>
        </w:rPr>
      </w:pPr>
    </w:p>
    <w:p w14:paraId="00F76599" w14:textId="77777777" w:rsidR="00972B10" w:rsidRDefault="00972B10"/>
    <w:sectPr w:rsidR="00972B10" w:rsidSect="00533CC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2B10"/>
    <w:rsid w:val="00972B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5A3649"/>
  <w15:chartTrackingRefBased/>
  <w15:docId w15:val="{7AAD77BA-60B8-4129-B73D-D7FD95E92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72B1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972B1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972B10"/>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E8E2809A900DC65C05039C46B7B14E934AD16D6D978C5BC149E8EB3C59926621A3E328B0483727D32B2BBAD7549D744A2943D6C0BC457FF4FFAA85AR6xFL" TargetMode="External"/><Relationship Id="rId13" Type="http://schemas.openxmlformats.org/officeDocument/2006/relationships/hyperlink" Target="consultantplus://offline/ref=1E8E2809A900DC65C05039C46B7B14E934AD16D6D978C7BE129C8EB3C59926621A3E328B16832A7133B3A5AF745C8115E4RCx0L" TargetMode="External"/><Relationship Id="rId18" Type="http://schemas.openxmlformats.org/officeDocument/2006/relationships/hyperlink" Target="consultantplus://offline/ref=1E8E2809A900DC65C05039C46B7B14E934AD16D6D178C1B81492D3B9CDC02A601D316D8E0392727D32ADBAAF6B408317REx7L" TargetMode="External"/><Relationship Id="rId26" Type="http://schemas.openxmlformats.org/officeDocument/2006/relationships/hyperlink" Target="consultantplus://offline/ref=1E8E2809A900DC65C05039C46B7B14E934AD16D6DF7BC5BC1392D3B9CDC02A601D316D8E0392727D32ADBAAF6B408317REx7L" TargetMode="External"/><Relationship Id="rId39" Type="http://schemas.openxmlformats.org/officeDocument/2006/relationships/hyperlink" Target="consultantplus://offline/ref=1E8E2809A900DC65C05027C97D1748E131A149DCDC79CBEB49CD88E49AC92037487E6CD246C7617D33ADB9AE77R4x3L" TargetMode="External"/><Relationship Id="rId3" Type="http://schemas.openxmlformats.org/officeDocument/2006/relationships/webSettings" Target="webSettings.xml"/><Relationship Id="rId21" Type="http://schemas.openxmlformats.org/officeDocument/2006/relationships/hyperlink" Target="consultantplus://offline/ref=1E8E2809A900DC65C05039C46B7B14E934AD16D6DF7BC8BC1792D3B9CDC02A601D316D8E0392727D32ADBAAF6B408317REx7L" TargetMode="External"/><Relationship Id="rId34" Type="http://schemas.openxmlformats.org/officeDocument/2006/relationships/hyperlink" Target="consultantplus://offline/ref=1E8E2809A900DC65C05039C46B7B14E934AD16D6D97FC8BE1C988EB3C59926621A3E328B0483727D32B3BBAC7149D744A2943D6C0BC457FF4FFAA85AR6xFL" TargetMode="External"/><Relationship Id="rId42" Type="http://schemas.openxmlformats.org/officeDocument/2006/relationships/hyperlink" Target="consultantplus://offline/ref=1E8E2809A900DC65C05039C46B7B14E934AD16D6D978C7BE129C8EB3C59926621A3E328B16832A7133B3A5AF745C8115E4RCx0L" TargetMode="External"/><Relationship Id="rId7" Type="http://schemas.openxmlformats.org/officeDocument/2006/relationships/hyperlink" Target="consultantplus://offline/ref=1E8E2809A900DC65C05027C97D1748E131AE41D8DB7ECBEB49CD88E49AC920375A7E34DE43CF7B7766E2FFFB7843830BE7C02E6F0BD8R5x7L" TargetMode="External"/><Relationship Id="rId12" Type="http://schemas.openxmlformats.org/officeDocument/2006/relationships/hyperlink" Target="consultantplus://offline/ref=1E8E2809A900DC65C05027C97D1748E131A149DCDD7CCBEB49CD88E49AC92037487E6CD246C7617D33ADB9AE77R4x3L" TargetMode="External"/><Relationship Id="rId17" Type="http://schemas.openxmlformats.org/officeDocument/2006/relationships/hyperlink" Target="consultantplus://offline/ref=1E8E2809A900DC65C05039C46B7B14E934AD16D6D97FC8BE1C988EB3C59926621A3E328B0483727D32B3BBAE7349D744A2943D6C0BC457FF4FFAA85AR6xFL" TargetMode="External"/><Relationship Id="rId25" Type="http://schemas.openxmlformats.org/officeDocument/2006/relationships/hyperlink" Target="consultantplus://offline/ref=1E8E2809A900DC65C05039C46B7B14E934AD16D6DF7CC7B91592D3B9CDC02A601D316D8E0392727D32ADBAAF6B408317REx7L" TargetMode="External"/><Relationship Id="rId33" Type="http://schemas.openxmlformats.org/officeDocument/2006/relationships/hyperlink" Target="consultantplus://offline/ref=1E8E2809A900DC65C05039C46B7B14E934AD16D6D97FC8BE1C988EB3C59926621A3E328B0483727D32B3BBAF7C49D744A2943D6C0BC457FF4FFAA85AR6xFL" TargetMode="External"/><Relationship Id="rId38" Type="http://schemas.openxmlformats.org/officeDocument/2006/relationships/hyperlink" Target="consultantplus://offline/ref=1E8E2809A900DC65C05027C97D1748E131AE4BDFDD7DCBEB49CD88E49AC92037487E6CD246C7617D33ADB9AE77R4x3L" TargetMode="External"/><Relationship Id="rId46"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consultantplus://offline/ref=1E8E2809A900DC65C05039C46B7B14E934AD16D6D97FC8BE1C988EB3C59926621A3E328B0483727D32B3BBAD7449D744A2943D6C0BC457FF4FFAA85AR6xFL" TargetMode="External"/><Relationship Id="rId20" Type="http://schemas.openxmlformats.org/officeDocument/2006/relationships/hyperlink" Target="consultantplus://offline/ref=1E8E2809A900DC65C05039C46B7B14E934AD16D6DE75C7BB1692D3B9CDC02A601D316D8E0392727D32ADBAAF6B408317REx7L" TargetMode="External"/><Relationship Id="rId29" Type="http://schemas.openxmlformats.org/officeDocument/2006/relationships/hyperlink" Target="consultantplus://offline/ref=1E8E2809A900DC65C05039C46B7B14E934AD16D6D97FC8BE1C988EB3C59926621A3E328B0483727D32B3BBAD7749D744A2943D6C0BC457FF4FFAA85AR6xFL" TargetMode="External"/><Relationship Id="rId41" Type="http://schemas.openxmlformats.org/officeDocument/2006/relationships/hyperlink" Target="consultantplus://offline/ref=1E8E2809A900DC65C05027C97D1748E131AE4BDFDD7DCBEB49CD88E49AC920375A7E34DE47C77F7835B8EFFF31178E14E6DF316C15D856FCR5x0L" TargetMode="External"/><Relationship Id="rId1" Type="http://schemas.openxmlformats.org/officeDocument/2006/relationships/styles" Target="styles.xml"/><Relationship Id="rId6" Type="http://schemas.openxmlformats.org/officeDocument/2006/relationships/hyperlink" Target="consultantplus://offline/ref=1E8E2809A900DC65C05027C97D1748E131AE41DFDA74CBEB49CD88E49AC920375A7E34DE47C67F7931B8EFFF31178E14E6DF316C15D856FCR5x0L" TargetMode="External"/><Relationship Id="rId11" Type="http://schemas.openxmlformats.org/officeDocument/2006/relationships/hyperlink" Target="consultantplus://offline/ref=1E8E2809A900DC65C05027C97D1748E131A149DCDC79CBEB49CD88E49AC92037487E6CD246C7617D33ADB9AE77R4x3L" TargetMode="External"/><Relationship Id="rId24" Type="http://schemas.openxmlformats.org/officeDocument/2006/relationships/hyperlink" Target="consultantplus://offline/ref=1E8E2809A900DC65C05039C46B7B14E934AD16D6DC75C0BD1C92D3B9CDC02A601D316D8E0392727D32ADBAAF6B408317REx7L" TargetMode="External"/><Relationship Id="rId32" Type="http://schemas.openxmlformats.org/officeDocument/2006/relationships/hyperlink" Target="consultantplus://offline/ref=1E8E2809A900DC65C05039C46B7B14E934AD16D6D97FC8BE1C988EB3C59926621A3E328B0483727D32B3BBAD7649D744A2943D6C0BC457FF4FFAA85AR6xFL" TargetMode="External"/><Relationship Id="rId37" Type="http://schemas.openxmlformats.org/officeDocument/2006/relationships/hyperlink" Target="consultantplus://offline/ref=1E8E2809A900DC65C05027C97D1748E131AE4BDFDD7DCBEB49CD88E49AC92037487E6CD246C7617D33ADB9AE77R4x3L" TargetMode="External"/><Relationship Id="rId40" Type="http://schemas.openxmlformats.org/officeDocument/2006/relationships/hyperlink" Target="consultantplus://offline/ref=1E8E2809A900DC65C05027C97D1748E131A149DCDD7CCBEB49CD88E49AC92037487E6CD246C7617D33ADB9AE77R4x3L" TargetMode="External"/><Relationship Id="rId45" Type="http://schemas.openxmlformats.org/officeDocument/2006/relationships/fontTable" Target="fontTable.xml"/><Relationship Id="rId5" Type="http://schemas.openxmlformats.org/officeDocument/2006/relationships/hyperlink" Target="consultantplus://offline/ref=1E8E2809A900DC65C05039C46B7B14E934AD16D6D97FC8BE1C988EB3C59926621A3E328B0483727D32B3BBAE7049D744A2943D6C0BC457FF4FFAA85AR6xFL" TargetMode="External"/><Relationship Id="rId15" Type="http://schemas.openxmlformats.org/officeDocument/2006/relationships/hyperlink" Target="consultantplus://offline/ref=1E8E2809A900DC65C05039C46B7B14E934AD16D6D97FC8BE1C988EB3C59926621A3E328B0483727D32B3BBAE7349D744A2943D6C0BC457FF4FFAA85AR6xFL" TargetMode="External"/><Relationship Id="rId23" Type="http://schemas.openxmlformats.org/officeDocument/2006/relationships/hyperlink" Target="consultantplus://offline/ref=1E8E2809A900DC65C05039C46B7B14E934AD16D6D178C1B81792D3B9CDC02A601D316D8E0392727D32ADBAAF6B408317REx7L" TargetMode="External"/><Relationship Id="rId28" Type="http://schemas.openxmlformats.org/officeDocument/2006/relationships/hyperlink" Target="consultantplus://offline/ref=1E8E2809A900DC65C05039C46B7B14E934AD16D6D97FC8BE1C988EB3C59926621A3E328B0483727D32B3BBAF7149D744A2943D6C0BC457FF4FFAA85AR6xFL" TargetMode="External"/><Relationship Id="rId36" Type="http://schemas.openxmlformats.org/officeDocument/2006/relationships/hyperlink" Target="consultantplus://offline/ref=1E8E2809A900DC65C05039C46B7B14E934AD16D6D97FC8BE1C988EB3C59926621A3E328B0483727D32B3BBAC7149D744A2943D6C0BC457FF4FFAA85AR6xFL" TargetMode="External"/><Relationship Id="rId10" Type="http://schemas.openxmlformats.org/officeDocument/2006/relationships/hyperlink" Target="consultantplus://offline/ref=1E8E2809A900DC65C05027C97D1748E131AE4BDFDD7DCBEB49CD88E49AC92037487E6CD246C7617D33ADB9AE77R4x3L" TargetMode="External"/><Relationship Id="rId19" Type="http://schemas.openxmlformats.org/officeDocument/2006/relationships/hyperlink" Target="consultantplus://offline/ref=1E8E2809A900DC65C05039C46B7B14E934AD16D6DE7AC8B91792D3B9CDC02A601D316D8E0392727D32ADBAAF6B408317REx7L" TargetMode="External"/><Relationship Id="rId31" Type="http://schemas.openxmlformats.org/officeDocument/2006/relationships/hyperlink" Target="consultantplus://offline/ref=1E8E2809A900DC65C05039C46B7B14E934AD16D6D97FC8BE1C988EB3C59926621A3E328B0483727D32B3BBAF7C49D744A2943D6C0BC457FF4FFAA85AR6xFL" TargetMode="External"/><Relationship Id="rId44" Type="http://schemas.openxmlformats.org/officeDocument/2006/relationships/hyperlink" Target="consultantplus://offline/ref=1E8E2809A900DC65C05039C46B7B14E934AD16D6D978C7BE129C8EB3C59926621A3E328B16832A7133B3A5AF745C8115E4RCx0L"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1E8E2809A900DC65C05027C97D1748E131AE4BDFDD7DCBEB49CD88E49AC92037487E6CD246C7617D33ADB9AE77R4x3L" TargetMode="External"/><Relationship Id="rId14" Type="http://schemas.openxmlformats.org/officeDocument/2006/relationships/hyperlink" Target="consultantplus://offline/ref=1E8E2809A900DC65C05039C46B7B14E934AD16D6D978C2BE179E8EB3C59926621A3E328B16832A7133B3A5AF745C8115E4RCx0L" TargetMode="External"/><Relationship Id="rId22" Type="http://schemas.openxmlformats.org/officeDocument/2006/relationships/hyperlink" Target="consultantplus://offline/ref=1E8E2809A900DC65C05039C46B7B14E934AD16D6D17FC9BE1692D3B9CDC02A601D316D8E0392727D32ADBAAF6B408317REx7L" TargetMode="External"/><Relationship Id="rId27" Type="http://schemas.openxmlformats.org/officeDocument/2006/relationships/hyperlink" Target="consultantplus://offline/ref=1E8E2809A900DC65C05039C46B7B14E934AD16D6D97FC8BE1C988EB3C59926621A3E328B0483727D32B3BBAF7649D744A2943D6C0BC457FF4FFAA85AR6xFL" TargetMode="External"/><Relationship Id="rId30" Type="http://schemas.openxmlformats.org/officeDocument/2006/relationships/hyperlink" Target="consultantplus://offline/ref=1E8E2809A900DC65C05039C46B7B14E934AD16D6D97FC8BE1C988EB3C59926621A3E328B0483727D32B3BBAF7149D744A2943D6C0BC457FF4FFAA85AR6xFL" TargetMode="External"/><Relationship Id="rId35" Type="http://schemas.openxmlformats.org/officeDocument/2006/relationships/hyperlink" Target="consultantplus://offline/ref=1E8E2809A900DC65C05039C46B7B14E934AD16D6D97FC8BE1C988EB3C59926621A3E328B0483727D32B3BBAD7149D744A2943D6C0BC457FF4FFAA85AR6xFL" TargetMode="External"/><Relationship Id="rId43" Type="http://schemas.openxmlformats.org/officeDocument/2006/relationships/hyperlink" Target="consultantplus://offline/ref=1E8E2809A900DC65C05039C46B7B14E934AD16D6D978C2BE179E8EB3C59926621A3E328B16832A7133B3A5AF745C8115E4RCx0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5263</Words>
  <Characters>30002</Characters>
  <Application>Microsoft Office Word</Application>
  <DocSecurity>0</DocSecurity>
  <Lines>250</Lines>
  <Paragraphs>70</Paragraphs>
  <ScaleCrop>false</ScaleCrop>
  <Company/>
  <LinksUpToDate>false</LinksUpToDate>
  <CharactersWithSpaces>35195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Трудова Наталья Владимировна</dc:creator>
  <cp:keywords/>
  <dc:description/>
  <cp:lastModifiedBy>Трудова Наталья Владимировна</cp:lastModifiedBy>
  <cp:revision>1</cp:revision>
  <dcterms:created xsi:type="dcterms:W3CDTF">2021-11-10T11:49:00Z</dcterms:created>
  <dcterms:modified xsi:type="dcterms:W3CDTF">2021-11-10T11:49:00Z</dcterms:modified>
</cp:coreProperties>
</file>