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EA6163" w14:textId="77777777" w:rsidR="00816F98" w:rsidRDefault="00816F98">
      <w:pPr>
        <w:pStyle w:val="ConsPlusTitlePage"/>
      </w:pPr>
      <w:r>
        <w:t xml:space="preserve">Документ предоставлен </w:t>
      </w:r>
      <w:hyperlink r:id="rId4" w:history="1">
        <w:r>
          <w:rPr>
            <w:color w:val="0000FF"/>
          </w:rPr>
          <w:t>КонсультантПлюс</w:t>
        </w:r>
      </w:hyperlink>
      <w:r>
        <w:br/>
      </w:r>
    </w:p>
    <w:p w14:paraId="09A6E6D0" w14:textId="77777777" w:rsidR="00816F98" w:rsidRDefault="00816F98">
      <w:pPr>
        <w:pStyle w:val="ConsPlusNormal"/>
        <w:jc w:val="both"/>
        <w:outlineLvl w:val="0"/>
      </w:pPr>
    </w:p>
    <w:p w14:paraId="62F176DA" w14:textId="77777777" w:rsidR="00816F98" w:rsidRDefault="00816F98">
      <w:pPr>
        <w:pStyle w:val="ConsPlusTitle"/>
        <w:jc w:val="center"/>
        <w:outlineLvl w:val="0"/>
      </w:pPr>
      <w:r>
        <w:t>МЭРИЯ ГОРОДСКОГО ОКРУГА ТОЛЬЯТТИ</w:t>
      </w:r>
    </w:p>
    <w:p w14:paraId="6469795C" w14:textId="77777777" w:rsidR="00816F98" w:rsidRDefault="00816F98">
      <w:pPr>
        <w:pStyle w:val="ConsPlusTitle"/>
        <w:jc w:val="center"/>
      </w:pPr>
      <w:r>
        <w:t>САМАРСКОЙ ОБЛАСТИ</w:t>
      </w:r>
    </w:p>
    <w:p w14:paraId="3D61BB67" w14:textId="77777777" w:rsidR="00816F98" w:rsidRDefault="00816F98">
      <w:pPr>
        <w:pStyle w:val="ConsPlusTitle"/>
        <w:jc w:val="center"/>
      </w:pPr>
    </w:p>
    <w:p w14:paraId="695F375B" w14:textId="77777777" w:rsidR="00816F98" w:rsidRDefault="00816F98">
      <w:pPr>
        <w:pStyle w:val="ConsPlusTitle"/>
        <w:jc w:val="center"/>
      </w:pPr>
      <w:r>
        <w:t>ПОСТАНОВЛЕНИЕ</w:t>
      </w:r>
    </w:p>
    <w:p w14:paraId="04DB8F34" w14:textId="77777777" w:rsidR="00816F98" w:rsidRDefault="00816F98">
      <w:pPr>
        <w:pStyle w:val="ConsPlusTitle"/>
        <w:jc w:val="center"/>
      </w:pPr>
      <w:r>
        <w:t>от 31 августа 2011 г. N 2632-п/1</w:t>
      </w:r>
    </w:p>
    <w:p w14:paraId="76117C01" w14:textId="77777777" w:rsidR="00816F98" w:rsidRDefault="00816F98">
      <w:pPr>
        <w:pStyle w:val="ConsPlusTitle"/>
        <w:jc w:val="center"/>
      </w:pPr>
    </w:p>
    <w:p w14:paraId="17CF2275" w14:textId="77777777" w:rsidR="00816F98" w:rsidRDefault="00816F98">
      <w:pPr>
        <w:pStyle w:val="ConsPlusTitle"/>
        <w:jc w:val="center"/>
      </w:pPr>
      <w:r>
        <w:t>ОБ УТВЕРЖДЕНИИ ПОЛОЖЕНИЯ О ПОРЯДКЕ И УСЛОВИЯХ ОПЛАТЫ ТРУДА</w:t>
      </w:r>
    </w:p>
    <w:p w14:paraId="0069B228" w14:textId="77777777" w:rsidR="00816F98" w:rsidRDefault="00816F98">
      <w:pPr>
        <w:pStyle w:val="ConsPlusTitle"/>
        <w:jc w:val="center"/>
      </w:pPr>
      <w:r>
        <w:t>РУКОВОДИТЕЛЕЙ МУНИЦИПАЛЬНЫХ УНИТАРНЫХ ПРЕДПРИЯТИЙ</w:t>
      </w:r>
    </w:p>
    <w:p w14:paraId="71E45F3A" w14:textId="77777777" w:rsidR="00816F98" w:rsidRDefault="00816F98">
      <w:pPr>
        <w:pStyle w:val="ConsPlusTitle"/>
        <w:jc w:val="center"/>
      </w:pPr>
      <w:r>
        <w:t>ГОРОДСКОГО ОКРУГА ТОЛЬЯТТИ</w:t>
      </w:r>
    </w:p>
    <w:p w14:paraId="612624D6" w14:textId="77777777" w:rsidR="00816F98" w:rsidRDefault="00816F98">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16F98" w14:paraId="52DBAB3E"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0F601C35" w14:textId="77777777" w:rsidR="00816F98" w:rsidRDefault="00816F98"/>
        </w:tc>
        <w:tc>
          <w:tcPr>
            <w:tcW w:w="113" w:type="dxa"/>
            <w:tcBorders>
              <w:top w:val="nil"/>
              <w:left w:val="nil"/>
              <w:bottom w:val="nil"/>
              <w:right w:val="nil"/>
            </w:tcBorders>
            <w:shd w:val="clear" w:color="auto" w:fill="F4F3F8"/>
            <w:tcMar>
              <w:top w:w="0" w:type="dxa"/>
              <w:left w:w="0" w:type="dxa"/>
              <w:bottom w:w="0" w:type="dxa"/>
              <w:right w:w="0" w:type="dxa"/>
            </w:tcMar>
          </w:tcPr>
          <w:p w14:paraId="7526D765" w14:textId="77777777" w:rsidR="00816F98" w:rsidRDefault="00816F98"/>
        </w:tc>
        <w:tc>
          <w:tcPr>
            <w:tcW w:w="0" w:type="auto"/>
            <w:tcBorders>
              <w:top w:val="nil"/>
              <w:left w:val="nil"/>
              <w:bottom w:val="nil"/>
              <w:right w:val="nil"/>
            </w:tcBorders>
            <w:shd w:val="clear" w:color="auto" w:fill="F4F3F8"/>
            <w:tcMar>
              <w:top w:w="113" w:type="dxa"/>
              <w:left w:w="0" w:type="dxa"/>
              <w:bottom w:w="113" w:type="dxa"/>
              <w:right w:w="0" w:type="dxa"/>
            </w:tcMar>
          </w:tcPr>
          <w:p w14:paraId="6E223C18" w14:textId="77777777" w:rsidR="00816F98" w:rsidRDefault="00816F98">
            <w:pPr>
              <w:pStyle w:val="ConsPlusNormal"/>
              <w:jc w:val="center"/>
            </w:pPr>
            <w:r>
              <w:rPr>
                <w:color w:val="392C69"/>
              </w:rPr>
              <w:t>Список изменяющих документов</w:t>
            </w:r>
          </w:p>
          <w:p w14:paraId="32684F0B" w14:textId="77777777" w:rsidR="00816F98" w:rsidRDefault="00816F98">
            <w:pPr>
              <w:pStyle w:val="ConsPlusNormal"/>
              <w:jc w:val="center"/>
            </w:pPr>
            <w:r>
              <w:rPr>
                <w:color w:val="392C69"/>
              </w:rPr>
              <w:t>(в ред. Постановлений Мэрии городского округа Тольятти Самарской области</w:t>
            </w:r>
          </w:p>
          <w:p w14:paraId="66AD293E" w14:textId="77777777" w:rsidR="00816F98" w:rsidRDefault="00816F98">
            <w:pPr>
              <w:pStyle w:val="ConsPlusNormal"/>
              <w:jc w:val="center"/>
            </w:pPr>
            <w:r>
              <w:rPr>
                <w:color w:val="392C69"/>
              </w:rPr>
              <w:t xml:space="preserve">от 24.11.2011 </w:t>
            </w:r>
            <w:hyperlink r:id="rId5" w:history="1">
              <w:r>
                <w:rPr>
                  <w:color w:val="0000FF"/>
                </w:rPr>
                <w:t>N 3666-п/1</w:t>
              </w:r>
            </w:hyperlink>
            <w:r>
              <w:rPr>
                <w:color w:val="392C69"/>
              </w:rPr>
              <w:t xml:space="preserve">, от 02.04.2013 </w:t>
            </w:r>
            <w:hyperlink r:id="rId6" w:history="1">
              <w:r>
                <w:rPr>
                  <w:color w:val="0000FF"/>
                </w:rPr>
                <w:t>N 961-п/1</w:t>
              </w:r>
            </w:hyperlink>
            <w:r>
              <w:rPr>
                <w:color w:val="392C69"/>
              </w:rPr>
              <w:t xml:space="preserve">, от 28.06.2013 </w:t>
            </w:r>
            <w:hyperlink r:id="rId7" w:history="1">
              <w:r>
                <w:rPr>
                  <w:color w:val="0000FF"/>
                </w:rPr>
                <w:t>N 2133-п/1</w:t>
              </w:r>
            </w:hyperlink>
            <w:r>
              <w:rPr>
                <w:color w:val="392C69"/>
              </w:rPr>
              <w:t>,</w:t>
            </w:r>
          </w:p>
          <w:p w14:paraId="1C141DF8" w14:textId="77777777" w:rsidR="00816F98" w:rsidRDefault="00816F98">
            <w:pPr>
              <w:pStyle w:val="ConsPlusNormal"/>
              <w:jc w:val="center"/>
            </w:pPr>
            <w:r>
              <w:rPr>
                <w:color w:val="392C69"/>
              </w:rPr>
              <w:t xml:space="preserve">от 10.11.2015 </w:t>
            </w:r>
            <w:hyperlink r:id="rId8" w:history="1">
              <w:r>
                <w:rPr>
                  <w:color w:val="0000FF"/>
                </w:rPr>
                <w:t>N 3577-п/1</w:t>
              </w:r>
            </w:hyperlink>
            <w:r>
              <w:rPr>
                <w:color w:val="392C69"/>
              </w:rPr>
              <w:t xml:space="preserve">, от 30.12.2016 </w:t>
            </w:r>
            <w:hyperlink r:id="rId9" w:history="1">
              <w:r>
                <w:rPr>
                  <w:color w:val="0000FF"/>
                </w:rPr>
                <w:t>N 4567-п/1</w:t>
              </w:r>
            </w:hyperlink>
            <w:r>
              <w:rPr>
                <w:color w:val="392C69"/>
              </w:rPr>
              <w:t>,</w:t>
            </w:r>
          </w:p>
          <w:p w14:paraId="4ACE82E4" w14:textId="77777777" w:rsidR="00816F98" w:rsidRDefault="00816F98">
            <w:pPr>
              <w:pStyle w:val="ConsPlusNormal"/>
              <w:jc w:val="center"/>
            </w:pPr>
            <w:r>
              <w:rPr>
                <w:color w:val="392C69"/>
              </w:rPr>
              <w:t>Постановлений Администрации городского округа Тольятти Самарской области</w:t>
            </w:r>
          </w:p>
          <w:p w14:paraId="6F804FD3" w14:textId="77777777" w:rsidR="00816F98" w:rsidRDefault="00816F98">
            <w:pPr>
              <w:pStyle w:val="ConsPlusNormal"/>
              <w:jc w:val="center"/>
            </w:pPr>
            <w:r>
              <w:rPr>
                <w:color w:val="392C69"/>
              </w:rPr>
              <w:t xml:space="preserve">от 06.09.2018 </w:t>
            </w:r>
            <w:hyperlink r:id="rId10" w:history="1">
              <w:r>
                <w:rPr>
                  <w:color w:val="0000FF"/>
                </w:rPr>
                <w:t>N 2623-п/1</w:t>
              </w:r>
            </w:hyperlink>
            <w:r>
              <w:rPr>
                <w:color w:val="392C69"/>
              </w:rPr>
              <w:t xml:space="preserve">, от 18.12.2019 </w:t>
            </w:r>
            <w:hyperlink r:id="rId11" w:history="1">
              <w:r>
                <w:rPr>
                  <w:color w:val="0000FF"/>
                </w:rPr>
                <w:t>N 3527-п/1</w:t>
              </w:r>
            </w:hyperlink>
            <w:r>
              <w:rPr>
                <w:color w:val="392C69"/>
              </w:rPr>
              <w:t>,</w:t>
            </w:r>
          </w:p>
          <w:p w14:paraId="28833A2E" w14:textId="77777777" w:rsidR="00816F98" w:rsidRDefault="00816F98">
            <w:pPr>
              <w:pStyle w:val="ConsPlusNormal"/>
              <w:jc w:val="center"/>
            </w:pPr>
            <w:r>
              <w:rPr>
                <w:color w:val="392C69"/>
              </w:rPr>
              <w:t xml:space="preserve">от 26.03.2021 </w:t>
            </w:r>
            <w:hyperlink r:id="rId12" w:history="1">
              <w:r>
                <w:rPr>
                  <w:color w:val="0000FF"/>
                </w:rPr>
                <w:t>N 1317-п/1</w:t>
              </w:r>
            </w:hyperlink>
            <w:r>
              <w:rPr>
                <w:color w:val="392C69"/>
              </w:rPr>
              <w:t xml:space="preserve">, от 21.05.2021 </w:t>
            </w:r>
            <w:hyperlink r:id="rId13" w:history="1">
              <w:r>
                <w:rPr>
                  <w:color w:val="0000FF"/>
                </w:rPr>
                <w:t>N 1938-п/1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14:paraId="4D5BB92C" w14:textId="77777777" w:rsidR="00816F98" w:rsidRDefault="00816F98"/>
        </w:tc>
      </w:tr>
    </w:tbl>
    <w:p w14:paraId="504556B1" w14:textId="77777777" w:rsidR="00816F98" w:rsidRDefault="00816F98">
      <w:pPr>
        <w:pStyle w:val="ConsPlusNormal"/>
        <w:jc w:val="both"/>
      </w:pPr>
    </w:p>
    <w:p w14:paraId="0F1BB718" w14:textId="77777777" w:rsidR="00816F98" w:rsidRDefault="00816F98">
      <w:pPr>
        <w:pStyle w:val="ConsPlusNormal"/>
        <w:ind w:firstLine="540"/>
        <w:jc w:val="both"/>
      </w:pPr>
      <w:r>
        <w:t xml:space="preserve">В целях обеспечения надлежащего регулирования вопросов оплаты труда, материального стимулирования руководителей муниципальных унитарных предприятий городского округа Тольятти, в соответствии с Трудовым </w:t>
      </w:r>
      <w:hyperlink r:id="rId14" w:history="1">
        <w:r>
          <w:rPr>
            <w:color w:val="0000FF"/>
          </w:rPr>
          <w:t>кодексом</w:t>
        </w:r>
      </w:hyperlink>
      <w:r>
        <w:t xml:space="preserve"> Российской Федерации, Федеральными законами от 14.11.2002 </w:t>
      </w:r>
      <w:hyperlink r:id="rId15" w:history="1">
        <w:r>
          <w:rPr>
            <w:color w:val="0000FF"/>
          </w:rPr>
          <w:t>N 161-ФЗ</w:t>
        </w:r>
      </w:hyperlink>
      <w:r>
        <w:t xml:space="preserve"> "О государственных и муниципальных унитарных предприятиях", от 06.10.2003 </w:t>
      </w:r>
      <w:hyperlink r:id="rId16" w:history="1">
        <w:r>
          <w:rPr>
            <w:color w:val="0000FF"/>
          </w:rPr>
          <w:t>N 131-ФЗ</w:t>
        </w:r>
      </w:hyperlink>
      <w:r>
        <w:t xml:space="preserve"> "Об общих принципах организации местного самоуправления в Российской Федерации", </w:t>
      </w:r>
      <w:hyperlink r:id="rId17" w:history="1">
        <w:r>
          <w:rPr>
            <w:color w:val="0000FF"/>
          </w:rPr>
          <w:t>Уставом</w:t>
        </w:r>
      </w:hyperlink>
      <w:r>
        <w:t xml:space="preserve"> городского округа Тольятти мэрия городского округа Тольятти постановляет:</w:t>
      </w:r>
    </w:p>
    <w:p w14:paraId="354BD1AF" w14:textId="77777777" w:rsidR="00816F98" w:rsidRDefault="00816F98">
      <w:pPr>
        <w:pStyle w:val="ConsPlusNormal"/>
        <w:spacing w:before="220"/>
        <w:ind w:firstLine="540"/>
        <w:jc w:val="both"/>
      </w:pPr>
      <w:r>
        <w:t xml:space="preserve">1. Утвердить прилагаемое </w:t>
      </w:r>
      <w:hyperlink w:anchor="P37" w:history="1">
        <w:r>
          <w:rPr>
            <w:color w:val="0000FF"/>
          </w:rPr>
          <w:t>Положение</w:t>
        </w:r>
      </w:hyperlink>
      <w:r>
        <w:t xml:space="preserve"> о порядке и условиях оплаты труда руководителей муниципальных унитарных предприятий городского округа Тольятти.</w:t>
      </w:r>
    </w:p>
    <w:p w14:paraId="38B808BB" w14:textId="77777777" w:rsidR="00816F98" w:rsidRDefault="00816F98">
      <w:pPr>
        <w:pStyle w:val="ConsPlusNormal"/>
        <w:spacing w:before="220"/>
        <w:ind w:firstLine="540"/>
        <w:jc w:val="both"/>
      </w:pPr>
      <w:r>
        <w:t xml:space="preserve">2. Признать утратившим силу </w:t>
      </w:r>
      <w:hyperlink r:id="rId18" w:history="1">
        <w:r>
          <w:rPr>
            <w:color w:val="0000FF"/>
          </w:rPr>
          <w:t>Постановление</w:t>
        </w:r>
      </w:hyperlink>
      <w:r>
        <w:t xml:space="preserve"> мэра г. Тольятти от 05.04.2002 N 29-1/п "Об утверждении Положения о порядке и условиях оплаты труда руководителей муниципальных унитарных предприятий г. Тольятти".</w:t>
      </w:r>
    </w:p>
    <w:p w14:paraId="0733C5D4" w14:textId="77777777" w:rsidR="00816F98" w:rsidRDefault="00816F98">
      <w:pPr>
        <w:pStyle w:val="ConsPlusNormal"/>
        <w:spacing w:before="220"/>
        <w:ind w:firstLine="540"/>
        <w:jc w:val="both"/>
      </w:pPr>
      <w:r>
        <w:t>3. Управлению по оргработе и связям с общественностью мэрии (Абрамов С.А.) опубликовать настоящее Постановление в средствах массовой информации городского округа Тольятти.</w:t>
      </w:r>
    </w:p>
    <w:p w14:paraId="68390BF6" w14:textId="77777777" w:rsidR="00816F98" w:rsidRDefault="00816F98">
      <w:pPr>
        <w:pStyle w:val="ConsPlusNormal"/>
        <w:spacing w:before="220"/>
        <w:ind w:firstLine="540"/>
        <w:jc w:val="both"/>
      </w:pPr>
      <w:r>
        <w:t>4. Контроль за исполнением настоящего Постановления возложить на заместителя главы городского округа - руководителя аппарата администрации городского округа Блинову Т.В.</w:t>
      </w:r>
    </w:p>
    <w:p w14:paraId="6F8CD42D" w14:textId="77777777" w:rsidR="00816F98" w:rsidRDefault="00816F98">
      <w:pPr>
        <w:pStyle w:val="ConsPlusNormal"/>
        <w:jc w:val="both"/>
      </w:pPr>
      <w:r>
        <w:t xml:space="preserve">(п. 4 в ред. </w:t>
      </w:r>
      <w:hyperlink r:id="rId19" w:history="1">
        <w:r>
          <w:rPr>
            <w:color w:val="0000FF"/>
          </w:rPr>
          <w:t>Постановления</w:t>
        </w:r>
      </w:hyperlink>
      <w:r>
        <w:t xml:space="preserve"> Администрации городского округа Тольятти Самарской области от 06.09.2018 N 2623-п/1)</w:t>
      </w:r>
    </w:p>
    <w:p w14:paraId="08B4AD33" w14:textId="77777777" w:rsidR="00816F98" w:rsidRDefault="00816F98">
      <w:pPr>
        <w:pStyle w:val="ConsPlusNormal"/>
        <w:jc w:val="both"/>
      </w:pPr>
    </w:p>
    <w:p w14:paraId="166531E8" w14:textId="77777777" w:rsidR="00816F98" w:rsidRDefault="00816F98">
      <w:pPr>
        <w:pStyle w:val="ConsPlusNormal"/>
        <w:jc w:val="right"/>
      </w:pPr>
      <w:r>
        <w:t>Первый заместитель мэра</w:t>
      </w:r>
    </w:p>
    <w:p w14:paraId="4338437C" w14:textId="77777777" w:rsidR="00816F98" w:rsidRDefault="00816F98">
      <w:pPr>
        <w:pStyle w:val="ConsPlusNormal"/>
        <w:jc w:val="right"/>
      </w:pPr>
      <w:r>
        <w:t>В.М.КИРПИЧНИКОВ</w:t>
      </w:r>
    </w:p>
    <w:p w14:paraId="6081BA58" w14:textId="77777777" w:rsidR="00816F98" w:rsidRDefault="00816F98">
      <w:pPr>
        <w:pStyle w:val="ConsPlusNormal"/>
        <w:jc w:val="both"/>
      </w:pPr>
    </w:p>
    <w:p w14:paraId="6BD6BB0D" w14:textId="77777777" w:rsidR="00816F98" w:rsidRDefault="00816F98">
      <w:pPr>
        <w:pStyle w:val="ConsPlusNormal"/>
        <w:jc w:val="both"/>
      </w:pPr>
    </w:p>
    <w:p w14:paraId="27D2CFF2" w14:textId="77777777" w:rsidR="00816F98" w:rsidRDefault="00816F98">
      <w:pPr>
        <w:pStyle w:val="ConsPlusNormal"/>
        <w:jc w:val="both"/>
      </w:pPr>
    </w:p>
    <w:p w14:paraId="5D8031E2" w14:textId="77777777" w:rsidR="00816F98" w:rsidRDefault="00816F98">
      <w:pPr>
        <w:pStyle w:val="ConsPlusNormal"/>
        <w:jc w:val="both"/>
      </w:pPr>
    </w:p>
    <w:p w14:paraId="1A068312" w14:textId="77777777" w:rsidR="00816F98" w:rsidRDefault="00816F98">
      <w:pPr>
        <w:pStyle w:val="ConsPlusNormal"/>
        <w:jc w:val="both"/>
      </w:pPr>
    </w:p>
    <w:p w14:paraId="06DF0676" w14:textId="77777777" w:rsidR="00816F98" w:rsidRDefault="00816F98">
      <w:pPr>
        <w:pStyle w:val="ConsPlusNormal"/>
        <w:jc w:val="right"/>
        <w:outlineLvl w:val="0"/>
      </w:pPr>
      <w:r>
        <w:t>Утверждено</w:t>
      </w:r>
    </w:p>
    <w:p w14:paraId="350783D5" w14:textId="77777777" w:rsidR="00816F98" w:rsidRDefault="00816F98">
      <w:pPr>
        <w:pStyle w:val="ConsPlusNormal"/>
        <w:jc w:val="right"/>
      </w:pPr>
      <w:r>
        <w:t>Постановлением</w:t>
      </w:r>
    </w:p>
    <w:p w14:paraId="7C59473C" w14:textId="77777777" w:rsidR="00816F98" w:rsidRDefault="00816F98">
      <w:pPr>
        <w:pStyle w:val="ConsPlusNormal"/>
        <w:jc w:val="right"/>
      </w:pPr>
      <w:r>
        <w:t>мэрии городского округа Тольятти</w:t>
      </w:r>
    </w:p>
    <w:p w14:paraId="080EC63B" w14:textId="77777777" w:rsidR="00816F98" w:rsidRDefault="00816F98">
      <w:pPr>
        <w:pStyle w:val="ConsPlusNormal"/>
        <w:jc w:val="right"/>
      </w:pPr>
      <w:r>
        <w:t>от 31 августа 2011 г. N 2632-п/1</w:t>
      </w:r>
    </w:p>
    <w:p w14:paraId="39D77B9C" w14:textId="77777777" w:rsidR="00816F98" w:rsidRDefault="00816F98">
      <w:pPr>
        <w:pStyle w:val="ConsPlusNormal"/>
        <w:jc w:val="both"/>
      </w:pPr>
    </w:p>
    <w:p w14:paraId="1AADCFAA" w14:textId="77777777" w:rsidR="00816F98" w:rsidRDefault="00816F98">
      <w:pPr>
        <w:pStyle w:val="ConsPlusTitle"/>
        <w:jc w:val="center"/>
      </w:pPr>
      <w:bookmarkStart w:id="0" w:name="P37"/>
      <w:bookmarkEnd w:id="0"/>
      <w:r>
        <w:t>ПОЛОЖЕНИЕ</w:t>
      </w:r>
    </w:p>
    <w:p w14:paraId="190464E2" w14:textId="77777777" w:rsidR="00816F98" w:rsidRDefault="00816F98">
      <w:pPr>
        <w:pStyle w:val="ConsPlusTitle"/>
        <w:jc w:val="center"/>
      </w:pPr>
      <w:r>
        <w:t>О ПОРЯДКЕ И УСЛОВИЯХ ОПЛАТЫ ТРУДА РУКОВОДИТЕЛЕЙ</w:t>
      </w:r>
    </w:p>
    <w:p w14:paraId="589EE773" w14:textId="77777777" w:rsidR="00816F98" w:rsidRDefault="00816F98">
      <w:pPr>
        <w:pStyle w:val="ConsPlusTitle"/>
        <w:jc w:val="center"/>
      </w:pPr>
      <w:r>
        <w:t>МУНИЦИПАЛЬНЫХ УНИТАРНЫХ ПРЕДПРИЯТИЙ</w:t>
      </w:r>
    </w:p>
    <w:p w14:paraId="63220D34" w14:textId="77777777" w:rsidR="00816F98" w:rsidRDefault="00816F98">
      <w:pPr>
        <w:pStyle w:val="ConsPlusTitle"/>
        <w:jc w:val="center"/>
      </w:pPr>
      <w:r>
        <w:t>ГОРОДСКОГО ОКРУГА ТОЛЬЯТТИ</w:t>
      </w:r>
    </w:p>
    <w:p w14:paraId="2C616958" w14:textId="77777777" w:rsidR="00816F98" w:rsidRDefault="00816F98">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16F98" w14:paraId="75D66C6C"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30132C90" w14:textId="77777777" w:rsidR="00816F98" w:rsidRDefault="00816F98"/>
        </w:tc>
        <w:tc>
          <w:tcPr>
            <w:tcW w:w="113" w:type="dxa"/>
            <w:tcBorders>
              <w:top w:val="nil"/>
              <w:left w:val="nil"/>
              <w:bottom w:val="nil"/>
              <w:right w:val="nil"/>
            </w:tcBorders>
            <w:shd w:val="clear" w:color="auto" w:fill="F4F3F8"/>
            <w:tcMar>
              <w:top w:w="0" w:type="dxa"/>
              <w:left w:w="0" w:type="dxa"/>
              <w:bottom w:w="0" w:type="dxa"/>
              <w:right w:w="0" w:type="dxa"/>
            </w:tcMar>
          </w:tcPr>
          <w:p w14:paraId="6AA150C0" w14:textId="77777777" w:rsidR="00816F98" w:rsidRDefault="00816F98"/>
        </w:tc>
        <w:tc>
          <w:tcPr>
            <w:tcW w:w="0" w:type="auto"/>
            <w:tcBorders>
              <w:top w:val="nil"/>
              <w:left w:val="nil"/>
              <w:bottom w:val="nil"/>
              <w:right w:val="nil"/>
            </w:tcBorders>
            <w:shd w:val="clear" w:color="auto" w:fill="F4F3F8"/>
            <w:tcMar>
              <w:top w:w="113" w:type="dxa"/>
              <w:left w:w="0" w:type="dxa"/>
              <w:bottom w:w="113" w:type="dxa"/>
              <w:right w:w="0" w:type="dxa"/>
            </w:tcMar>
          </w:tcPr>
          <w:p w14:paraId="49A3B7AE" w14:textId="77777777" w:rsidR="00816F98" w:rsidRDefault="00816F98">
            <w:pPr>
              <w:pStyle w:val="ConsPlusNormal"/>
              <w:jc w:val="center"/>
            </w:pPr>
            <w:r>
              <w:rPr>
                <w:color w:val="392C69"/>
              </w:rPr>
              <w:t>Список изменяющих документов</w:t>
            </w:r>
          </w:p>
          <w:p w14:paraId="28CA7790" w14:textId="77777777" w:rsidR="00816F98" w:rsidRDefault="00816F98">
            <w:pPr>
              <w:pStyle w:val="ConsPlusNormal"/>
              <w:jc w:val="center"/>
            </w:pPr>
            <w:r>
              <w:rPr>
                <w:color w:val="392C69"/>
              </w:rPr>
              <w:t>(в ред. Постановлений Мэрии городского округа Тольятти Самарской области</w:t>
            </w:r>
          </w:p>
          <w:p w14:paraId="7A59919F" w14:textId="77777777" w:rsidR="00816F98" w:rsidRDefault="00816F98">
            <w:pPr>
              <w:pStyle w:val="ConsPlusNormal"/>
              <w:jc w:val="center"/>
            </w:pPr>
            <w:r>
              <w:rPr>
                <w:color w:val="392C69"/>
              </w:rPr>
              <w:t xml:space="preserve">от 24.11.2011 </w:t>
            </w:r>
            <w:hyperlink r:id="rId20" w:history="1">
              <w:r>
                <w:rPr>
                  <w:color w:val="0000FF"/>
                </w:rPr>
                <w:t>N 3666-п/1</w:t>
              </w:r>
            </w:hyperlink>
            <w:r>
              <w:rPr>
                <w:color w:val="392C69"/>
              </w:rPr>
              <w:t xml:space="preserve">, от 02.04.2013 </w:t>
            </w:r>
            <w:hyperlink r:id="rId21" w:history="1">
              <w:r>
                <w:rPr>
                  <w:color w:val="0000FF"/>
                </w:rPr>
                <w:t>N 961-п/1</w:t>
              </w:r>
            </w:hyperlink>
            <w:r>
              <w:rPr>
                <w:color w:val="392C69"/>
              </w:rPr>
              <w:t xml:space="preserve">, от 28.06.2013 </w:t>
            </w:r>
            <w:hyperlink r:id="rId22" w:history="1">
              <w:r>
                <w:rPr>
                  <w:color w:val="0000FF"/>
                </w:rPr>
                <w:t>N 2133-п/1</w:t>
              </w:r>
            </w:hyperlink>
            <w:r>
              <w:rPr>
                <w:color w:val="392C69"/>
              </w:rPr>
              <w:t>,</w:t>
            </w:r>
          </w:p>
          <w:p w14:paraId="59347772" w14:textId="77777777" w:rsidR="00816F98" w:rsidRDefault="00816F98">
            <w:pPr>
              <w:pStyle w:val="ConsPlusNormal"/>
              <w:jc w:val="center"/>
            </w:pPr>
            <w:r>
              <w:rPr>
                <w:color w:val="392C69"/>
              </w:rPr>
              <w:t xml:space="preserve">от 10.11.2015 </w:t>
            </w:r>
            <w:hyperlink r:id="rId23" w:history="1">
              <w:r>
                <w:rPr>
                  <w:color w:val="0000FF"/>
                </w:rPr>
                <w:t>N 3577-п/1</w:t>
              </w:r>
            </w:hyperlink>
            <w:r>
              <w:rPr>
                <w:color w:val="392C69"/>
              </w:rPr>
              <w:t xml:space="preserve">, от 30.12.2016 </w:t>
            </w:r>
            <w:hyperlink r:id="rId24" w:history="1">
              <w:r>
                <w:rPr>
                  <w:color w:val="0000FF"/>
                </w:rPr>
                <w:t>N 4567-п/1</w:t>
              </w:r>
            </w:hyperlink>
            <w:r>
              <w:rPr>
                <w:color w:val="392C69"/>
              </w:rPr>
              <w:t>,</w:t>
            </w:r>
          </w:p>
          <w:p w14:paraId="4CD745D4" w14:textId="77777777" w:rsidR="00816F98" w:rsidRDefault="00816F98">
            <w:pPr>
              <w:pStyle w:val="ConsPlusNormal"/>
              <w:jc w:val="center"/>
            </w:pPr>
            <w:r>
              <w:rPr>
                <w:color w:val="392C69"/>
              </w:rPr>
              <w:t>Постановлений Администрации городского округа Тольятти Самарской области</w:t>
            </w:r>
          </w:p>
          <w:p w14:paraId="799EA1B1" w14:textId="77777777" w:rsidR="00816F98" w:rsidRDefault="00816F98">
            <w:pPr>
              <w:pStyle w:val="ConsPlusNormal"/>
              <w:jc w:val="center"/>
            </w:pPr>
            <w:r>
              <w:rPr>
                <w:color w:val="392C69"/>
              </w:rPr>
              <w:t xml:space="preserve">от 06.09.2018 </w:t>
            </w:r>
            <w:hyperlink r:id="rId25" w:history="1">
              <w:r>
                <w:rPr>
                  <w:color w:val="0000FF"/>
                </w:rPr>
                <w:t>N 2623-п/1</w:t>
              </w:r>
            </w:hyperlink>
            <w:r>
              <w:rPr>
                <w:color w:val="392C69"/>
              </w:rPr>
              <w:t xml:space="preserve">, от 18.12.2019 </w:t>
            </w:r>
            <w:hyperlink r:id="rId26" w:history="1">
              <w:r>
                <w:rPr>
                  <w:color w:val="0000FF"/>
                </w:rPr>
                <w:t>N 3527-п/1</w:t>
              </w:r>
            </w:hyperlink>
            <w:r>
              <w:rPr>
                <w:color w:val="392C69"/>
              </w:rPr>
              <w:t>,</w:t>
            </w:r>
          </w:p>
          <w:p w14:paraId="55ADEEAC" w14:textId="77777777" w:rsidR="00816F98" w:rsidRDefault="00816F98">
            <w:pPr>
              <w:pStyle w:val="ConsPlusNormal"/>
              <w:jc w:val="center"/>
            </w:pPr>
            <w:r>
              <w:rPr>
                <w:color w:val="392C69"/>
              </w:rPr>
              <w:t xml:space="preserve">от 26.03.2021 </w:t>
            </w:r>
            <w:hyperlink r:id="rId27" w:history="1">
              <w:r>
                <w:rPr>
                  <w:color w:val="0000FF"/>
                </w:rPr>
                <w:t>N 1317-п/1</w:t>
              </w:r>
            </w:hyperlink>
            <w:r>
              <w:rPr>
                <w:color w:val="392C69"/>
              </w:rPr>
              <w:t xml:space="preserve">, от 21.05.2021 </w:t>
            </w:r>
            <w:hyperlink r:id="rId28" w:history="1">
              <w:r>
                <w:rPr>
                  <w:color w:val="0000FF"/>
                </w:rPr>
                <w:t>N 1938-п/1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14:paraId="0CAA2191" w14:textId="77777777" w:rsidR="00816F98" w:rsidRDefault="00816F98"/>
        </w:tc>
      </w:tr>
    </w:tbl>
    <w:p w14:paraId="3E0A66A4" w14:textId="77777777" w:rsidR="00816F98" w:rsidRDefault="00816F98">
      <w:pPr>
        <w:pStyle w:val="ConsPlusNormal"/>
        <w:jc w:val="both"/>
      </w:pPr>
    </w:p>
    <w:p w14:paraId="301081B6" w14:textId="77777777" w:rsidR="00816F98" w:rsidRDefault="00816F98">
      <w:pPr>
        <w:pStyle w:val="ConsPlusTitle"/>
        <w:jc w:val="center"/>
        <w:outlineLvl w:val="1"/>
      </w:pPr>
      <w:r>
        <w:t>I. Общие положения</w:t>
      </w:r>
    </w:p>
    <w:p w14:paraId="044CFEAF" w14:textId="77777777" w:rsidR="00816F98" w:rsidRDefault="00816F98">
      <w:pPr>
        <w:pStyle w:val="ConsPlusNormal"/>
        <w:jc w:val="both"/>
      </w:pPr>
    </w:p>
    <w:p w14:paraId="18D331B4" w14:textId="77777777" w:rsidR="00816F98" w:rsidRDefault="00816F98">
      <w:pPr>
        <w:pStyle w:val="ConsPlusNormal"/>
        <w:ind w:firstLine="540"/>
        <w:jc w:val="both"/>
      </w:pPr>
      <w:r>
        <w:t xml:space="preserve">1.1. Настоящее Положение о порядке и условиях оплаты труда руководителей муниципальных унитарных предприятий городского округа Тольятти (далее - Положение) разработано в соответствии с Трудовым </w:t>
      </w:r>
      <w:hyperlink r:id="rId29" w:history="1">
        <w:r>
          <w:rPr>
            <w:color w:val="0000FF"/>
          </w:rPr>
          <w:t>кодексом</w:t>
        </w:r>
      </w:hyperlink>
      <w:r>
        <w:t xml:space="preserve"> Российской Федерации, Федеральным </w:t>
      </w:r>
      <w:hyperlink r:id="rId30" w:history="1">
        <w:r>
          <w:rPr>
            <w:color w:val="0000FF"/>
          </w:rPr>
          <w:t>законом</w:t>
        </w:r>
      </w:hyperlink>
      <w:r>
        <w:t xml:space="preserve"> от 14.11.2002 N 161-ФЗ "О государственных и муниципальных унитарных предприятиях", Федеральным </w:t>
      </w:r>
      <w:hyperlink r:id="rId31" w:history="1">
        <w:r>
          <w:rPr>
            <w:color w:val="0000FF"/>
          </w:rPr>
          <w:t>законом</w:t>
        </w:r>
      </w:hyperlink>
      <w:r>
        <w:t xml:space="preserve"> от 06.10.2003 N 131-ФЗ "Об общих принципах организации местного самоуправления в Российской Федерации", </w:t>
      </w:r>
      <w:hyperlink r:id="rId32" w:history="1">
        <w:r>
          <w:rPr>
            <w:color w:val="0000FF"/>
          </w:rPr>
          <w:t>Уставом</w:t>
        </w:r>
      </w:hyperlink>
      <w:r>
        <w:t xml:space="preserve"> городского округа Тольятти, в целях обеспечения единого подхода к определению оплаты труда руководителей муниципальных унитарных предприятий городского округа Тольятти (далее - МУП), зависимости ее размера от конечных результатов финансово-хозяйственной деятельности МУП (далее - Положение).</w:t>
      </w:r>
    </w:p>
    <w:p w14:paraId="79268DB8" w14:textId="77777777" w:rsidR="00816F98" w:rsidRDefault="00816F98">
      <w:pPr>
        <w:pStyle w:val="ConsPlusNormal"/>
        <w:spacing w:before="220"/>
        <w:ind w:firstLine="540"/>
        <w:jc w:val="both"/>
      </w:pPr>
      <w:r>
        <w:t>1.2. Заработная плата руководителей МУП состоит из должностного оклада, выплат компенсационного и стимулирующего характера.</w:t>
      </w:r>
    </w:p>
    <w:p w14:paraId="5717C90C" w14:textId="77777777" w:rsidR="00816F98" w:rsidRDefault="00816F98">
      <w:pPr>
        <w:pStyle w:val="ConsPlusNormal"/>
        <w:spacing w:before="220"/>
        <w:ind w:firstLine="540"/>
        <w:jc w:val="both"/>
      </w:pPr>
      <w:r>
        <w:t>1.3. Оплата труда руководителя производится за счет средств МУП.</w:t>
      </w:r>
    </w:p>
    <w:p w14:paraId="4688BF47" w14:textId="77777777" w:rsidR="00816F98" w:rsidRDefault="00816F98">
      <w:pPr>
        <w:pStyle w:val="ConsPlusNormal"/>
        <w:spacing w:before="220"/>
        <w:ind w:firstLine="540"/>
        <w:jc w:val="both"/>
      </w:pPr>
      <w:r>
        <w:t>1.4. Соотношение среднемесячной заработной платы руководителей, их заместителей, главных бухгалтеров МУП, формируемой за счет всех источников финансового обеспечения и рассчитываемой за календарный год, и среднемесячной заработной платы работников МУП (без учета заработной платы соответствующего руководителя, его заместителей, главного бухгалтера) не должно превышать 6.</w:t>
      </w:r>
    </w:p>
    <w:p w14:paraId="071EF28B" w14:textId="77777777" w:rsidR="00816F98" w:rsidRDefault="00816F98">
      <w:pPr>
        <w:pStyle w:val="ConsPlusNormal"/>
        <w:spacing w:before="220"/>
        <w:ind w:firstLine="540"/>
        <w:jc w:val="both"/>
      </w:pPr>
      <w:r>
        <w:t xml:space="preserve">Соотношение среднемесячной заработной платы руководителя, его заместителей, главного бухгалтера МУП, формируемой за счет всех источников финансового обеспечения и рассчитываемой за календарный год, и среднемесячной заработной платы работников МУП (без учета заработной платы соответствующего руководителя, его заместителей, главного бухгалтера) определяется в соответствии со </w:t>
      </w:r>
      <w:hyperlink r:id="rId33" w:history="1">
        <w:r>
          <w:rPr>
            <w:color w:val="0000FF"/>
          </w:rPr>
          <w:t>статьей 139</w:t>
        </w:r>
      </w:hyperlink>
      <w:r>
        <w:t xml:space="preserve"> Трудового кодекса Российской Федерации и </w:t>
      </w:r>
      <w:hyperlink r:id="rId34" w:history="1">
        <w:r>
          <w:rPr>
            <w:color w:val="0000FF"/>
          </w:rPr>
          <w:t>Положением</w:t>
        </w:r>
      </w:hyperlink>
      <w:r>
        <w:t xml:space="preserve"> об особенностях порядка исчисления средней заработной платы, утвержденным постановлением Правительства Российской Федерации от 24.12.2007 N 922.</w:t>
      </w:r>
    </w:p>
    <w:p w14:paraId="494B799D" w14:textId="77777777" w:rsidR="00816F98" w:rsidRDefault="00816F98">
      <w:pPr>
        <w:pStyle w:val="ConsPlusNormal"/>
        <w:jc w:val="both"/>
      </w:pPr>
      <w:r>
        <w:t xml:space="preserve">(п. 1.4 введен </w:t>
      </w:r>
      <w:hyperlink r:id="rId35" w:history="1">
        <w:r>
          <w:rPr>
            <w:color w:val="0000FF"/>
          </w:rPr>
          <w:t>Постановлением</w:t>
        </w:r>
      </w:hyperlink>
      <w:r>
        <w:t xml:space="preserve"> Мэрии городского округа Тольятти Самарской области от 30.12.2016 N 4567-п/1)</w:t>
      </w:r>
    </w:p>
    <w:p w14:paraId="6F8561EF" w14:textId="77777777" w:rsidR="00816F98" w:rsidRDefault="00816F98">
      <w:pPr>
        <w:pStyle w:val="ConsPlusNormal"/>
        <w:spacing w:before="220"/>
        <w:ind w:firstLine="540"/>
        <w:jc w:val="both"/>
      </w:pPr>
      <w:r>
        <w:t>1.5. Информация о рассчитываемой за календарный год среднемесячной заработной плате руководителей, их заместителей, главных бухгалтеров МУП размещается в информационно-телекоммуникационной сети Интернет на официальном портале администрации городского округа Тольятти (далее - Администрация) до 1 апреля года, следующего за отчетным.</w:t>
      </w:r>
    </w:p>
    <w:p w14:paraId="6B0B0F39" w14:textId="77777777" w:rsidR="00816F98" w:rsidRDefault="00816F98">
      <w:pPr>
        <w:pStyle w:val="ConsPlusNormal"/>
        <w:jc w:val="both"/>
      </w:pPr>
      <w:r>
        <w:t xml:space="preserve">(в ред. Постановлений Администрации городского округа Тольятти Самарской области от 06.09.2018 </w:t>
      </w:r>
      <w:hyperlink r:id="rId36" w:history="1">
        <w:r>
          <w:rPr>
            <w:color w:val="0000FF"/>
          </w:rPr>
          <w:t>N 2623-п/1</w:t>
        </w:r>
      </w:hyperlink>
      <w:r>
        <w:t xml:space="preserve">, от 26.03.2021 </w:t>
      </w:r>
      <w:hyperlink r:id="rId37" w:history="1">
        <w:r>
          <w:rPr>
            <w:color w:val="0000FF"/>
          </w:rPr>
          <w:t>N 1317-п/1</w:t>
        </w:r>
      </w:hyperlink>
      <w:r>
        <w:t>)</w:t>
      </w:r>
    </w:p>
    <w:p w14:paraId="2253F239" w14:textId="77777777" w:rsidR="00816F98" w:rsidRDefault="00816F98">
      <w:pPr>
        <w:pStyle w:val="ConsPlusNormal"/>
        <w:spacing w:before="220"/>
        <w:ind w:firstLine="540"/>
        <w:jc w:val="both"/>
      </w:pPr>
      <w:r>
        <w:lastRenderedPageBreak/>
        <w:t>В составе размещаемой информации запрещается указывать данные, позволяющие определить место жительства, почтовый адрес, телефон и иные индивидуальные средства коммуникации указанных лиц, а также сведения, отнесенные к государственной тайне или сведениям конфиденциального характера.</w:t>
      </w:r>
    </w:p>
    <w:p w14:paraId="09803992" w14:textId="77777777" w:rsidR="00816F98" w:rsidRDefault="00816F98">
      <w:pPr>
        <w:pStyle w:val="ConsPlusNormal"/>
        <w:jc w:val="both"/>
      </w:pPr>
      <w:r>
        <w:t xml:space="preserve">(п. 1.5 введен </w:t>
      </w:r>
      <w:hyperlink r:id="rId38" w:history="1">
        <w:r>
          <w:rPr>
            <w:color w:val="0000FF"/>
          </w:rPr>
          <w:t>Постановлением</w:t>
        </w:r>
      </w:hyperlink>
      <w:r>
        <w:t xml:space="preserve"> Мэрии городского округа Тольятти Самарской области от 30.12.2016 N 4567-п/1)</w:t>
      </w:r>
    </w:p>
    <w:p w14:paraId="172D46BF" w14:textId="77777777" w:rsidR="00816F98" w:rsidRDefault="00816F98">
      <w:pPr>
        <w:pStyle w:val="ConsPlusNormal"/>
        <w:jc w:val="both"/>
      </w:pPr>
    </w:p>
    <w:p w14:paraId="3EFFC369" w14:textId="77777777" w:rsidR="00816F98" w:rsidRDefault="00816F98">
      <w:pPr>
        <w:pStyle w:val="ConsPlusTitle"/>
        <w:jc w:val="center"/>
        <w:outlineLvl w:val="1"/>
      </w:pPr>
      <w:r>
        <w:t>II. Порядок определения должностного оклада руководителя МУП</w:t>
      </w:r>
    </w:p>
    <w:p w14:paraId="74F86B8F" w14:textId="77777777" w:rsidR="00816F98" w:rsidRDefault="00816F98">
      <w:pPr>
        <w:pStyle w:val="ConsPlusNormal"/>
        <w:jc w:val="both"/>
      </w:pPr>
    </w:p>
    <w:p w14:paraId="794333AC" w14:textId="77777777" w:rsidR="00816F98" w:rsidRDefault="00816F98">
      <w:pPr>
        <w:pStyle w:val="ConsPlusNormal"/>
        <w:ind w:firstLine="540"/>
        <w:jc w:val="both"/>
      </w:pPr>
      <w:r>
        <w:t>2.1. Должностной оклад представляет собой фиксированный размер оплаты труда руководителя МУП за исполнение возложенных на него должностных обязанностей за календарный месяц без учета компенсационных, стимулирующих и социальных выплат.</w:t>
      </w:r>
    </w:p>
    <w:p w14:paraId="22224EE3" w14:textId="77777777" w:rsidR="00816F98" w:rsidRDefault="00816F98">
      <w:pPr>
        <w:pStyle w:val="ConsPlusNormal"/>
        <w:spacing w:before="220"/>
        <w:ind w:firstLine="540"/>
        <w:jc w:val="both"/>
      </w:pPr>
      <w:r>
        <w:t>2.2. Должностной оклад руководителя МУП устанавливается в трудовом договоре в фиксированной сумме (в рублях) и рассчитывается исходя из размера тарифной ставки первого разряда рабочего основной профессии (минимального оклада (ставки) работника, занятого в основной деятельности МУП) (далее - минимальный оклад), увеличенного на повышающий коэффициент кратности, определяемый в зависимости от списочной численности работников МУП, предусмотренный настоящим Положением.</w:t>
      </w:r>
    </w:p>
    <w:p w14:paraId="1939289E" w14:textId="77777777" w:rsidR="00816F98" w:rsidRDefault="00816F98">
      <w:pPr>
        <w:pStyle w:val="ConsPlusNormal"/>
        <w:spacing w:before="220"/>
        <w:ind w:firstLine="540"/>
        <w:jc w:val="both"/>
      </w:pPr>
      <w:r>
        <w:t>2.3. Для целей настоящего Положения следует понимать (в зависимости от применения в МУП):</w:t>
      </w:r>
    </w:p>
    <w:p w14:paraId="40D7FA2F" w14:textId="77777777" w:rsidR="00816F98" w:rsidRDefault="00816F98">
      <w:pPr>
        <w:pStyle w:val="ConsPlusNormal"/>
        <w:spacing w:before="220"/>
        <w:ind w:firstLine="540"/>
        <w:jc w:val="both"/>
      </w:pPr>
      <w:r>
        <w:t>- тарифную ставку первого разряда рабочего основной профессии, которая определяется согласно отраслевому тарифному соглашению или коллективному договору, действующему в МУП (в случае если в коллективном договоре МУП не предусмотрена тарифная ставка первого разряда или такой договор не заключен, для расчета оклада руководителя МУП используется тарифная ставка первого разряда рабочего основной профессии, предусмотренная в положении об оплате труда работников МУП (штатном расписании);</w:t>
      </w:r>
    </w:p>
    <w:p w14:paraId="38A5AD2C" w14:textId="77777777" w:rsidR="00816F98" w:rsidRDefault="00816F98">
      <w:pPr>
        <w:pStyle w:val="ConsPlusNormal"/>
        <w:spacing w:before="220"/>
        <w:ind w:firstLine="540"/>
        <w:jc w:val="both"/>
      </w:pPr>
      <w:r>
        <w:t>- минимальный оклад работника (служащего), занятого в основной деятельности МУП, где тарифные разряды не применяются и для оплаты труда используются месячные оклады.</w:t>
      </w:r>
    </w:p>
    <w:p w14:paraId="46F1517E" w14:textId="77777777" w:rsidR="00816F98" w:rsidRDefault="00816F98">
      <w:pPr>
        <w:pStyle w:val="ConsPlusNormal"/>
        <w:spacing w:before="220"/>
        <w:ind w:firstLine="540"/>
        <w:jc w:val="both"/>
      </w:pPr>
      <w:r>
        <w:t>2.4. Если в локальных нормативных актах МУП или коллективном договоре не указана основная профессия (должность), то она определяется исходя из наибольшего удельного веса списочной численности рабочих (служащих) отдельно взятой профессии (должности) к общей численности рабочих (служащих) либо по специальности, занимающей наибольший удельный вес в основной деятельности МУП.</w:t>
      </w:r>
    </w:p>
    <w:p w14:paraId="32D026D1" w14:textId="77777777" w:rsidR="00816F98" w:rsidRDefault="00816F98">
      <w:pPr>
        <w:pStyle w:val="ConsPlusNormal"/>
        <w:spacing w:before="220"/>
        <w:ind w:firstLine="540"/>
        <w:jc w:val="both"/>
      </w:pPr>
      <w:r>
        <w:t>В качестве основной деятельности МУП принимается вид деятельности, предусмотренный уставом МУП и занимающий наибольший удельный вес в доходах МУП от реализации товаров, работ (услуг).</w:t>
      </w:r>
    </w:p>
    <w:p w14:paraId="766DE3CF" w14:textId="77777777" w:rsidR="00816F98" w:rsidRDefault="00816F98">
      <w:pPr>
        <w:pStyle w:val="ConsPlusNormal"/>
        <w:spacing w:before="220"/>
        <w:ind w:firstLine="540"/>
        <w:jc w:val="both"/>
      </w:pPr>
      <w:r>
        <w:t>2.5. Повышающий коэффициент кратности должностного оклада руководителя МУП определяется в зависимости от списочной численности работников МУП на последнюю отчетную дату, предшествующую месяцу, в котором представляются предусмотренные настоящим Положением документы и сведения, необходимые для определения размера должностного оклада руководителя МУП (таблица 1).</w:t>
      </w:r>
    </w:p>
    <w:p w14:paraId="70C96BC4" w14:textId="77777777" w:rsidR="00816F98" w:rsidRDefault="00816F98">
      <w:pPr>
        <w:pStyle w:val="ConsPlusNormal"/>
        <w:jc w:val="both"/>
      </w:pPr>
    </w:p>
    <w:p w14:paraId="7A3829DF" w14:textId="77777777" w:rsidR="00816F98" w:rsidRDefault="00816F98">
      <w:pPr>
        <w:pStyle w:val="ConsPlusNormal"/>
        <w:jc w:val="right"/>
        <w:outlineLvl w:val="2"/>
      </w:pPr>
      <w:bookmarkStart w:id="1" w:name="P73"/>
      <w:bookmarkEnd w:id="1"/>
      <w:r>
        <w:t>Таблица N 1</w:t>
      </w:r>
    </w:p>
    <w:p w14:paraId="57AB50F6" w14:textId="77777777" w:rsidR="00816F98" w:rsidRDefault="00816F9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0"/>
        <w:gridCol w:w="6765"/>
      </w:tblGrid>
      <w:tr w:rsidR="00816F98" w14:paraId="23C75098" w14:textId="77777777">
        <w:tc>
          <w:tcPr>
            <w:tcW w:w="1980" w:type="dxa"/>
          </w:tcPr>
          <w:p w14:paraId="624DDE6F" w14:textId="77777777" w:rsidR="00816F98" w:rsidRDefault="00816F98">
            <w:pPr>
              <w:pStyle w:val="ConsPlusNormal"/>
              <w:jc w:val="center"/>
            </w:pPr>
            <w:r>
              <w:t xml:space="preserve">Списочная численность работников МУП, </w:t>
            </w:r>
            <w:r>
              <w:lastRenderedPageBreak/>
              <w:t>чел.</w:t>
            </w:r>
          </w:p>
        </w:tc>
        <w:tc>
          <w:tcPr>
            <w:tcW w:w="6765" w:type="dxa"/>
          </w:tcPr>
          <w:p w14:paraId="605B25D5" w14:textId="77777777" w:rsidR="00816F98" w:rsidRDefault="00816F98">
            <w:pPr>
              <w:pStyle w:val="ConsPlusNormal"/>
              <w:jc w:val="center"/>
            </w:pPr>
            <w:r>
              <w:lastRenderedPageBreak/>
              <w:t>Диапазон коэффициента кратности</w:t>
            </w:r>
          </w:p>
        </w:tc>
      </w:tr>
      <w:tr w:rsidR="00816F98" w14:paraId="2CDF105C" w14:textId="77777777">
        <w:tc>
          <w:tcPr>
            <w:tcW w:w="8745" w:type="dxa"/>
            <w:gridSpan w:val="2"/>
          </w:tcPr>
          <w:p w14:paraId="306BA67F" w14:textId="77777777" w:rsidR="00816F98" w:rsidRDefault="00816F98">
            <w:pPr>
              <w:pStyle w:val="ConsPlusNormal"/>
              <w:jc w:val="center"/>
              <w:outlineLvl w:val="3"/>
            </w:pPr>
            <w:r>
              <w:t>Социальная сфера (здравоохранение, образование, социальная поддержка, спорт, культура)</w:t>
            </w:r>
          </w:p>
        </w:tc>
      </w:tr>
      <w:tr w:rsidR="00816F98" w14:paraId="674645EA" w14:textId="77777777">
        <w:tc>
          <w:tcPr>
            <w:tcW w:w="1980" w:type="dxa"/>
          </w:tcPr>
          <w:p w14:paraId="04835212" w14:textId="77777777" w:rsidR="00816F98" w:rsidRDefault="00816F98">
            <w:pPr>
              <w:pStyle w:val="ConsPlusNormal"/>
            </w:pPr>
            <w:r>
              <w:t>До 50</w:t>
            </w:r>
          </w:p>
        </w:tc>
        <w:tc>
          <w:tcPr>
            <w:tcW w:w="6765" w:type="dxa"/>
          </w:tcPr>
          <w:p w14:paraId="3CF03C4E" w14:textId="77777777" w:rsidR="00816F98" w:rsidRDefault="00816F98">
            <w:pPr>
              <w:pStyle w:val="ConsPlusNormal"/>
              <w:jc w:val="center"/>
            </w:pPr>
            <w:r>
              <w:t>2 - 4</w:t>
            </w:r>
          </w:p>
        </w:tc>
      </w:tr>
      <w:tr w:rsidR="00816F98" w14:paraId="2547167B" w14:textId="77777777">
        <w:tc>
          <w:tcPr>
            <w:tcW w:w="1980" w:type="dxa"/>
          </w:tcPr>
          <w:p w14:paraId="0DF50A16" w14:textId="77777777" w:rsidR="00816F98" w:rsidRDefault="00816F98">
            <w:pPr>
              <w:pStyle w:val="ConsPlusNormal"/>
              <w:jc w:val="center"/>
            </w:pPr>
            <w:r>
              <w:t>51 - 100</w:t>
            </w:r>
          </w:p>
        </w:tc>
        <w:tc>
          <w:tcPr>
            <w:tcW w:w="6765" w:type="dxa"/>
          </w:tcPr>
          <w:p w14:paraId="0C90ACEF" w14:textId="77777777" w:rsidR="00816F98" w:rsidRDefault="00816F98">
            <w:pPr>
              <w:pStyle w:val="ConsPlusNormal"/>
              <w:jc w:val="center"/>
            </w:pPr>
            <w:r>
              <w:t>3 - 5</w:t>
            </w:r>
          </w:p>
        </w:tc>
      </w:tr>
      <w:tr w:rsidR="00816F98" w14:paraId="34802120" w14:textId="77777777">
        <w:tc>
          <w:tcPr>
            <w:tcW w:w="1980" w:type="dxa"/>
          </w:tcPr>
          <w:p w14:paraId="3336355D" w14:textId="77777777" w:rsidR="00816F98" w:rsidRDefault="00816F98">
            <w:pPr>
              <w:pStyle w:val="ConsPlusNormal"/>
              <w:jc w:val="center"/>
            </w:pPr>
            <w:r>
              <w:t>101 - 150</w:t>
            </w:r>
          </w:p>
        </w:tc>
        <w:tc>
          <w:tcPr>
            <w:tcW w:w="6765" w:type="dxa"/>
          </w:tcPr>
          <w:p w14:paraId="41AA11F8" w14:textId="77777777" w:rsidR="00816F98" w:rsidRDefault="00816F98">
            <w:pPr>
              <w:pStyle w:val="ConsPlusNormal"/>
              <w:jc w:val="center"/>
            </w:pPr>
            <w:r>
              <w:t>4 - 6</w:t>
            </w:r>
          </w:p>
        </w:tc>
      </w:tr>
      <w:tr w:rsidR="00816F98" w14:paraId="53FFCD7C" w14:textId="77777777">
        <w:tc>
          <w:tcPr>
            <w:tcW w:w="1980" w:type="dxa"/>
          </w:tcPr>
          <w:p w14:paraId="32838DC9" w14:textId="77777777" w:rsidR="00816F98" w:rsidRDefault="00816F98">
            <w:pPr>
              <w:pStyle w:val="ConsPlusNormal"/>
              <w:jc w:val="center"/>
            </w:pPr>
            <w:r>
              <w:t>151 - 200</w:t>
            </w:r>
          </w:p>
        </w:tc>
        <w:tc>
          <w:tcPr>
            <w:tcW w:w="6765" w:type="dxa"/>
          </w:tcPr>
          <w:p w14:paraId="7BE32498" w14:textId="77777777" w:rsidR="00816F98" w:rsidRDefault="00816F98">
            <w:pPr>
              <w:pStyle w:val="ConsPlusNormal"/>
              <w:jc w:val="center"/>
            </w:pPr>
            <w:r>
              <w:t>5 - 8</w:t>
            </w:r>
          </w:p>
        </w:tc>
      </w:tr>
      <w:tr w:rsidR="00816F98" w14:paraId="507108E3" w14:textId="77777777">
        <w:tc>
          <w:tcPr>
            <w:tcW w:w="1980" w:type="dxa"/>
          </w:tcPr>
          <w:p w14:paraId="177AE80A" w14:textId="77777777" w:rsidR="00816F98" w:rsidRDefault="00816F98">
            <w:pPr>
              <w:pStyle w:val="ConsPlusNormal"/>
              <w:jc w:val="center"/>
            </w:pPr>
            <w:r>
              <w:t>201 - 250</w:t>
            </w:r>
          </w:p>
        </w:tc>
        <w:tc>
          <w:tcPr>
            <w:tcW w:w="6765" w:type="dxa"/>
          </w:tcPr>
          <w:p w14:paraId="612480E0" w14:textId="77777777" w:rsidR="00816F98" w:rsidRDefault="00816F98">
            <w:pPr>
              <w:pStyle w:val="ConsPlusNormal"/>
              <w:jc w:val="center"/>
            </w:pPr>
            <w:r>
              <w:t>7 - 10</w:t>
            </w:r>
          </w:p>
        </w:tc>
      </w:tr>
      <w:tr w:rsidR="00816F98" w14:paraId="2C85DBF9" w14:textId="77777777">
        <w:tc>
          <w:tcPr>
            <w:tcW w:w="1980" w:type="dxa"/>
          </w:tcPr>
          <w:p w14:paraId="1B6EBB71" w14:textId="77777777" w:rsidR="00816F98" w:rsidRDefault="00816F98">
            <w:pPr>
              <w:pStyle w:val="ConsPlusNormal"/>
              <w:jc w:val="center"/>
            </w:pPr>
            <w:r>
              <w:t>251 - 500</w:t>
            </w:r>
          </w:p>
        </w:tc>
        <w:tc>
          <w:tcPr>
            <w:tcW w:w="6765" w:type="dxa"/>
          </w:tcPr>
          <w:p w14:paraId="0219A2C4" w14:textId="77777777" w:rsidR="00816F98" w:rsidRDefault="00816F98">
            <w:pPr>
              <w:pStyle w:val="ConsPlusNormal"/>
              <w:jc w:val="center"/>
            </w:pPr>
            <w:r>
              <w:t>9 - 11</w:t>
            </w:r>
          </w:p>
        </w:tc>
      </w:tr>
      <w:tr w:rsidR="00816F98" w14:paraId="35156614" w14:textId="77777777">
        <w:tc>
          <w:tcPr>
            <w:tcW w:w="1980" w:type="dxa"/>
          </w:tcPr>
          <w:p w14:paraId="26549DBA" w14:textId="77777777" w:rsidR="00816F98" w:rsidRDefault="00816F98">
            <w:pPr>
              <w:pStyle w:val="ConsPlusNormal"/>
            </w:pPr>
            <w:r>
              <w:t>Более 500</w:t>
            </w:r>
          </w:p>
        </w:tc>
        <w:tc>
          <w:tcPr>
            <w:tcW w:w="6765" w:type="dxa"/>
          </w:tcPr>
          <w:p w14:paraId="1733B0E1" w14:textId="77777777" w:rsidR="00816F98" w:rsidRDefault="00816F98">
            <w:pPr>
              <w:pStyle w:val="ConsPlusNormal"/>
              <w:jc w:val="center"/>
            </w:pPr>
            <w:r>
              <w:t>10 - 12</w:t>
            </w:r>
          </w:p>
        </w:tc>
      </w:tr>
      <w:tr w:rsidR="00816F98" w14:paraId="5EDBC034" w14:textId="77777777">
        <w:tc>
          <w:tcPr>
            <w:tcW w:w="8745" w:type="dxa"/>
            <w:gridSpan w:val="2"/>
          </w:tcPr>
          <w:p w14:paraId="10F9EBE7" w14:textId="77777777" w:rsidR="00816F98" w:rsidRDefault="00816F98">
            <w:pPr>
              <w:pStyle w:val="ConsPlusNormal"/>
              <w:jc w:val="center"/>
              <w:outlineLvl w:val="3"/>
            </w:pPr>
            <w:r>
              <w:t>Сфера торговли, общепита, бытового обслуживания</w:t>
            </w:r>
          </w:p>
        </w:tc>
      </w:tr>
      <w:tr w:rsidR="00816F98" w14:paraId="296BB05C" w14:textId="77777777">
        <w:tc>
          <w:tcPr>
            <w:tcW w:w="1980" w:type="dxa"/>
          </w:tcPr>
          <w:p w14:paraId="2F696914" w14:textId="77777777" w:rsidR="00816F98" w:rsidRDefault="00816F98">
            <w:pPr>
              <w:pStyle w:val="ConsPlusNormal"/>
            </w:pPr>
            <w:r>
              <w:t>До 40</w:t>
            </w:r>
          </w:p>
        </w:tc>
        <w:tc>
          <w:tcPr>
            <w:tcW w:w="6765" w:type="dxa"/>
          </w:tcPr>
          <w:p w14:paraId="79F0E41A" w14:textId="77777777" w:rsidR="00816F98" w:rsidRDefault="00816F98">
            <w:pPr>
              <w:pStyle w:val="ConsPlusNormal"/>
              <w:jc w:val="center"/>
            </w:pPr>
            <w:r>
              <w:t>2 - 4</w:t>
            </w:r>
          </w:p>
        </w:tc>
      </w:tr>
      <w:tr w:rsidR="00816F98" w14:paraId="6F731C96" w14:textId="77777777">
        <w:tc>
          <w:tcPr>
            <w:tcW w:w="1980" w:type="dxa"/>
          </w:tcPr>
          <w:p w14:paraId="23597717" w14:textId="77777777" w:rsidR="00816F98" w:rsidRDefault="00816F98">
            <w:pPr>
              <w:pStyle w:val="ConsPlusNormal"/>
              <w:jc w:val="center"/>
            </w:pPr>
            <w:r>
              <w:t>41 - 100</w:t>
            </w:r>
          </w:p>
        </w:tc>
        <w:tc>
          <w:tcPr>
            <w:tcW w:w="6765" w:type="dxa"/>
          </w:tcPr>
          <w:p w14:paraId="3A3A73A4" w14:textId="77777777" w:rsidR="00816F98" w:rsidRDefault="00816F98">
            <w:pPr>
              <w:pStyle w:val="ConsPlusNormal"/>
              <w:jc w:val="center"/>
            </w:pPr>
            <w:r>
              <w:t>3 - 5</w:t>
            </w:r>
          </w:p>
        </w:tc>
      </w:tr>
      <w:tr w:rsidR="00816F98" w14:paraId="23C63936" w14:textId="77777777">
        <w:tc>
          <w:tcPr>
            <w:tcW w:w="1980" w:type="dxa"/>
          </w:tcPr>
          <w:p w14:paraId="2E1CA7AC" w14:textId="77777777" w:rsidR="00816F98" w:rsidRDefault="00816F98">
            <w:pPr>
              <w:pStyle w:val="ConsPlusNormal"/>
              <w:jc w:val="center"/>
            </w:pPr>
            <w:r>
              <w:t>101 - 150</w:t>
            </w:r>
          </w:p>
        </w:tc>
        <w:tc>
          <w:tcPr>
            <w:tcW w:w="6765" w:type="dxa"/>
          </w:tcPr>
          <w:p w14:paraId="1C592AA8" w14:textId="77777777" w:rsidR="00816F98" w:rsidRDefault="00816F98">
            <w:pPr>
              <w:pStyle w:val="ConsPlusNormal"/>
              <w:jc w:val="center"/>
            </w:pPr>
            <w:r>
              <w:t>4 - 6</w:t>
            </w:r>
          </w:p>
        </w:tc>
      </w:tr>
      <w:tr w:rsidR="00816F98" w14:paraId="447A6594" w14:textId="77777777">
        <w:tc>
          <w:tcPr>
            <w:tcW w:w="1980" w:type="dxa"/>
          </w:tcPr>
          <w:p w14:paraId="068D9FB7" w14:textId="77777777" w:rsidR="00816F98" w:rsidRDefault="00816F98">
            <w:pPr>
              <w:pStyle w:val="ConsPlusNormal"/>
              <w:jc w:val="center"/>
            </w:pPr>
            <w:r>
              <w:t>151 - 200</w:t>
            </w:r>
          </w:p>
        </w:tc>
        <w:tc>
          <w:tcPr>
            <w:tcW w:w="6765" w:type="dxa"/>
          </w:tcPr>
          <w:p w14:paraId="0234F3D2" w14:textId="77777777" w:rsidR="00816F98" w:rsidRDefault="00816F98">
            <w:pPr>
              <w:pStyle w:val="ConsPlusNormal"/>
              <w:jc w:val="center"/>
            </w:pPr>
            <w:r>
              <w:t>5 - 8</w:t>
            </w:r>
          </w:p>
        </w:tc>
      </w:tr>
      <w:tr w:rsidR="00816F98" w14:paraId="5CC1EE09" w14:textId="77777777">
        <w:tc>
          <w:tcPr>
            <w:tcW w:w="1980" w:type="dxa"/>
          </w:tcPr>
          <w:p w14:paraId="2697B1A4" w14:textId="77777777" w:rsidR="00816F98" w:rsidRDefault="00816F98">
            <w:pPr>
              <w:pStyle w:val="ConsPlusNormal"/>
              <w:jc w:val="center"/>
            </w:pPr>
            <w:r>
              <w:t>251 - 300</w:t>
            </w:r>
          </w:p>
        </w:tc>
        <w:tc>
          <w:tcPr>
            <w:tcW w:w="6765" w:type="dxa"/>
          </w:tcPr>
          <w:p w14:paraId="2486A703" w14:textId="77777777" w:rsidR="00816F98" w:rsidRDefault="00816F98">
            <w:pPr>
              <w:pStyle w:val="ConsPlusNormal"/>
              <w:jc w:val="center"/>
            </w:pPr>
            <w:r>
              <w:t>7 - 10</w:t>
            </w:r>
          </w:p>
        </w:tc>
      </w:tr>
      <w:tr w:rsidR="00816F98" w14:paraId="7D79A87B" w14:textId="77777777">
        <w:tc>
          <w:tcPr>
            <w:tcW w:w="1980" w:type="dxa"/>
          </w:tcPr>
          <w:p w14:paraId="16D5C835" w14:textId="77777777" w:rsidR="00816F98" w:rsidRDefault="00816F98">
            <w:pPr>
              <w:pStyle w:val="ConsPlusNormal"/>
              <w:jc w:val="center"/>
            </w:pPr>
            <w:r>
              <w:t>301 - 500</w:t>
            </w:r>
          </w:p>
        </w:tc>
        <w:tc>
          <w:tcPr>
            <w:tcW w:w="6765" w:type="dxa"/>
          </w:tcPr>
          <w:p w14:paraId="226E532D" w14:textId="77777777" w:rsidR="00816F98" w:rsidRDefault="00816F98">
            <w:pPr>
              <w:pStyle w:val="ConsPlusNormal"/>
              <w:jc w:val="center"/>
            </w:pPr>
            <w:r>
              <w:t>9 - 11</w:t>
            </w:r>
          </w:p>
        </w:tc>
      </w:tr>
      <w:tr w:rsidR="00816F98" w14:paraId="542B69F8" w14:textId="77777777">
        <w:tc>
          <w:tcPr>
            <w:tcW w:w="1980" w:type="dxa"/>
          </w:tcPr>
          <w:p w14:paraId="3F416D4C" w14:textId="77777777" w:rsidR="00816F98" w:rsidRDefault="00816F98">
            <w:pPr>
              <w:pStyle w:val="ConsPlusNormal"/>
            </w:pPr>
            <w:r>
              <w:t>Более 500</w:t>
            </w:r>
          </w:p>
        </w:tc>
        <w:tc>
          <w:tcPr>
            <w:tcW w:w="6765" w:type="dxa"/>
          </w:tcPr>
          <w:p w14:paraId="4C0AC4C4" w14:textId="77777777" w:rsidR="00816F98" w:rsidRDefault="00816F98">
            <w:pPr>
              <w:pStyle w:val="ConsPlusNormal"/>
              <w:jc w:val="center"/>
            </w:pPr>
            <w:r>
              <w:t>10 - 12</w:t>
            </w:r>
          </w:p>
        </w:tc>
      </w:tr>
      <w:tr w:rsidR="00816F98" w14:paraId="645C53FE" w14:textId="77777777">
        <w:tc>
          <w:tcPr>
            <w:tcW w:w="8745" w:type="dxa"/>
            <w:gridSpan w:val="2"/>
          </w:tcPr>
          <w:p w14:paraId="208D35F9" w14:textId="77777777" w:rsidR="00816F98" w:rsidRDefault="00816F98">
            <w:pPr>
              <w:pStyle w:val="ConsPlusNormal"/>
              <w:jc w:val="center"/>
              <w:outlineLvl w:val="3"/>
            </w:pPr>
            <w:r>
              <w:t>Сфера ЖКХ</w:t>
            </w:r>
          </w:p>
        </w:tc>
      </w:tr>
      <w:tr w:rsidR="00816F98" w14:paraId="7DBD4505" w14:textId="77777777">
        <w:tc>
          <w:tcPr>
            <w:tcW w:w="1980" w:type="dxa"/>
          </w:tcPr>
          <w:p w14:paraId="450F1C80" w14:textId="77777777" w:rsidR="00816F98" w:rsidRDefault="00816F98">
            <w:pPr>
              <w:pStyle w:val="ConsPlusNormal"/>
            </w:pPr>
            <w:r>
              <w:t>До 50</w:t>
            </w:r>
          </w:p>
        </w:tc>
        <w:tc>
          <w:tcPr>
            <w:tcW w:w="6765" w:type="dxa"/>
          </w:tcPr>
          <w:p w14:paraId="6FC5438C" w14:textId="77777777" w:rsidR="00816F98" w:rsidRDefault="00816F98">
            <w:pPr>
              <w:pStyle w:val="ConsPlusNormal"/>
              <w:jc w:val="center"/>
            </w:pPr>
            <w:r>
              <w:t>3 - 5</w:t>
            </w:r>
          </w:p>
        </w:tc>
      </w:tr>
      <w:tr w:rsidR="00816F98" w14:paraId="46971C64" w14:textId="77777777">
        <w:tc>
          <w:tcPr>
            <w:tcW w:w="1980" w:type="dxa"/>
          </w:tcPr>
          <w:p w14:paraId="610DD80F" w14:textId="77777777" w:rsidR="00816F98" w:rsidRDefault="00816F98">
            <w:pPr>
              <w:pStyle w:val="ConsPlusNormal"/>
              <w:jc w:val="center"/>
            </w:pPr>
            <w:r>
              <w:t>51 - 100</w:t>
            </w:r>
          </w:p>
        </w:tc>
        <w:tc>
          <w:tcPr>
            <w:tcW w:w="6765" w:type="dxa"/>
          </w:tcPr>
          <w:p w14:paraId="6B26B267" w14:textId="77777777" w:rsidR="00816F98" w:rsidRDefault="00816F98">
            <w:pPr>
              <w:pStyle w:val="ConsPlusNormal"/>
              <w:jc w:val="center"/>
            </w:pPr>
            <w:r>
              <w:t>4 - 6</w:t>
            </w:r>
          </w:p>
        </w:tc>
      </w:tr>
      <w:tr w:rsidR="00816F98" w14:paraId="4F398B35" w14:textId="77777777">
        <w:tc>
          <w:tcPr>
            <w:tcW w:w="1980" w:type="dxa"/>
          </w:tcPr>
          <w:p w14:paraId="2E2915A6" w14:textId="77777777" w:rsidR="00816F98" w:rsidRDefault="00816F98">
            <w:pPr>
              <w:pStyle w:val="ConsPlusNormal"/>
              <w:jc w:val="center"/>
            </w:pPr>
            <w:r>
              <w:t>101 - 200</w:t>
            </w:r>
          </w:p>
        </w:tc>
        <w:tc>
          <w:tcPr>
            <w:tcW w:w="6765" w:type="dxa"/>
          </w:tcPr>
          <w:p w14:paraId="79305BAA" w14:textId="77777777" w:rsidR="00816F98" w:rsidRDefault="00816F98">
            <w:pPr>
              <w:pStyle w:val="ConsPlusNormal"/>
              <w:jc w:val="center"/>
            </w:pPr>
            <w:r>
              <w:t>5 - 8</w:t>
            </w:r>
          </w:p>
        </w:tc>
      </w:tr>
      <w:tr w:rsidR="00816F98" w14:paraId="1146E862" w14:textId="77777777">
        <w:tc>
          <w:tcPr>
            <w:tcW w:w="1980" w:type="dxa"/>
          </w:tcPr>
          <w:p w14:paraId="6D9E533B" w14:textId="77777777" w:rsidR="00816F98" w:rsidRDefault="00816F98">
            <w:pPr>
              <w:pStyle w:val="ConsPlusNormal"/>
              <w:jc w:val="center"/>
            </w:pPr>
            <w:r>
              <w:t>201 - 500</w:t>
            </w:r>
          </w:p>
        </w:tc>
        <w:tc>
          <w:tcPr>
            <w:tcW w:w="6765" w:type="dxa"/>
          </w:tcPr>
          <w:p w14:paraId="6DEBFC9C" w14:textId="77777777" w:rsidR="00816F98" w:rsidRDefault="00816F98">
            <w:pPr>
              <w:pStyle w:val="ConsPlusNormal"/>
              <w:jc w:val="center"/>
            </w:pPr>
            <w:r>
              <w:t>7 - 10</w:t>
            </w:r>
          </w:p>
        </w:tc>
      </w:tr>
      <w:tr w:rsidR="00816F98" w14:paraId="7AA279B2" w14:textId="77777777">
        <w:tc>
          <w:tcPr>
            <w:tcW w:w="1980" w:type="dxa"/>
          </w:tcPr>
          <w:p w14:paraId="684DA6E1" w14:textId="77777777" w:rsidR="00816F98" w:rsidRDefault="00816F98">
            <w:pPr>
              <w:pStyle w:val="ConsPlusNormal"/>
            </w:pPr>
            <w:r>
              <w:t>501 - 1000</w:t>
            </w:r>
          </w:p>
        </w:tc>
        <w:tc>
          <w:tcPr>
            <w:tcW w:w="6765" w:type="dxa"/>
          </w:tcPr>
          <w:p w14:paraId="0607F72F" w14:textId="77777777" w:rsidR="00816F98" w:rsidRDefault="00816F98">
            <w:pPr>
              <w:pStyle w:val="ConsPlusNormal"/>
              <w:jc w:val="center"/>
            </w:pPr>
            <w:r>
              <w:t>9 - 11</w:t>
            </w:r>
          </w:p>
        </w:tc>
      </w:tr>
      <w:tr w:rsidR="00816F98" w14:paraId="7C1F63C2" w14:textId="77777777">
        <w:tc>
          <w:tcPr>
            <w:tcW w:w="1980" w:type="dxa"/>
          </w:tcPr>
          <w:p w14:paraId="4623A7A3" w14:textId="77777777" w:rsidR="00816F98" w:rsidRDefault="00816F98">
            <w:pPr>
              <w:pStyle w:val="ConsPlusNormal"/>
              <w:jc w:val="both"/>
            </w:pPr>
            <w:r>
              <w:t>1001 - 1500</w:t>
            </w:r>
          </w:p>
        </w:tc>
        <w:tc>
          <w:tcPr>
            <w:tcW w:w="6765" w:type="dxa"/>
          </w:tcPr>
          <w:p w14:paraId="60E2E95C" w14:textId="77777777" w:rsidR="00816F98" w:rsidRDefault="00816F98">
            <w:pPr>
              <w:pStyle w:val="ConsPlusNormal"/>
              <w:jc w:val="center"/>
            </w:pPr>
            <w:r>
              <w:t>10 - 12</w:t>
            </w:r>
          </w:p>
        </w:tc>
      </w:tr>
      <w:tr w:rsidR="00816F98" w14:paraId="20E0D732" w14:textId="77777777">
        <w:tc>
          <w:tcPr>
            <w:tcW w:w="1980" w:type="dxa"/>
          </w:tcPr>
          <w:p w14:paraId="5B42F48C" w14:textId="77777777" w:rsidR="00816F98" w:rsidRDefault="00816F98">
            <w:pPr>
              <w:pStyle w:val="ConsPlusNormal"/>
              <w:jc w:val="both"/>
            </w:pPr>
            <w:r>
              <w:t>1501 - 2000</w:t>
            </w:r>
          </w:p>
        </w:tc>
        <w:tc>
          <w:tcPr>
            <w:tcW w:w="6765" w:type="dxa"/>
          </w:tcPr>
          <w:p w14:paraId="32AC8E6E" w14:textId="77777777" w:rsidR="00816F98" w:rsidRDefault="00816F98">
            <w:pPr>
              <w:pStyle w:val="ConsPlusNormal"/>
              <w:jc w:val="center"/>
            </w:pPr>
            <w:r>
              <w:t>11 - 13</w:t>
            </w:r>
          </w:p>
        </w:tc>
      </w:tr>
      <w:tr w:rsidR="00816F98" w14:paraId="1DC6D6FF" w14:textId="77777777">
        <w:tc>
          <w:tcPr>
            <w:tcW w:w="1980" w:type="dxa"/>
          </w:tcPr>
          <w:p w14:paraId="6CAC6CB5" w14:textId="77777777" w:rsidR="00816F98" w:rsidRDefault="00816F98">
            <w:pPr>
              <w:pStyle w:val="ConsPlusNormal"/>
            </w:pPr>
            <w:r>
              <w:t>Свыше 2000</w:t>
            </w:r>
          </w:p>
        </w:tc>
        <w:tc>
          <w:tcPr>
            <w:tcW w:w="6765" w:type="dxa"/>
          </w:tcPr>
          <w:p w14:paraId="2DD349E6" w14:textId="77777777" w:rsidR="00816F98" w:rsidRDefault="00816F98">
            <w:pPr>
              <w:pStyle w:val="ConsPlusNormal"/>
              <w:jc w:val="center"/>
            </w:pPr>
            <w:r>
              <w:t>12 - 14</w:t>
            </w:r>
          </w:p>
        </w:tc>
      </w:tr>
      <w:tr w:rsidR="00816F98" w14:paraId="63C9C24C" w14:textId="77777777">
        <w:tc>
          <w:tcPr>
            <w:tcW w:w="8745" w:type="dxa"/>
            <w:gridSpan w:val="2"/>
          </w:tcPr>
          <w:p w14:paraId="7032B153" w14:textId="77777777" w:rsidR="00816F98" w:rsidRDefault="00816F98">
            <w:pPr>
              <w:pStyle w:val="ConsPlusNormal"/>
              <w:jc w:val="center"/>
              <w:outlineLvl w:val="3"/>
            </w:pPr>
            <w:r>
              <w:t>Сфера транспортного обслуживания</w:t>
            </w:r>
          </w:p>
        </w:tc>
      </w:tr>
      <w:tr w:rsidR="00816F98" w14:paraId="03011DA8" w14:textId="77777777">
        <w:tc>
          <w:tcPr>
            <w:tcW w:w="1980" w:type="dxa"/>
          </w:tcPr>
          <w:p w14:paraId="4E2FD545" w14:textId="77777777" w:rsidR="00816F98" w:rsidRDefault="00816F98">
            <w:pPr>
              <w:pStyle w:val="ConsPlusNormal"/>
            </w:pPr>
            <w:r>
              <w:t>До 200</w:t>
            </w:r>
          </w:p>
        </w:tc>
        <w:tc>
          <w:tcPr>
            <w:tcW w:w="6765" w:type="dxa"/>
          </w:tcPr>
          <w:p w14:paraId="1C1594FB" w14:textId="77777777" w:rsidR="00816F98" w:rsidRDefault="00816F98">
            <w:pPr>
              <w:pStyle w:val="ConsPlusNormal"/>
              <w:jc w:val="center"/>
            </w:pPr>
            <w:r>
              <w:t>4 - 8</w:t>
            </w:r>
          </w:p>
        </w:tc>
      </w:tr>
      <w:tr w:rsidR="00816F98" w14:paraId="3C675A3D" w14:textId="77777777">
        <w:tc>
          <w:tcPr>
            <w:tcW w:w="1980" w:type="dxa"/>
          </w:tcPr>
          <w:p w14:paraId="5CDB598C" w14:textId="77777777" w:rsidR="00816F98" w:rsidRDefault="00816F98">
            <w:pPr>
              <w:pStyle w:val="ConsPlusNormal"/>
              <w:jc w:val="center"/>
            </w:pPr>
            <w:r>
              <w:t>201 - 500</w:t>
            </w:r>
          </w:p>
        </w:tc>
        <w:tc>
          <w:tcPr>
            <w:tcW w:w="6765" w:type="dxa"/>
          </w:tcPr>
          <w:p w14:paraId="66072D72" w14:textId="77777777" w:rsidR="00816F98" w:rsidRDefault="00816F98">
            <w:pPr>
              <w:pStyle w:val="ConsPlusNormal"/>
              <w:jc w:val="center"/>
            </w:pPr>
            <w:r>
              <w:t>7 - 10</w:t>
            </w:r>
          </w:p>
        </w:tc>
      </w:tr>
      <w:tr w:rsidR="00816F98" w14:paraId="65C29D88" w14:textId="77777777">
        <w:tc>
          <w:tcPr>
            <w:tcW w:w="1980" w:type="dxa"/>
          </w:tcPr>
          <w:p w14:paraId="63FD983F" w14:textId="77777777" w:rsidR="00816F98" w:rsidRDefault="00816F98">
            <w:pPr>
              <w:pStyle w:val="ConsPlusNormal"/>
            </w:pPr>
            <w:r>
              <w:lastRenderedPageBreak/>
              <w:t>501 - 1000</w:t>
            </w:r>
          </w:p>
        </w:tc>
        <w:tc>
          <w:tcPr>
            <w:tcW w:w="6765" w:type="dxa"/>
          </w:tcPr>
          <w:p w14:paraId="12C68AAC" w14:textId="77777777" w:rsidR="00816F98" w:rsidRDefault="00816F98">
            <w:pPr>
              <w:pStyle w:val="ConsPlusNormal"/>
              <w:jc w:val="center"/>
            </w:pPr>
            <w:r>
              <w:t>9 - 11</w:t>
            </w:r>
          </w:p>
        </w:tc>
      </w:tr>
      <w:tr w:rsidR="00816F98" w14:paraId="35D70BD0" w14:textId="77777777">
        <w:tc>
          <w:tcPr>
            <w:tcW w:w="1980" w:type="dxa"/>
          </w:tcPr>
          <w:p w14:paraId="76225B52" w14:textId="77777777" w:rsidR="00816F98" w:rsidRDefault="00816F98">
            <w:pPr>
              <w:pStyle w:val="ConsPlusNormal"/>
              <w:jc w:val="both"/>
            </w:pPr>
            <w:r>
              <w:t>1001 - 1500</w:t>
            </w:r>
          </w:p>
        </w:tc>
        <w:tc>
          <w:tcPr>
            <w:tcW w:w="6765" w:type="dxa"/>
          </w:tcPr>
          <w:p w14:paraId="1F164EBB" w14:textId="77777777" w:rsidR="00816F98" w:rsidRDefault="00816F98">
            <w:pPr>
              <w:pStyle w:val="ConsPlusNormal"/>
              <w:jc w:val="center"/>
            </w:pPr>
            <w:r>
              <w:t>10 - 12</w:t>
            </w:r>
          </w:p>
        </w:tc>
      </w:tr>
      <w:tr w:rsidR="00816F98" w14:paraId="68A686EA" w14:textId="77777777">
        <w:tc>
          <w:tcPr>
            <w:tcW w:w="1980" w:type="dxa"/>
          </w:tcPr>
          <w:p w14:paraId="15ED0707" w14:textId="77777777" w:rsidR="00816F98" w:rsidRDefault="00816F98">
            <w:pPr>
              <w:pStyle w:val="ConsPlusNormal"/>
              <w:jc w:val="both"/>
            </w:pPr>
            <w:r>
              <w:t>1501 - 2000</w:t>
            </w:r>
          </w:p>
        </w:tc>
        <w:tc>
          <w:tcPr>
            <w:tcW w:w="6765" w:type="dxa"/>
          </w:tcPr>
          <w:p w14:paraId="41335090" w14:textId="77777777" w:rsidR="00816F98" w:rsidRDefault="00816F98">
            <w:pPr>
              <w:pStyle w:val="ConsPlusNormal"/>
              <w:jc w:val="center"/>
            </w:pPr>
            <w:r>
              <w:t>11 - 13</w:t>
            </w:r>
          </w:p>
        </w:tc>
      </w:tr>
      <w:tr w:rsidR="00816F98" w14:paraId="4401D216" w14:textId="77777777">
        <w:tc>
          <w:tcPr>
            <w:tcW w:w="1980" w:type="dxa"/>
          </w:tcPr>
          <w:p w14:paraId="5792C0B5" w14:textId="77777777" w:rsidR="00816F98" w:rsidRDefault="00816F98">
            <w:pPr>
              <w:pStyle w:val="ConsPlusNormal"/>
            </w:pPr>
            <w:r>
              <w:t>Более 2001</w:t>
            </w:r>
          </w:p>
        </w:tc>
        <w:tc>
          <w:tcPr>
            <w:tcW w:w="6765" w:type="dxa"/>
          </w:tcPr>
          <w:p w14:paraId="33F7C9B4" w14:textId="77777777" w:rsidR="00816F98" w:rsidRDefault="00816F98">
            <w:pPr>
              <w:pStyle w:val="ConsPlusNormal"/>
              <w:jc w:val="center"/>
            </w:pPr>
            <w:r>
              <w:t>12 - 14</w:t>
            </w:r>
          </w:p>
        </w:tc>
      </w:tr>
      <w:tr w:rsidR="00816F98" w14:paraId="4061F72A" w14:textId="77777777">
        <w:tc>
          <w:tcPr>
            <w:tcW w:w="8745" w:type="dxa"/>
            <w:gridSpan w:val="2"/>
          </w:tcPr>
          <w:p w14:paraId="14E56BB7" w14:textId="77777777" w:rsidR="00816F98" w:rsidRDefault="00816F98">
            <w:pPr>
              <w:pStyle w:val="ConsPlusNormal"/>
              <w:jc w:val="center"/>
              <w:outlineLvl w:val="3"/>
            </w:pPr>
            <w:r>
              <w:t>Прочие МУП</w:t>
            </w:r>
          </w:p>
        </w:tc>
      </w:tr>
      <w:tr w:rsidR="00816F98" w14:paraId="7035094C" w14:textId="77777777">
        <w:tblPrEx>
          <w:tblBorders>
            <w:insideH w:val="nil"/>
          </w:tblBorders>
        </w:tblPrEx>
        <w:tc>
          <w:tcPr>
            <w:tcW w:w="1980" w:type="dxa"/>
            <w:tcBorders>
              <w:bottom w:val="nil"/>
            </w:tcBorders>
          </w:tcPr>
          <w:p w14:paraId="0953DC21" w14:textId="77777777" w:rsidR="00816F98" w:rsidRDefault="00816F98">
            <w:pPr>
              <w:pStyle w:val="ConsPlusNormal"/>
              <w:jc w:val="center"/>
            </w:pPr>
            <w:r>
              <w:t>25 - 30</w:t>
            </w:r>
          </w:p>
        </w:tc>
        <w:tc>
          <w:tcPr>
            <w:tcW w:w="6765" w:type="dxa"/>
            <w:tcBorders>
              <w:bottom w:val="nil"/>
            </w:tcBorders>
          </w:tcPr>
          <w:p w14:paraId="7130979B" w14:textId="77777777" w:rsidR="00816F98" w:rsidRDefault="00816F98">
            <w:pPr>
              <w:pStyle w:val="ConsPlusNormal"/>
              <w:jc w:val="center"/>
            </w:pPr>
            <w:r>
              <w:t>2 - 3</w:t>
            </w:r>
          </w:p>
        </w:tc>
      </w:tr>
      <w:tr w:rsidR="00816F98" w14:paraId="054BBBA1" w14:textId="77777777">
        <w:tblPrEx>
          <w:tblBorders>
            <w:insideH w:val="nil"/>
          </w:tblBorders>
        </w:tblPrEx>
        <w:tc>
          <w:tcPr>
            <w:tcW w:w="8745" w:type="dxa"/>
            <w:gridSpan w:val="2"/>
            <w:tcBorders>
              <w:top w:val="nil"/>
            </w:tcBorders>
          </w:tcPr>
          <w:p w14:paraId="3DB28958" w14:textId="77777777" w:rsidR="00816F98" w:rsidRDefault="00816F98">
            <w:pPr>
              <w:pStyle w:val="ConsPlusNormal"/>
              <w:jc w:val="both"/>
            </w:pPr>
            <w:r>
              <w:t xml:space="preserve">(в ред. </w:t>
            </w:r>
            <w:hyperlink r:id="rId39" w:history="1">
              <w:r>
                <w:rPr>
                  <w:color w:val="0000FF"/>
                </w:rPr>
                <w:t>Постановления</w:t>
              </w:r>
            </w:hyperlink>
            <w:r>
              <w:t xml:space="preserve"> Администрации городского округа Тольятти Самарской области от 21.05.2021 N 1938-п/1)</w:t>
            </w:r>
          </w:p>
        </w:tc>
      </w:tr>
      <w:tr w:rsidR="00816F98" w14:paraId="0686C9BD" w14:textId="77777777">
        <w:tc>
          <w:tcPr>
            <w:tcW w:w="1980" w:type="dxa"/>
          </w:tcPr>
          <w:p w14:paraId="4569CDFA" w14:textId="77777777" w:rsidR="00816F98" w:rsidRDefault="00816F98">
            <w:pPr>
              <w:pStyle w:val="ConsPlusNormal"/>
              <w:jc w:val="center"/>
            </w:pPr>
            <w:r>
              <w:t>31 - 50</w:t>
            </w:r>
          </w:p>
        </w:tc>
        <w:tc>
          <w:tcPr>
            <w:tcW w:w="6765" w:type="dxa"/>
          </w:tcPr>
          <w:p w14:paraId="070FDC65" w14:textId="77777777" w:rsidR="00816F98" w:rsidRDefault="00816F98">
            <w:pPr>
              <w:pStyle w:val="ConsPlusNormal"/>
              <w:jc w:val="center"/>
            </w:pPr>
            <w:r>
              <w:t>3 - 5</w:t>
            </w:r>
          </w:p>
        </w:tc>
      </w:tr>
      <w:tr w:rsidR="00816F98" w14:paraId="190D4312" w14:textId="77777777">
        <w:tc>
          <w:tcPr>
            <w:tcW w:w="1980" w:type="dxa"/>
          </w:tcPr>
          <w:p w14:paraId="7BF6103A" w14:textId="77777777" w:rsidR="00816F98" w:rsidRDefault="00816F98">
            <w:pPr>
              <w:pStyle w:val="ConsPlusNormal"/>
              <w:jc w:val="center"/>
            </w:pPr>
            <w:r>
              <w:t>51 - 100</w:t>
            </w:r>
          </w:p>
        </w:tc>
        <w:tc>
          <w:tcPr>
            <w:tcW w:w="6765" w:type="dxa"/>
          </w:tcPr>
          <w:p w14:paraId="29D98698" w14:textId="77777777" w:rsidR="00816F98" w:rsidRDefault="00816F98">
            <w:pPr>
              <w:pStyle w:val="ConsPlusNormal"/>
              <w:jc w:val="center"/>
            </w:pPr>
            <w:r>
              <w:t>4 - 7</w:t>
            </w:r>
          </w:p>
        </w:tc>
      </w:tr>
      <w:tr w:rsidR="00816F98" w14:paraId="06DE5E74" w14:textId="77777777">
        <w:tc>
          <w:tcPr>
            <w:tcW w:w="1980" w:type="dxa"/>
          </w:tcPr>
          <w:p w14:paraId="2CD2D8D1" w14:textId="77777777" w:rsidR="00816F98" w:rsidRDefault="00816F98">
            <w:pPr>
              <w:pStyle w:val="ConsPlusNormal"/>
              <w:jc w:val="center"/>
            </w:pPr>
            <w:r>
              <w:t>101 - 150</w:t>
            </w:r>
          </w:p>
        </w:tc>
        <w:tc>
          <w:tcPr>
            <w:tcW w:w="6765" w:type="dxa"/>
          </w:tcPr>
          <w:p w14:paraId="2FD48425" w14:textId="77777777" w:rsidR="00816F98" w:rsidRDefault="00816F98">
            <w:pPr>
              <w:pStyle w:val="ConsPlusNormal"/>
              <w:jc w:val="center"/>
            </w:pPr>
            <w:r>
              <w:t>5 - 8</w:t>
            </w:r>
          </w:p>
        </w:tc>
      </w:tr>
      <w:tr w:rsidR="00816F98" w14:paraId="082ED800" w14:textId="77777777">
        <w:tc>
          <w:tcPr>
            <w:tcW w:w="1980" w:type="dxa"/>
          </w:tcPr>
          <w:p w14:paraId="1BDA47E8" w14:textId="77777777" w:rsidR="00816F98" w:rsidRDefault="00816F98">
            <w:pPr>
              <w:pStyle w:val="ConsPlusNormal"/>
              <w:jc w:val="center"/>
            </w:pPr>
            <w:r>
              <w:t>151 - 200</w:t>
            </w:r>
          </w:p>
        </w:tc>
        <w:tc>
          <w:tcPr>
            <w:tcW w:w="6765" w:type="dxa"/>
          </w:tcPr>
          <w:p w14:paraId="200558DD" w14:textId="77777777" w:rsidR="00816F98" w:rsidRDefault="00816F98">
            <w:pPr>
              <w:pStyle w:val="ConsPlusNormal"/>
              <w:jc w:val="center"/>
            </w:pPr>
            <w:r>
              <w:t>6 - 9</w:t>
            </w:r>
          </w:p>
        </w:tc>
      </w:tr>
      <w:tr w:rsidR="00816F98" w14:paraId="6F140AEF" w14:textId="77777777">
        <w:tc>
          <w:tcPr>
            <w:tcW w:w="1980" w:type="dxa"/>
          </w:tcPr>
          <w:p w14:paraId="082136F2" w14:textId="77777777" w:rsidR="00816F98" w:rsidRDefault="00816F98">
            <w:pPr>
              <w:pStyle w:val="ConsPlusNormal"/>
              <w:jc w:val="center"/>
            </w:pPr>
            <w:r>
              <w:t>201 - 250</w:t>
            </w:r>
          </w:p>
        </w:tc>
        <w:tc>
          <w:tcPr>
            <w:tcW w:w="6765" w:type="dxa"/>
          </w:tcPr>
          <w:p w14:paraId="7D458534" w14:textId="77777777" w:rsidR="00816F98" w:rsidRDefault="00816F98">
            <w:pPr>
              <w:pStyle w:val="ConsPlusNormal"/>
              <w:jc w:val="center"/>
            </w:pPr>
            <w:r>
              <w:t>7 - 10</w:t>
            </w:r>
          </w:p>
        </w:tc>
      </w:tr>
      <w:tr w:rsidR="00816F98" w14:paraId="68987D5C" w14:textId="77777777">
        <w:tc>
          <w:tcPr>
            <w:tcW w:w="1980" w:type="dxa"/>
          </w:tcPr>
          <w:p w14:paraId="6EF45427" w14:textId="77777777" w:rsidR="00816F98" w:rsidRDefault="00816F98">
            <w:pPr>
              <w:pStyle w:val="ConsPlusNormal"/>
              <w:jc w:val="center"/>
            </w:pPr>
            <w:r>
              <w:t>251 - 300</w:t>
            </w:r>
          </w:p>
        </w:tc>
        <w:tc>
          <w:tcPr>
            <w:tcW w:w="6765" w:type="dxa"/>
          </w:tcPr>
          <w:p w14:paraId="2E4D5A93" w14:textId="77777777" w:rsidR="00816F98" w:rsidRDefault="00816F98">
            <w:pPr>
              <w:pStyle w:val="ConsPlusNormal"/>
              <w:jc w:val="center"/>
            </w:pPr>
            <w:r>
              <w:t>8 - 10</w:t>
            </w:r>
          </w:p>
        </w:tc>
      </w:tr>
      <w:tr w:rsidR="00816F98" w14:paraId="153F109B" w14:textId="77777777">
        <w:tc>
          <w:tcPr>
            <w:tcW w:w="1980" w:type="dxa"/>
          </w:tcPr>
          <w:p w14:paraId="3D0E28F5" w14:textId="77777777" w:rsidR="00816F98" w:rsidRDefault="00816F98">
            <w:pPr>
              <w:pStyle w:val="ConsPlusNormal"/>
              <w:jc w:val="center"/>
            </w:pPr>
            <w:r>
              <w:t>301 - 500</w:t>
            </w:r>
          </w:p>
        </w:tc>
        <w:tc>
          <w:tcPr>
            <w:tcW w:w="6765" w:type="dxa"/>
          </w:tcPr>
          <w:p w14:paraId="6346267A" w14:textId="77777777" w:rsidR="00816F98" w:rsidRDefault="00816F98">
            <w:pPr>
              <w:pStyle w:val="ConsPlusNormal"/>
              <w:jc w:val="center"/>
            </w:pPr>
            <w:r>
              <w:t>9 - 11</w:t>
            </w:r>
          </w:p>
        </w:tc>
      </w:tr>
      <w:tr w:rsidR="00816F98" w14:paraId="5DE69C33" w14:textId="77777777">
        <w:tc>
          <w:tcPr>
            <w:tcW w:w="1980" w:type="dxa"/>
          </w:tcPr>
          <w:p w14:paraId="2F6CCE92" w14:textId="77777777" w:rsidR="00816F98" w:rsidRDefault="00816F98">
            <w:pPr>
              <w:pStyle w:val="ConsPlusNormal"/>
            </w:pPr>
            <w:r>
              <w:t>Более 500</w:t>
            </w:r>
          </w:p>
        </w:tc>
        <w:tc>
          <w:tcPr>
            <w:tcW w:w="6765" w:type="dxa"/>
          </w:tcPr>
          <w:p w14:paraId="7C3D7CB8" w14:textId="77777777" w:rsidR="00816F98" w:rsidRDefault="00816F98">
            <w:pPr>
              <w:pStyle w:val="ConsPlusNormal"/>
              <w:jc w:val="center"/>
            </w:pPr>
            <w:r>
              <w:t>10 - 12</w:t>
            </w:r>
          </w:p>
        </w:tc>
      </w:tr>
    </w:tbl>
    <w:p w14:paraId="73032605" w14:textId="77777777" w:rsidR="00816F98" w:rsidRDefault="00816F98">
      <w:pPr>
        <w:pStyle w:val="ConsPlusNormal"/>
        <w:jc w:val="both"/>
      </w:pPr>
    </w:p>
    <w:p w14:paraId="5AD67152" w14:textId="77777777" w:rsidR="00816F98" w:rsidRDefault="00816F98">
      <w:pPr>
        <w:pStyle w:val="ConsPlusNormal"/>
        <w:ind w:firstLine="540"/>
        <w:jc w:val="both"/>
      </w:pPr>
      <w:r>
        <w:t>Расчет коэффициента кратности осуществляется по формуле:</w:t>
      </w:r>
    </w:p>
    <w:p w14:paraId="6FC63904" w14:textId="77777777" w:rsidR="00816F98" w:rsidRDefault="00816F98">
      <w:pPr>
        <w:pStyle w:val="ConsPlusNormal"/>
        <w:jc w:val="both"/>
      </w:pPr>
    </w:p>
    <w:p w14:paraId="228653AE" w14:textId="77777777" w:rsidR="00816F98" w:rsidRDefault="00816F98">
      <w:pPr>
        <w:pStyle w:val="ConsPlusNormal"/>
        <w:jc w:val="center"/>
      </w:pPr>
      <w:r w:rsidRPr="00A023A0">
        <w:rPr>
          <w:position w:val="-25"/>
        </w:rPr>
        <w:pict w14:anchorId="70A8EF1F">
          <v:shape id="_x0000_i1025" style="width:162.75pt;height:36pt" coordsize="" o:spt="100" adj="0,,0" path="" filled="f" stroked="f">
            <v:stroke joinstyle="miter"/>
            <v:imagedata r:id="rId40" o:title="base_23808_143991_32768"/>
            <v:formulas/>
            <v:path o:connecttype="segments"/>
          </v:shape>
        </w:pict>
      </w:r>
    </w:p>
    <w:p w14:paraId="1644EC31" w14:textId="77777777" w:rsidR="00816F98" w:rsidRDefault="00816F98">
      <w:pPr>
        <w:pStyle w:val="ConsPlusNormal"/>
        <w:jc w:val="both"/>
      </w:pPr>
    </w:p>
    <w:p w14:paraId="6D25CD32" w14:textId="77777777" w:rsidR="00816F98" w:rsidRDefault="00816F98">
      <w:pPr>
        <w:pStyle w:val="ConsPlusNormal"/>
        <w:ind w:firstLine="540"/>
        <w:jc w:val="both"/>
      </w:pPr>
      <w:r>
        <w:t>где:</w:t>
      </w:r>
    </w:p>
    <w:p w14:paraId="5E3DD63F" w14:textId="77777777" w:rsidR="00816F98" w:rsidRDefault="00816F98">
      <w:pPr>
        <w:pStyle w:val="ConsPlusNormal"/>
        <w:spacing w:before="220"/>
        <w:ind w:firstLine="540"/>
        <w:jc w:val="both"/>
      </w:pPr>
      <w:r>
        <w:t>Кк - повышающий коэффициент кратности;</w:t>
      </w:r>
    </w:p>
    <w:p w14:paraId="05511C10" w14:textId="77777777" w:rsidR="00816F98" w:rsidRDefault="00816F98">
      <w:pPr>
        <w:pStyle w:val="ConsPlusNormal"/>
        <w:spacing w:before="220"/>
        <w:ind w:firstLine="540"/>
        <w:jc w:val="both"/>
      </w:pPr>
      <w:r>
        <w:t xml:space="preserve">К1 - максимальный повышающий коэффициент соответствующего диапазона коэффициента кратности для соответствующей численности работников определенной сферы деятельности, указанный в </w:t>
      </w:r>
      <w:hyperlink w:anchor="P73" w:history="1">
        <w:r>
          <w:rPr>
            <w:color w:val="0000FF"/>
          </w:rPr>
          <w:t>таблице N 1</w:t>
        </w:r>
      </w:hyperlink>
      <w:r>
        <w:t>;</w:t>
      </w:r>
    </w:p>
    <w:p w14:paraId="13AE37E1" w14:textId="77777777" w:rsidR="00816F98" w:rsidRDefault="00816F98">
      <w:pPr>
        <w:pStyle w:val="ConsPlusNormal"/>
        <w:spacing w:before="220"/>
        <w:ind w:firstLine="540"/>
        <w:jc w:val="both"/>
      </w:pPr>
      <w:r>
        <w:t xml:space="preserve">К2 - минимальный повышающий коэффициент соответствующего диапазона коэффициента кратности для соответствующей численности работников определенной сферы деятельности, указанный в </w:t>
      </w:r>
      <w:hyperlink w:anchor="P73" w:history="1">
        <w:r>
          <w:rPr>
            <w:color w:val="0000FF"/>
          </w:rPr>
          <w:t>таблице N 1</w:t>
        </w:r>
      </w:hyperlink>
      <w:r>
        <w:t>;</w:t>
      </w:r>
    </w:p>
    <w:p w14:paraId="1DA270B5" w14:textId="77777777" w:rsidR="00816F98" w:rsidRDefault="00816F98">
      <w:pPr>
        <w:pStyle w:val="ConsPlusNormal"/>
        <w:spacing w:before="220"/>
        <w:ind w:firstLine="540"/>
        <w:jc w:val="both"/>
      </w:pPr>
      <w:r>
        <w:t xml:space="preserve">Ч1 - максимальная списочная численность работников МУП соответствующего диапазона коэффициента кратности для соответствующей численности специалистов определенной сферы деятельности, указанная в </w:t>
      </w:r>
      <w:hyperlink w:anchor="P73" w:history="1">
        <w:r>
          <w:rPr>
            <w:color w:val="0000FF"/>
          </w:rPr>
          <w:t>таблице N 1</w:t>
        </w:r>
      </w:hyperlink>
      <w:r>
        <w:t>;</w:t>
      </w:r>
    </w:p>
    <w:p w14:paraId="7BCA8B8B" w14:textId="77777777" w:rsidR="00816F98" w:rsidRDefault="00816F98">
      <w:pPr>
        <w:pStyle w:val="ConsPlusNormal"/>
        <w:spacing w:before="220"/>
        <w:ind w:firstLine="540"/>
        <w:jc w:val="both"/>
      </w:pPr>
      <w:r>
        <w:t xml:space="preserve">Ч2 - минимальная списочная численность работников МУП соответствующего диапазона коэффициента кратности для соответствующей численности специалистов определенной сферы деятельности, указанная в </w:t>
      </w:r>
      <w:hyperlink w:anchor="P73" w:history="1">
        <w:r>
          <w:rPr>
            <w:color w:val="0000FF"/>
          </w:rPr>
          <w:t>таблице N 1</w:t>
        </w:r>
      </w:hyperlink>
      <w:r>
        <w:t>;</w:t>
      </w:r>
    </w:p>
    <w:p w14:paraId="245851C1" w14:textId="77777777" w:rsidR="00816F98" w:rsidRDefault="00816F98">
      <w:pPr>
        <w:pStyle w:val="ConsPlusNormal"/>
        <w:spacing w:before="220"/>
        <w:ind w:firstLine="540"/>
        <w:jc w:val="both"/>
      </w:pPr>
      <w:r>
        <w:lastRenderedPageBreak/>
        <w:t xml:space="preserve">Ч3 - разница между фактической численностью работников МУП и минимальной списочной численностью работников МУП соответствующего диапазона коэффициента кратности для соответствующей численности специалистов определенной сферы деятельности, указанная в </w:t>
      </w:r>
      <w:hyperlink w:anchor="P73" w:history="1">
        <w:r>
          <w:rPr>
            <w:color w:val="0000FF"/>
          </w:rPr>
          <w:t>таблице N 1</w:t>
        </w:r>
      </w:hyperlink>
      <w:r>
        <w:t>.</w:t>
      </w:r>
    </w:p>
    <w:p w14:paraId="6B450F22" w14:textId="77777777" w:rsidR="00816F98" w:rsidRDefault="00816F98">
      <w:pPr>
        <w:pStyle w:val="ConsPlusNormal"/>
        <w:spacing w:before="220"/>
        <w:ind w:firstLine="540"/>
        <w:jc w:val="both"/>
      </w:pPr>
      <w:r>
        <w:t>2.6. Расчет должностного оклада руководителя МУП осуществляется по формуле:</w:t>
      </w:r>
    </w:p>
    <w:p w14:paraId="53628A21" w14:textId="77777777" w:rsidR="00816F98" w:rsidRDefault="00816F98">
      <w:pPr>
        <w:pStyle w:val="ConsPlusNormal"/>
        <w:jc w:val="both"/>
      </w:pPr>
    </w:p>
    <w:p w14:paraId="0659FAB8" w14:textId="77777777" w:rsidR="00816F98" w:rsidRDefault="00816F98">
      <w:pPr>
        <w:pStyle w:val="ConsPlusNormal"/>
        <w:jc w:val="center"/>
      </w:pPr>
      <w:r>
        <w:t>Ор = Мо x Кк, где:</w:t>
      </w:r>
    </w:p>
    <w:p w14:paraId="44F41972" w14:textId="77777777" w:rsidR="00816F98" w:rsidRDefault="00816F98">
      <w:pPr>
        <w:pStyle w:val="ConsPlusNormal"/>
        <w:jc w:val="both"/>
      </w:pPr>
    </w:p>
    <w:p w14:paraId="6380F185" w14:textId="77777777" w:rsidR="00816F98" w:rsidRDefault="00816F98">
      <w:pPr>
        <w:pStyle w:val="ConsPlusNormal"/>
        <w:ind w:firstLine="540"/>
        <w:jc w:val="both"/>
      </w:pPr>
      <w:r>
        <w:t>Ор - должностной оклад руководителя МУП;</w:t>
      </w:r>
    </w:p>
    <w:p w14:paraId="64BE639D" w14:textId="77777777" w:rsidR="00816F98" w:rsidRDefault="00816F98">
      <w:pPr>
        <w:pStyle w:val="ConsPlusNormal"/>
        <w:spacing w:before="220"/>
        <w:ind w:firstLine="540"/>
        <w:jc w:val="both"/>
      </w:pPr>
      <w:r>
        <w:t>Мо - минимальный оклад;</w:t>
      </w:r>
    </w:p>
    <w:p w14:paraId="7700783D" w14:textId="77777777" w:rsidR="00816F98" w:rsidRDefault="00816F98">
      <w:pPr>
        <w:pStyle w:val="ConsPlusNormal"/>
        <w:spacing w:before="220"/>
        <w:ind w:firstLine="540"/>
        <w:jc w:val="both"/>
      </w:pPr>
      <w:r>
        <w:t>Кк - повышающий коэффициент кратности.</w:t>
      </w:r>
    </w:p>
    <w:p w14:paraId="6811C62D" w14:textId="77777777" w:rsidR="00816F98" w:rsidRDefault="00816F98">
      <w:pPr>
        <w:pStyle w:val="ConsPlusNormal"/>
        <w:spacing w:before="220"/>
        <w:ind w:firstLine="540"/>
        <w:jc w:val="both"/>
      </w:pPr>
      <w:bookmarkStart w:id="2" w:name="P176"/>
      <w:bookmarkEnd w:id="2"/>
      <w:r>
        <w:t>2.7. Расчет должностного оклада руководителя МУП при заключении с ним трудового договора осуществляется на основании следующих исходных данных:</w:t>
      </w:r>
    </w:p>
    <w:p w14:paraId="0CEC9CAB" w14:textId="77777777" w:rsidR="00816F98" w:rsidRDefault="00816F98">
      <w:pPr>
        <w:pStyle w:val="ConsPlusNormal"/>
        <w:spacing w:before="220"/>
        <w:ind w:firstLine="540"/>
        <w:jc w:val="both"/>
      </w:pPr>
      <w:r>
        <w:t>- штатного расписания МУП, действующего на момент расчета величины должностного оклада руководителя МУП;</w:t>
      </w:r>
    </w:p>
    <w:p w14:paraId="6C430A4F" w14:textId="77777777" w:rsidR="00816F98" w:rsidRDefault="00816F98">
      <w:pPr>
        <w:pStyle w:val="ConsPlusNormal"/>
        <w:spacing w:before="220"/>
        <w:ind w:firstLine="540"/>
        <w:jc w:val="both"/>
      </w:pPr>
      <w:r>
        <w:t>- списочной численности работников МУП на момент расчета должностного оклада;</w:t>
      </w:r>
    </w:p>
    <w:p w14:paraId="62EF6FC2" w14:textId="77777777" w:rsidR="00816F98" w:rsidRDefault="00816F98">
      <w:pPr>
        <w:pStyle w:val="ConsPlusNormal"/>
        <w:spacing w:before="220"/>
        <w:ind w:firstLine="540"/>
        <w:jc w:val="both"/>
      </w:pPr>
      <w:r>
        <w:t>- размера тарифной ставки первого разряда рабочего основной профессии либо размера минимального оклада (ставки) работника, занятого в основной деятельности МУП.</w:t>
      </w:r>
    </w:p>
    <w:p w14:paraId="169F5772" w14:textId="77777777" w:rsidR="00816F98" w:rsidRDefault="00816F98">
      <w:pPr>
        <w:pStyle w:val="ConsPlusNormal"/>
        <w:spacing w:before="220"/>
        <w:ind w:firstLine="540"/>
        <w:jc w:val="both"/>
      </w:pPr>
      <w:r>
        <w:t>Исходные данные подписываются руководителем МУП, главным бухгалтером, заверяются печатью МУП и согласовываются с руководителем отраслевого органа Администрации.</w:t>
      </w:r>
    </w:p>
    <w:p w14:paraId="79EA6E74" w14:textId="77777777" w:rsidR="00816F98" w:rsidRDefault="00816F98">
      <w:pPr>
        <w:pStyle w:val="ConsPlusNormal"/>
        <w:jc w:val="both"/>
      </w:pPr>
      <w:r>
        <w:t xml:space="preserve">(в ред. </w:t>
      </w:r>
      <w:hyperlink r:id="rId41" w:history="1">
        <w:r>
          <w:rPr>
            <w:color w:val="0000FF"/>
          </w:rPr>
          <w:t>Постановления</w:t>
        </w:r>
      </w:hyperlink>
      <w:r>
        <w:t xml:space="preserve"> Администрации городского округа Тольятти Самарской области от 06.09.2018 N 2623-п/1)</w:t>
      </w:r>
    </w:p>
    <w:p w14:paraId="319C4144" w14:textId="77777777" w:rsidR="00816F98" w:rsidRDefault="00816F98">
      <w:pPr>
        <w:pStyle w:val="ConsPlusNormal"/>
        <w:spacing w:before="220"/>
        <w:ind w:firstLine="540"/>
        <w:jc w:val="both"/>
      </w:pPr>
      <w:r>
        <w:t>2.8. Изменение должностного оклада руководителя МУП производится путем внесения соответствующего изменения в трудовой договор в случаях:</w:t>
      </w:r>
    </w:p>
    <w:p w14:paraId="5280A18C" w14:textId="77777777" w:rsidR="00816F98" w:rsidRDefault="00816F98">
      <w:pPr>
        <w:pStyle w:val="ConsPlusNormal"/>
        <w:spacing w:before="220"/>
        <w:ind w:firstLine="540"/>
        <w:jc w:val="both"/>
      </w:pPr>
      <w:r>
        <w:t>- изменения величины тарифной ставки первого разряда рабочего основной профессии либо размера минимального оклада (ставки) работника, занятого в основной деятельности МУП;</w:t>
      </w:r>
    </w:p>
    <w:p w14:paraId="2BC25B84" w14:textId="77777777" w:rsidR="00816F98" w:rsidRDefault="00816F98">
      <w:pPr>
        <w:pStyle w:val="ConsPlusNormal"/>
        <w:spacing w:before="220"/>
        <w:ind w:firstLine="540"/>
        <w:jc w:val="both"/>
      </w:pPr>
      <w:r>
        <w:t>- изменения списочной численности работников предприятия на 1 января текущего года.</w:t>
      </w:r>
    </w:p>
    <w:p w14:paraId="5A3DA0C2" w14:textId="77777777" w:rsidR="00816F98" w:rsidRDefault="00816F98">
      <w:pPr>
        <w:pStyle w:val="ConsPlusNormal"/>
        <w:spacing w:before="220"/>
        <w:ind w:firstLine="540"/>
        <w:jc w:val="both"/>
      </w:pPr>
      <w:r>
        <w:t xml:space="preserve">2.9. При отсутствии изменений в исходных данных, указанных в </w:t>
      </w:r>
      <w:hyperlink w:anchor="P176" w:history="1">
        <w:r>
          <w:rPr>
            <w:color w:val="0000FF"/>
          </w:rPr>
          <w:t>пункте 2.7</w:t>
        </w:r>
      </w:hyperlink>
      <w:r>
        <w:t xml:space="preserve"> настоящего Положения, для расчета должностного оклада руководителя МУП, ранее установленный должностной оклад руководителя МУП не уменьшается.</w:t>
      </w:r>
    </w:p>
    <w:p w14:paraId="094D0919" w14:textId="77777777" w:rsidR="00816F98" w:rsidRDefault="00816F98">
      <w:pPr>
        <w:pStyle w:val="ConsPlusNormal"/>
        <w:jc w:val="both"/>
      </w:pPr>
      <w:r>
        <w:t xml:space="preserve">(п. 2.9 введен </w:t>
      </w:r>
      <w:hyperlink r:id="rId42" w:history="1">
        <w:r>
          <w:rPr>
            <w:color w:val="0000FF"/>
          </w:rPr>
          <w:t>Постановлением</w:t>
        </w:r>
      </w:hyperlink>
      <w:r>
        <w:t xml:space="preserve"> Мэрии городского округа Тольятти Самарской области от 24.11.2011 N 3666-п/1)</w:t>
      </w:r>
    </w:p>
    <w:p w14:paraId="6B62B6A8" w14:textId="77777777" w:rsidR="00816F98" w:rsidRDefault="00816F98">
      <w:pPr>
        <w:pStyle w:val="ConsPlusNormal"/>
        <w:jc w:val="both"/>
      </w:pPr>
    </w:p>
    <w:p w14:paraId="45063C2C" w14:textId="77777777" w:rsidR="00816F98" w:rsidRDefault="00816F98">
      <w:pPr>
        <w:pStyle w:val="ConsPlusTitle"/>
        <w:jc w:val="center"/>
        <w:outlineLvl w:val="1"/>
      </w:pPr>
      <w:r>
        <w:t>III. Выплаты компенсационного характера</w:t>
      </w:r>
    </w:p>
    <w:p w14:paraId="1B3F489E" w14:textId="77777777" w:rsidR="00816F98" w:rsidRDefault="00816F98">
      <w:pPr>
        <w:pStyle w:val="ConsPlusNormal"/>
        <w:jc w:val="both"/>
      </w:pPr>
    </w:p>
    <w:p w14:paraId="65D186B3" w14:textId="77777777" w:rsidR="00816F98" w:rsidRDefault="00816F98">
      <w:pPr>
        <w:pStyle w:val="ConsPlusNormal"/>
        <w:ind w:firstLine="540"/>
        <w:jc w:val="both"/>
      </w:pPr>
      <w:r>
        <w:t xml:space="preserve">3.1. При выполнении работ в условиях, отклоняющихся от нормальных, руководителям МУП в соответствии с Трудовым </w:t>
      </w:r>
      <w:hyperlink r:id="rId43" w:history="1">
        <w:r>
          <w:rPr>
            <w:color w:val="0000FF"/>
          </w:rPr>
          <w:t>кодексом</w:t>
        </w:r>
      </w:hyperlink>
      <w:r>
        <w:t xml:space="preserve"> Российской Федерации производятся следующие выплаты компенсационного характера:</w:t>
      </w:r>
    </w:p>
    <w:p w14:paraId="32296ECC" w14:textId="77777777" w:rsidR="00816F98" w:rsidRDefault="00816F98">
      <w:pPr>
        <w:pStyle w:val="ConsPlusNormal"/>
        <w:spacing w:before="220"/>
        <w:ind w:firstLine="540"/>
        <w:jc w:val="both"/>
      </w:pPr>
      <w:r>
        <w:t xml:space="preserve">3.1.1. Оплата сверхурочной работы производится в соответствии со </w:t>
      </w:r>
      <w:hyperlink r:id="rId44" w:history="1">
        <w:r>
          <w:rPr>
            <w:color w:val="0000FF"/>
          </w:rPr>
          <w:t>статьей 152</w:t>
        </w:r>
      </w:hyperlink>
      <w:r>
        <w:t xml:space="preserve"> Трудового кодекса Российской Федерации за первые два часа работы не менее чем в полуторном размере, за последующие часы - не менее чем в двойном размере.</w:t>
      </w:r>
    </w:p>
    <w:p w14:paraId="7A8C65EB" w14:textId="77777777" w:rsidR="00816F98" w:rsidRDefault="00816F98">
      <w:pPr>
        <w:pStyle w:val="ConsPlusNormal"/>
        <w:spacing w:before="220"/>
        <w:ind w:firstLine="540"/>
        <w:jc w:val="both"/>
      </w:pPr>
      <w:r>
        <w:t xml:space="preserve">3.1.2. Оплата за работу в выходные и нерабочие праздничные дни производится в </w:t>
      </w:r>
      <w:r>
        <w:lastRenderedPageBreak/>
        <w:t xml:space="preserve">соответствии со </w:t>
      </w:r>
      <w:hyperlink r:id="rId45" w:history="1">
        <w:r>
          <w:rPr>
            <w:color w:val="0000FF"/>
          </w:rPr>
          <w:t>статьей 153</w:t>
        </w:r>
      </w:hyperlink>
      <w:r>
        <w:t xml:space="preserve"> Трудового кодекса Российской Федерации в размере не менее одинарной дневной или часовой ставки (части оклада (должностного оклада) за день или час работы) сверх оклада, если работа в выходной или нерабочий праздничный день производилась в пределах месячной нормы рабочего времени, и в размере не менее двойной часовой или дневной ставки (части оклада (должностного оклада) за день или час работы) сверх оклада, если работа производилась сверх месячной нормы рабочего времени.</w:t>
      </w:r>
    </w:p>
    <w:p w14:paraId="772ED218" w14:textId="77777777" w:rsidR="00816F98" w:rsidRDefault="00816F98">
      <w:pPr>
        <w:pStyle w:val="ConsPlusNormal"/>
        <w:spacing w:before="220"/>
        <w:ind w:firstLine="540"/>
        <w:jc w:val="both"/>
      </w:pPr>
      <w:r>
        <w:t>По желанию руководителя МУП, работавшего в выходной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w:t>
      </w:r>
    </w:p>
    <w:p w14:paraId="5A3EC7F2" w14:textId="77777777" w:rsidR="00816F98" w:rsidRDefault="00816F98">
      <w:pPr>
        <w:pStyle w:val="ConsPlusNormal"/>
        <w:spacing w:before="220"/>
        <w:ind w:firstLine="540"/>
        <w:jc w:val="both"/>
      </w:pPr>
      <w:r>
        <w:t xml:space="preserve">3.1.3. Доплата за работу в ночное время производится в соответствии со </w:t>
      </w:r>
      <w:hyperlink r:id="rId46" w:history="1">
        <w:r>
          <w:rPr>
            <w:color w:val="0000FF"/>
          </w:rPr>
          <w:t>статьей 154</w:t>
        </w:r>
      </w:hyperlink>
      <w:r>
        <w:t xml:space="preserve"> Трудового кодекса Российской Федерации за каждый час работы, в размере не менее 20% оклада (должностного оклада), рассчитанного за час работы.</w:t>
      </w:r>
    </w:p>
    <w:p w14:paraId="3589780A" w14:textId="77777777" w:rsidR="00816F98" w:rsidRDefault="00816F98">
      <w:pPr>
        <w:pStyle w:val="ConsPlusNormal"/>
        <w:spacing w:before="220"/>
        <w:ind w:firstLine="540"/>
        <w:jc w:val="both"/>
      </w:pPr>
      <w:r>
        <w:t>Ночным считается время с 22.00 до 06.00 часов.</w:t>
      </w:r>
    </w:p>
    <w:p w14:paraId="75CEEB66" w14:textId="77777777" w:rsidR="00816F98" w:rsidRDefault="00816F98">
      <w:pPr>
        <w:pStyle w:val="ConsPlusNormal"/>
        <w:spacing w:before="220"/>
        <w:ind w:firstLine="540"/>
        <w:jc w:val="both"/>
      </w:pPr>
      <w:r>
        <w:t>Конкретные размеры повышения оплаты труда за работу в ночное время устанавливаются коллективным договором, локальным нормативным актом, принимаемым с учетом мнения представительного органа работников МУП, трудовым договором.</w:t>
      </w:r>
    </w:p>
    <w:p w14:paraId="1E29AB1B" w14:textId="77777777" w:rsidR="00816F98" w:rsidRDefault="00816F98">
      <w:pPr>
        <w:pStyle w:val="ConsPlusNormal"/>
        <w:spacing w:before="220"/>
        <w:ind w:firstLine="540"/>
        <w:jc w:val="both"/>
      </w:pPr>
      <w:r>
        <w:t>3.2. Выплаты компенсационного характера руководителям МУП устанавливаются без учета других надбавок и доплат к должностному окладу.</w:t>
      </w:r>
    </w:p>
    <w:p w14:paraId="3F95F8CF" w14:textId="77777777" w:rsidR="00816F98" w:rsidRDefault="00816F98">
      <w:pPr>
        <w:pStyle w:val="ConsPlusNormal"/>
        <w:jc w:val="both"/>
      </w:pPr>
    </w:p>
    <w:p w14:paraId="7776FA68" w14:textId="77777777" w:rsidR="00816F98" w:rsidRDefault="00816F98">
      <w:pPr>
        <w:pStyle w:val="ConsPlusTitle"/>
        <w:jc w:val="center"/>
        <w:outlineLvl w:val="1"/>
      </w:pPr>
      <w:r>
        <w:t>IV. Выплаты стимулирующего характера</w:t>
      </w:r>
    </w:p>
    <w:p w14:paraId="2A71667D" w14:textId="77777777" w:rsidR="00816F98" w:rsidRDefault="00816F98">
      <w:pPr>
        <w:pStyle w:val="ConsPlusNormal"/>
        <w:jc w:val="both"/>
      </w:pPr>
    </w:p>
    <w:p w14:paraId="5B7582E1" w14:textId="77777777" w:rsidR="00816F98" w:rsidRDefault="00816F98">
      <w:pPr>
        <w:pStyle w:val="ConsPlusNormal"/>
        <w:ind w:firstLine="540"/>
        <w:jc w:val="both"/>
      </w:pPr>
      <w:r>
        <w:t>4.1. В целях стимулирования руководителей МУП в улучшении результатов деятельности МУП производятся выплаты стимулирующего характера.</w:t>
      </w:r>
    </w:p>
    <w:p w14:paraId="462AD7CA" w14:textId="77777777" w:rsidR="00816F98" w:rsidRDefault="00816F98">
      <w:pPr>
        <w:pStyle w:val="ConsPlusNormal"/>
        <w:spacing w:before="220"/>
        <w:ind w:firstLine="540"/>
        <w:jc w:val="both"/>
      </w:pPr>
      <w:r>
        <w:t>К выплатам стимулирующего характера относятся:</w:t>
      </w:r>
    </w:p>
    <w:p w14:paraId="74A5495B" w14:textId="77777777" w:rsidR="00816F98" w:rsidRDefault="00816F98">
      <w:pPr>
        <w:pStyle w:val="ConsPlusNormal"/>
        <w:spacing w:before="220"/>
        <w:ind w:firstLine="540"/>
        <w:jc w:val="both"/>
      </w:pPr>
      <w:r>
        <w:t>- премия по итогам деятельности за квартал;</w:t>
      </w:r>
    </w:p>
    <w:p w14:paraId="03FC1442" w14:textId="77777777" w:rsidR="00816F98" w:rsidRDefault="00816F98">
      <w:pPr>
        <w:pStyle w:val="ConsPlusNormal"/>
        <w:spacing w:before="220"/>
        <w:ind w:firstLine="540"/>
        <w:jc w:val="both"/>
      </w:pPr>
      <w:r>
        <w:t>- премия по итогам деятельности за год.</w:t>
      </w:r>
    </w:p>
    <w:p w14:paraId="78A1E68A" w14:textId="77777777" w:rsidR="00816F98" w:rsidRDefault="00816F98">
      <w:pPr>
        <w:pStyle w:val="ConsPlusNormal"/>
        <w:spacing w:before="220"/>
        <w:ind w:firstLine="540"/>
        <w:jc w:val="both"/>
      </w:pPr>
      <w:r>
        <w:t>4.2. Размер премии руководителя МУП по итогам деятельности за квартал устанавливается по формуле:</w:t>
      </w:r>
    </w:p>
    <w:p w14:paraId="76162FAB" w14:textId="77777777" w:rsidR="00816F98" w:rsidRDefault="00816F98">
      <w:pPr>
        <w:pStyle w:val="ConsPlusNormal"/>
        <w:jc w:val="both"/>
      </w:pPr>
    </w:p>
    <w:p w14:paraId="4C2FB6EB" w14:textId="77777777" w:rsidR="00816F98" w:rsidRDefault="00816F98">
      <w:pPr>
        <w:pStyle w:val="ConsPlusNormal"/>
        <w:jc w:val="center"/>
      </w:pPr>
      <w:r>
        <w:t>П = О</w:t>
      </w:r>
      <w:r>
        <w:rPr>
          <w:vertAlign w:val="subscript"/>
        </w:rPr>
        <w:t>р</w:t>
      </w:r>
      <w:r>
        <w:t xml:space="preserve"> x К</w:t>
      </w:r>
      <w:r>
        <w:rPr>
          <w:vertAlign w:val="subscript"/>
        </w:rPr>
        <w:t>к</w:t>
      </w:r>
      <w:r>
        <w:t>, где</w:t>
      </w:r>
    </w:p>
    <w:p w14:paraId="5D8942B1" w14:textId="77777777" w:rsidR="00816F98" w:rsidRDefault="00816F98">
      <w:pPr>
        <w:pStyle w:val="ConsPlusNormal"/>
        <w:jc w:val="both"/>
      </w:pPr>
    </w:p>
    <w:p w14:paraId="75D05AA9" w14:textId="77777777" w:rsidR="00816F98" w:rsidRDefault="00816F98">
      <w:pPr>
        <w:pStyle w:val="ConsPlusNormal"/>
        <w:ind w:firstLine="540"/>
        <w:jc w:val="both"/>
      </w:pPr>
      <w:r>
        <w:t>О</w:t>
      </w:r>
      <w:r>
        <w:rPr>
          <w:vertAlign w:val="subscript"/>
        </w:rPr>
        <w:t>р</w:t>
      </w:r>
      <w:r>
        <w:t xml:space="preserve"> - должностной оклад руководителя МУП;</w:t>
      </w:r>
    </w:p>
    <w:p w14:paraId="553307D8" w14:textId="77777777" w:rsidR="00816F98" w:rsidRDefault="00816F98">
      <w:pPr>
        <w:pStyle w:val="ConsPlusNormal"/>
        <w:spacing w:before="220"/>
        <w:ind w:firstLine="540"/>
        <w:jc w:val="both"/>
      </w:pPr>
      <w:r>
        <w:t>К</w:t>
      </w:r>
      <w:r>
        <w:rPr>
          <w:vertAlign w:val="subscript"/>
        </w:rPr>
        <w:t>к</w:t>
      </w:r>
      <w:r>
        <w:t xml:space="preserve"> - коэффициент кратности премии к установленному должностному окладу руководителя МУП.</w:t>
      </w:r>
    </w:p>
    <w:p w14:paraId="21C0CC74" w14:textId="77777777" w:rsidR="00816F98" w:rsidRDefault="00816F98">
      <w:pPr>
        <w:pStyle w:val="ConsPlusNormal"/>
        <w:spacing w:before="220"/>
        <w:ind w:firstLine="540"/>
        <w:jc w:val="both"/>
      </w:pPr>
      <w:r>
        <w:t>4.2.1. Коэффициент кратности определяется в соответствии со значением расчетного итогового норматива (N):</w:t>
      </w:r>
    </w:p>
    <w:p w14:paraId="7C702F97" w14:textId="77777777" w:rsidR="00816F98" w:rsidRDefault="00816F9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970"/>
        <w:gridCol w:w="5940"/>
      </w:tblGrid>
      <w:tr w:rsidR="00816F98" w14:paraId="5F520E28" w14:textId="77777777">
        <w:tc>
          <w:tcPr>
            <w:tcW w:w="2970" w:type="dxa"/>
          </w:tcPr>
          <w:p w14:paraId="76DEAF8F" w14:textId="77777777" w:rsidR="00816F98" w:rsidRDefault="00816F98">
            <w:pPr>
              <w:pStyle w:val="ConsPlusNormal"/>
              <w:jc w:val="center"/>
            </w:pPr>
            <w:r>
              <w:t>Значение норматива N</w:t>
            </w:r>
          </w:p>
        </w:tc>
        <w:tc>
          <w:tcPr>
            <w:tcW w:w="5940" w:type="dxa"/>
          </w:tcPr>
          <w:p w14:paraId="5801FCF4" w14:textId="77777777" w:rsidR="00816F98" w:rsidRDefault="00816F98">
            <w:pPr>
              <w:pStyle w:val="ConsPlusNormal"/>
              <w:jc w:val="center"/>
            </w:pPr>
            <w:r>
              <w:t>Значение коэффициента кратности Кк</w:t>
            </w:r>
          </w:p>
        </w:tc>
      </w:tr>
      <w:tr w:rsidR="00816F98" w14:paraId="38EB2414" w14:textId="77777777">
        <w:tc>
          <w:tcPr>
            <w:tcW w:w="2970" w:type="dxa"/>
          </w:tcPr>
          <w:p w14:paraId="69F5F57C" w14:textId="77777777" w:rsidR="00816F98" w:rsidRDefault="00816F98">
            <w:pPr>
              <w:pStyle w:val="ConsPlusNormal"/>
            </w:pPr>
            <w:r>
              <w:t>менее 1,00</w:t>
            </w:r>
          </w:p>
        </w:tc>
        <w:tc>
          <w:tcPr>
            <w:tcW w:w="5940" w:type="dxa"/>
          </w:tcPr>
          <w:p w14:paraId="1BD797E6" w14:textId="77777777" w:rsidR="00816F98" w:rsidRDefault="00816F98">
            <w:pPr>
              <w:pStyle w:val="ConsPlusNormal"/>
              <w:jc w:val="center"/>
            </w:pPr>
            <w:r>
              <w:t>0,00</w:t>
            </w:r>
          </w:p>
        </w:tc>
      </w:tr>
      <w:tr w:rsidR="00816F98" w14:paraId="129C3B12" w14:textId="77777777">
        <w:tc>
          <w:tcPr>
            <w:tcW w:w="2970" w:type="dxa"/>
          </w:tcPr>
          <w:p w14:paraId="2FD3DEB8" w14:textId="77777777" w:rsidR="00816F98" w:rsidRDefault="00816F98">
            <w:pPr>
              <w:pStyle w:val="ConsPlusNormal"/>
              <w:jc w:val="center"/>
            </w:pPr>
            <w:r>
              <w:t>1,00 - 1,10</w:t>
            </w:r>
          </w:p>
        </w:tc>
        <w:tc>
          <w:tcPr>
            <w:tcW w:w="5940" w:type="dxa"/>
          </w:tcPr>
          <w:p w14:paraId="6E140F4F" w14:textId="77777777" w:rsidR="00816F98" w:rsidRDefault="00816F98">
            <w:pPr>
              <w:pStyle w:val="ConsPlusNormal"/>
              <w:jc w:val="center"/>
            </w:pPr>
            <w:r>
              <w:t>1,00</w:t>
            </w:r>
          </w:p>
        </w:tc>
      </w:tr>
      <w:tr w:rsidR="00816F98" w14:paraId="6B9C86DA" w14:textId="77777777">
        <w:tc>
          <w:tcPr>
            <w:tcW w:w="2970" w:type="dxa"/>
          </w:tcPr>
          <w:p w14:paraId="0E92CE46" w14:textId="77777777" w:rsidR="00816F98" w:rsidRDefault="00816F98">
            <w:pPr>
              <w:pStyle w:val="ConsPlusNormal"/>
              <w:jc w:val="center"/>
            </w:pPr>
            <w:r>
              <w:t>1,11 - 1,20</w:t>
            </w:r>
          </w:p>
        </w:tc>
        <w:tc>
          <w:tcPr>
            <w:tcW w:w="5940" w:type="dxa"/>
          </w:tcPr>
          <w:p w14:paraId="310017C4" w14:textId="77777777" w:rsidR="00816F98" w:rsidRDefault="00816F98">
            <w:pPr>
              <w:pStyle w:val="ConsPlusNormal"/>
              <w:jc w:val="center"/>
            </w:pPr>
            <w:r>
              <w:t>2,00</w:t>
            </w:r>
          </w:p>
        </w:tc>
      </w:tr>
      <w:tr w:rsidR="00816F98" w14:paraId="088453F3" w14:textId="77777777">
        <w:tc>
          <w:tcPr>
            <w:tcW w:w="2970" w:type="dxa"/>
          </w:tcPr>
          <w:p w14:paraId="6EEE526D" w14:textId="77777777" w:rsidR="00816F98" w:rsidRDefault="00816F98">
            <w:pPr>
              <w:pStyle w:val="ConsPlusNormal"/>
            </w:pPr>
            <w:r>
              <w:lastRenderedPageBreak/>
              <w:t>1,21 и более</w:t>
            </w:r>
          </w:p>
        </w:tc>
        <w:tc>
          <w:tcPr>
            <w:tcW w:w="5940" w:type="dxa"/>
          </w:tcPr>
          <w:p w14:paraId="47DD1BE7" w14:textId="77777777" w:rsidR="00816F98" w:rsidRDefault="00816F98">
            <w:pPr>
              <w:pStyle w:val="ConsPlusNormal"/>
              <w:jc w:val="center"/>
            </w:pPr>
            <w:r>
              <w:t>3,00</w:t>
            </w:r>
          </w:p>
        </w:tc>
      </w:tr>
    </w:tbl>
    <w:p w14:paraId="57953B63" w14:textId="77777777" w:rsidR="00816F98" w:rsidRDefault="00816F98">
      <w:pPr>
        <w:pStyle w:val="ConsPlusNormal"/>
        <w:jc w:val="both"/>
      </w:pPr>
    </w:p>
    <w:p w14:paraId="131421F4" w14:textId="77777777" w:rsidR="00816F98" w:rsidRDefault="00816F98">
      <w:pPr>
        <w:pStyle w:val="ConsPlusNormal"/>
        <w:ind w:firstLine="540"/>
        <w:jc w:val="both"/>
      </w:pPr>
      <w:r>
        <w:t>4.2.2 Расчетный итоговый норматив для определения коэффициента кратности определяется по формуле:</w:t>
      </w:r>
    </w:p>
    <w:p w14:paraId="06675114" w14:textId="77777777" w:rsidR="00816F98" w:rsidRDefault="00816F98">
      <w:pPr>
        <w:pStyle w:val="ConsPlusNormal"/>
        <w:jc w:val="both"/>
      </w:pPr>
    </w:p>
    <w:p w14:paraId="449E3206" w14:textId="77777777" w:rsidR="00816F98" w:rsidRDefault="00816F98">
      <w:pPr>
        <w:pStyle w:val="ConsPlusNormal"/>
        <w:jc w:val="center"/>
      </w:pPr>
      <w:r>
        <w:t>N = (О</w:t>
      </w:r>
      <w:r>
        <w:rPr>
          <w:vertAlign w:val="subscript"/>
        </w:rPr>
        <w:t>рр</w:t>
      </w:r>
      <w:r>
        <w:t xml:space="preserve"> x 0,8 + О</w:t>
      </w:r>
      <w:r>
        <w:rPr>
          <w:vertAlign w:val="subscript"/>
        </w:rPr>
        <w:t>в</w:t>
      </w:r>
      <w:r>
        <w:t xml:space="preserve"> x 0,2) x К</w:t>
      </w:r>
      <w:r>
        <w:rPr>
          <w:vertAlign w:val="subscript"/>
        </w:rPr>
        <w:t>ос</w:t>
      </w:r>
      <w:r>
        <w:t>, где</w:t>
      </w:r>
    </w:p>
    <w:p w14:paraId="03F1EE25" w14:textId="77777777" w:rsidR="00816F98" w:rsidRDefault="00816F98">
      <w:pPr>
        <w:pStyle w:val="ConsPlusNormal"/>
        <w:jc w:val="both"/>
      </w:pPr>
    </w:p>
    <w:p w14:paraId="7349AC5F" w14:textId="77777777" w:rsidR="00816F98" w:rsidRDefault="00816F98">
      <w:pPr>
        <w:pStyle w:val="ConsPlusNormal"/>
        <w:ind w:firstLine="540"/>
        <w:jc w:val="both"/>
      </w:pPr>
      <w:r>
        <w:t>О</w:t>
      </w:r>
      <w:r>
        <w:rPr>
          <w:vertAlign w:val="subscript"/>
        </w:rPr>
        <w:t>рр</w:t>
      </w:r>
      <w:r>
        <w:t xml:space="preserve"> - отношение фактического показателя рентабельности реализации к показателю рентабельности за аналогичный период предыдущего отчетного года, рассчитывается по формуле:</w:t>
      </w:r>
    </w:p>
    <w:p w14:paraId="6C66BBC9" w14:textId="77777777" w:rsidR="00816F98" w:rsidRDefault="00816F98">
      <w:pPr>
        <w:pStyle w:val="ConsPlusNormal"/>
        <w:jc w:val="both"/>
      </w:pPr>
    </w:p>
    <w:p w14:paraId="3C3EF0DA" w14:textId="77777777" w:rsidR="00816F98" w:rsidRDefault="00816F98">
      <w:pPr>
        <w:pStyle w:val="ConsPlusNormal"/>
        <w:jc w:val="center"/>
      </w:pPr>
      <w:r>
        <w:t>О</w:t>
      </w:r>
      <w:r>
        <w:rPr>
          <w:vertAlign w:val="subscript"/>
        </w:rPr>
        <w:t>рр</w:t>
      </w:r>
      <w:r>
        <w:t xml:space="preserve"> = Р</w:t>
      </w:r>
      <w:r>
        <w:rPr>
          <w:vertAlign w:val="subscript"/>
        </w:rPr>
        <w:t>рфакт</w:t>
      </w:r>
      <w:r>
        <w:t xml:space="preserve"> / Р</w:t>
      </w:r>
      <w:r>
        <w:rPr>
          <w:vertAlign w:val="subscript"/>
        </w:rPr>
        <w:t>рпред</w:t>
      </w:r>
      <w:r>
        <w:t>, где</w:t>
      </w:r>
    </w:p>
    <w:p w14:paraId="55AAA526" w14:textId="77777777" w:rsidR="00816F98" w:rsidRDefault="00816F98">
      <w:pPr>
        <w:pStyle w:val="ConsPlusNormal"/>
        <w:jc w:val="both"/>
      </w:pPr>
    </w:p>
    <w:p w14:paraId="0E8E875D" w14:textId="77777777" w:rsidR="00816F98" w:rsidRDefault="00816F98">
      <w:pPr>
        <w:pStyle w:val="ConsPlusNormal"/>
        <w:ind w:firstLine="540"/>
        <w:jc w:val="both"/>
      </w:pPr>
      <w:r>
        <w:t>Р</w:t>
      </w:r>
      <w:r>
        <w:rPr>
          <w:vertAlign w:val="subscript"/>
        </w:rPr>
        <w:t>рфакт</w:t>
      </w:r>
      <w:r>
        <w:t xml:space="preserve"> - фактическая рентабельность реализации (отношение фактической чистой прибыли к фактической выручке от продажи товаров, работ, услуг), рассчитывается по формуле: строка 140 отчета о прибылях и убытках / строка 010 отчета о прибылях и убытках;</w:t>
      </w:r>
    </w:p>
    <w:p w14:paraId="0CEBA520" w14:textId="77777777" w:rsidR="00816F98" w:rsidRDefault="00816F98">
      <w:pPr>
        <w:pStyle w:val="ConsPlusNormal"/>
        <w:spacing w:before="220"/>
        <w:ind w:firstLine="540"/>
        <w:jc w:val="both"/>
      </w:pPr>
      <w:r>
        <w:t>Р</w:t>
      </w:r>
      <w:r>
        <w:rPr>
          <w:vertAlign w:val="subscript"/>
        </w:rPr>
        <w:t>рпред</w:t>
      </w:r>
      <w:r>
        <w:t xml:space="preserve"> - рентабельность реализации в предыдущем периоде (отношение чистой прибыли к фактической выручке от продажи товаров, работ, услуг), рассчитывается аналогично фактической рентабельности реализации на основе данных отчета о прибылях и убытках аналогичного периода в предыдущем отчетном году;</w:t>
      </w:r>
    </w:p>
    <w:p w14:paraId="472A61CA" w14:textId="77777777" w:rsidR="00816F98" w:rsidRDefault="00816F98">
      <w:pPr>
        <w:pStyle w:val="ConsPlusNormal"/>
        <w:spacing w:before="220"/>
        <w:ind w:firstLine="540"/>
        <w:jc w:val="both"/>
      </w:pPr>
      <w:r>
        <w:t>О</w:t>
      </w:r>
      <w:r>
        <w:rPr>
          <w:vertAlign w:val="subscript"/>
        </w:rPr>
        <w:t>в</w:t>
      </w:r>
      <w:r>
        <w:t xml:space="preserve"> - отношение фактической выручки от реализации товаров, работ, услуг к выручке за аналогичный период в предыдущем отчетном году, рассчитывается по формуле:</w:t>
      </w:r>
    </w:p>
    <w:p w14:paraId="3FF65FD2" w14:textId="77777777" w:rsidR="00816F98" w:rsidRDefault="00816F98">
      <w:pPr>
        <w:pStyle w:val="ConsPlusNormal"/>
        <w:jc w:val="both"/>
      </w:pPr>
    </w:p>
    <w:p w14:paraId="69C6C22B" w14:textId="77777777" w:rsidR="00816F98" w:rsidRDefault="00816F98">
      <w:pPr>
        <w:pStyle w:val="ConsPlusNormal"/>
        <w:jc w:val="center"/>
      </w:pPr>
      <w:r>
        <w:t>О</w:t>
      </w:r>
      <w:r>
        <w:rPr>
          <w:vertAlign w:val="subscript"/>
        </w:rPr>
        <w:t>в</w:t>
      </w:r>
      <w:r>
        <w:t xml:space="preserve"> = В</w:t>
      </w:r>
      <w:r>
        <w:rPr>
          <w:vertAlign w:val="subscript"/>
        </w:rPr>
        <w:t>факт</w:t>
      </w:r>
      <w:r>
        <w:t xml:space="preserve"> / В</w:t>
      </w:r>
      <w:r>
        <w:rPr>
          <w:vertAlign w:val="subscript"/>
        </w:rPr>
        <w:t>пред</w:t>
      </w:r>
      <w:r>
        <w:t>, где</w:t>
      </w:r>
    </w:p>
    <w:p w14:paraId="0913E562" w14:textId="77777777" w:rsidR="00816F98" w:rsidRDefault="00816F98">
      <w:pPr>
        <w:pStyle w:val="ConsPlusNormal"/>
        <w:jc w:val="both"/>
      </w:pPr>
    </w:p>
    <w:p w14:paraId="5B539A72" w14:textId="77777777" w:rsidR="00816F98" w:rsidRDefault="00816F98">
      <w:pPr>
        <w:pStyle w:val="ConsPlusNormal"/>
        <w:ind w:firstLine="540"/>
        <w:jc w:val="both"/>
      </w:pPr>
      <w:r>
        <w:t>В</w:t>
      </w:r>
      <w:r>
        <w:rPr>
          <w:vertAlign w:val="subscript"/>
        </w:rPr>
        <w:t>факт</w:t>
      </w:r>
      <w:r>
        <w:t xml:space="preserve"> - фактическая выручка от реализации товаров, работ, услуг (строка 010 отчета о прибылях и убытках);</w:t>
      </w:r>
    </w:p>
    <w:p w14:paraId="3158E9F2" w14:textId="77777777" w:rsidR="00816F98" w:rsidRDefault="00816F98">
      <w:pPr>
        <w:pStyle w:val="ConsPlusNormal"/>
        <w:spacing w:before="220"/>
        <w:ind w:firstLine="540"/>
        <w:jc w:val="both"/>
      </w:pPr>
      <w:r>
        <w:t>В</w:t>
      </w:r>
      <w:r>
        <w:rPr>
          <w:vertAlign w:val="subscript"/>
        </w:rPr>
        <w:t>пред</w:t>
      </w:r>
      <w:r>
        <w:t xml:space="preserve"> - выручка от реализации товаров, работ, услуг за аналогичный период в предыдущем отчетном году (строка 010 отчета о прибылях и убытках за аналогичный период в предыдущем отчетном году);</w:t>
      </w:r>
    </w:p>
    <w:p w14:paraId="3B13BD49" w14:textId="77777777" w:rsidR="00816F98" w:rsidRDefault="00816F98">
      <w:pPr>
        <w:pStyle w:val="ConsPlusNormal"/>
        <w:spacing w:before="220"/>
        <w:ind w:firstLine="540"/>
        <w:jc w:val="both"/>
      </w:pPr>
      <w:r>
        <w:t>К</w:t>
      </w:r>
      <w:r>
        <w:rPr>
          <w:vertAlign w:val="subscript"/>
        </w:rPr>
        <w:t>ос</w:t>
      </w:r>
      <w:r>
        <w:t xml:space="preserve"> - коэффициент обеспеченности собственными средствами, рассчитывается по формуле: баланс (разность строк 490 - 190) / баланс - строка 290, при значении коэффициента менее 0,1, приравнивается к 0, в остальных случаях коэффициент равен 1.</w:t>
      </w:r>
    </w:p>
    <w:p w14:paraId="7F516139" w14:textId="77777777" w:rsidR="00816F98" w:rsidRDefault="00816F98">
      <w:pPr>
        <w:pStyle w:val="ConsPlusNormal"/>
        <w:spacing w:before="220"/>
      </w:pPr>
      <w:r>
        <w:t>4.3. Размер премии руководителя МУП по итогам деятельности за год устанавливается по формуле:</w:t>
      </w:r>
    </w:p>
    <w:p w14:paraId="700BC163" w14:textId="77777777" w:rsidR="00816F98" w:rsidRDefault="00816F98">
      <w:pPr>
        <w:pStyle w:val="ConsPlusNormal"/>
        <w:jc w:val="both"/>
      </w:pPr>
    </w:p>
    <w:p w14:paraId="0E06F292" w14:textId="77777777" w:rsidR="00816F98" w:rsidRDefault="00816F98">
      <w:pPr>
        <w:pStyle w:val="ConsPlusNormal"/>
        <w:jc w:val="center"/>
      </w:pPr>
      <w:r>
        <w:t>П = О</w:t>
      </w:r>
      <w:r>
        <w:rPr>
          <w:vertAlign w:val="subscript"/>
        </w:rPr>
        <w:t>р</w:t>
      </w:r>
      <w:r>
        <w:t xml:space="preserve"> x К</w:t>
      </w:r>
      <w:r>
        <w:rPr>
          <w:vertAlign w:val="subscript"/>
        </w:rPr>
        <w:t>к</w:t>
      </w:r>
      <w:r>
        <w:t>, где</w:t>
      </w:r>
    </w:p>
    <w:p w14:paraId="3B948B67" w14:textId="77777777" w:rsidR="00816F98" w:rsidRDefault="00816F98">
      <w:pPr>
        <w:pStyle w:val="ConsPlusNormal"/>
        <w:jc w:val="both"/>
      </w:pPr>
    </w:p>
    <w:p w14:paraId="4CB4C961" w14:textId="77777777" w:rsidR="00816F98" w:rsidRDefault="00816F98">
      <w:pPr>
        <w:pStyle w:val="ConsPlusNormal"/>
        <w:ind w:firstLine="540"/>
        <w:jc w:val="both"/>
      </w:pPr>
      <w:r>
        <w:t>О</w:t>
      </w:r>
      <w:r>
        <w:rPr>
          <w:vertAlign w:val="subscript"/>
        </w:rPr>
        <w:t>р</w:t>
      </w:r>
      <w:r>
        <w:t xml:space="preserve"> - должностной оклад руководителя МУП;</w:t>
      </w:r>
    </w:p>
    <w:p w14:paraId="4E9E7BB5" w14:textId="77777777" w:rsidR="00816F98" w:rsidRDefault="00816F98">
      <w:pPr>
        <w:pStyle w:val="ConsPlusNormal"/>
        <w:spacing w:before="220"/>
        <w:ind w:firstLine="540"/>
        <w:jc w:val="both"/>
      </w:pPr>
      <w:r>
        <w:t>К</w:t>
      </w:r>
      <w:r>
        <w:rPr>
          <w:vertAlign w:val="subscript"/>
        </w:rPr>
        <w:t>к</w:t>
      </w:r>
      <w:r>
        <w:t xml:space="preserve"> - коэффициент кратности премии к установленному должностному окладу руководителя МУП.</w:t>
      </w:r>
    </w:p>
    <w:p w14:paraId="30FCB70E" w14:textId="77777777" w:rsidR="00816F98" w:rsidRDefault="00816F98">
      <w:pPr>
        <w:pStyle w:val="ConsPlusNormal"/>
        <w:spacing w:before="220"/>
        <w:ind w:firstLine="540"/>
        <w:jc w:val="both"/>
      </w:pPr>
      <w:r>
        <w:t>4.3.1 Коэффициент кратности определяется в соответствии со значением расчетного итогового норматива (N):</w:t>
      </w:r>
    </w:p>
    <w:p w14:paraId="6A0767EE" w14:textId="77777777" w:rsidR="00816F98" w:rsidRDefault="00816F9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465"/>
        <w:gridCol w:w="5499"/>
      </w:tblGrid>
      <w:tr w:rsidR="00816F98" w14:paraId="64B17901" w14:textId="77777777">
        <w:tc>
          <w:tcPr>
            <w:tcW w:w="3465" w:type="dxa"/>
          </w:tcPr>
          <w:p w14:paraId="392AF91E" w14:textId="77777777" w:rsidR="00816F98" w:rsidRDefault="00816F98">
            <w:pPr>
              <w:pStyle w:val="ConsPlusNormal"/>
              <w:jc w:val="center"/>
            </w:pPr>
            <w:r>
              <w:t>Значение норматива N</w:t>
            </w:r>
          </w:p>
        </w:tc>
        <w:tc>
          <w:tcPr>
            <w:tcW w:w="5499" w:type="dxa"/>
          </w:tcPr>
          <w:p w14:paraId="40A3BDB4" w14:textId="77777777" w:rsidR="00816F98" w:rsidRDefault="00816F98">
            <w:pPr>
              <w:pStyle w:val="ConsPlusNormal"/>
              <w:jc w:val="center"/>
            </w:pPr>
            <w:r>
              <w:t>Значение коэффициента кратности Кк</w:t>
            </w:r>
          </w:p>
        </w:tc>
      </w:tr>
      <w:tr w:rsidR="00816F98" w14:paraId="11824809" w14:textId="77777777">
        <w:tc>
          <w:tcPr>
            <w:tcW w:w="3465" w:type="dxa"/>
          </w:tcPr>
          <w:p w14:paraId="077C1AAC" w14:textId="77777777" w:rsidR="00816F98" w:rsidRDefault="00816F98">
            <w:pPr>
              <w:pStyle w:val="ConsPlusNormal"/>
              <w:jc w:val="center"/>
            </w:pPr>
            <w:r>
              <w:t>менее 1,00</w:t>
            </w:r>
          </w:p>
        </w:tc>
        <w:tc>
          <w:tcPr>
            <w:tcW w:w="5499" w:type="dxa"/>
          </w:tcPr>
          <w:p w14:paraId="3F17DCE6" w14:textId="77777777" w:rsidR="00816F98" w:rsidRDefault="00816F98">
            <w:pPr>
              <w:pStyle w:val="ConsPlusNormal"/>
              <w:jc w:val="center"/>
            </w:pPr>
            <w:r>
              <w:t>0,00</w:t>
            </w:r>
          </w:p>
        </w:tc>
      </w:tr>
      <w:tr w:rsidR="00816F98" w14:paraId="1842D35E" w14:textId="77777777">
        <w:tc>
          <w:tcPr>
            <w:tcW w:w="3465" w:type="dxa"/>
          </w:tcPr>
          <w:p w14:paraId="4E124B00" w14:textId="77777777" w:rsidR="00816F98" w:rsidRDefault="00816F98">
            <w:pPr>
              <w:pStyle w:val="ConsPlusNormal"/>
              <w:jc w:val="center"/>
            </w:pPr>
            <w:r>
              <w:lastRenderedPageBreak/>
              <w:t>1,00 - 1,05</w:t>
            </w:r>
          </w:p>
        </w:tc>
        <w:tc>
          <w:tcPr>
            <w:tcW w:w="5499" w:type="dxa"/>
          </w:tcPr>
          <w:p w14:paraId="2ED40EA6" w14:textId="77777777" w:rsidR="00816F98" w:rsidRDefault="00816F98">
            <w:pPr>
              <w:pStyle w:val="ConsPlusNormal"/>
              <w:jc w:val="center"/>
            </w:pPr>
            <w:r>
              <w:t>1,00</w:t>
            </w:r>
          </w:p>
        </w:tc>
      </w:tr>
      <w:tr w:rsidR="00816F98" w14:paraId="5A68AD0A" w14:textId="77777777">
        <w:tc>
          <w:tcPr>
            <w:tcW w:w="3465" w:type="dxa"/>
          </w:tcPr>
          <w:p w14:paraId="56B3878D" w14:textId="77777777" w:rsidR="00816F98" w:rsidRDefault="00816F98">
            <w:pPr>
              <w:pStyle w:val="ConsPlusNormal"/>
              <w:jc w:val="center"/>
            </w:pPr>
            <w:r>
              <w:t>1,06 - 1,10</w:t>
            </w:r>
          </w:p>
        </w:tc>
        <w:tc>
          <w:tcPr>
            <w:tcW w:w="5499" w:type="dxa"/>
          </w:tcPr>
          <w:p w14:paraId="40641439" w14:textId="77777777" w:rsidR="00816F98" w:rsidRDefault="00816F98">
            <w:pPr>
              <w:pStyle w:val="ConsPlusNormal"/>
              <w:jc w:val="center"/>
            </w:pPr>
            <w:r>
              <w:t>2,00</w:t>
            </w:r>
          </w:p>
        </w:tc>
      </w:tr>
      <w:tr w:rsidR="00816F98" w14:paraId="1F2CB294" w14:textId="77777777">
        <w:tc>
          <w:tcPr>
            <w:tcW w:w="3465" w:type="dxa"/>
          </w:tcPr>
          <w:p w14:paraId="7CC34CC5" w14:textId="77777777" w:rsidR="00816F98" w:rsidRDefault="00816F98">
            <w:pPr>
              <w:pStyle w:val="ConsPlusNormal"/>
              <w:jc w:val="center"/>
            </w:pPr>
            <w:r>
              <w:t>1,11 - 1,15</w:t>
            </w:r>
          </w:p>
        </w:tc>
        <w:tc>
          <w:tcPr>
            <w:tcW w:w="5499" w:type="dxa"/>
          </w:tcPr>
          <w:p w14:paraId="6B65103C" w14:textId="77777777" w:rsidR="00816F98" w:rsidRDefault="00816F98">
            <w:pPr>
              <w:pStyle w:val="ConsPlusNormal"/>
              <w:jc w:val="center"/>
            </w:pPr>
            <w:r>
              <w:t>3,00</w:t>
            </w:r>
          </w:p>
        </w:tc>
      </w:tr>
      <w:tr w:rsidR="00816F98" w14:paraId="74290147" w14:textId="77777777">
        <w:tc>
          <w:tcPr>
            <w:tcW w:w="3465" w:type="dxa"/>
          </w:tcPr>
          <w:p w14:paraId="10CB9715" w14:textId="77777777" w:rsidR="00816F98" w:rsidRDefault="00816F98">
            <w:pPr>
              <w:pStyle w:val="ConsPlusNormal"/>
              <w:jc w:val="center"/>
            </w:pPr>
            <w:r>
              <w:t>1,16 - 1,20</w:t>
            </w:r>
          </w:p>
        </w:tc>
        <w:tc>
          <w:tcPr>
            <w:tcW w:w="5499" w:type="dxa"/>
          </w:tcPr>
          <w:p w14:paraId="6D6FC6C2" w14:textId="77777777" w:rsidR="00816F98" w:rsidRDefault="00816F98">
            <w:pPr>
              <w:pStyle w:val="ConsPlusNormal"/>
              <w:jc w:val="center"/>
            </w:pPr>
            <w:r>
              <w:t>4,00</w:t>
            </w:r>
          </w:p>
        </w:tc>
      </w:tr>
      <w:tr w:rsidR="00816F98" w14:paraId="6397FA61" w14:textId="77777777">
        <w:tc>
          <w:tcPr>
            <w:tcW w:w="3465" w:type="dxa"/>
          </w:tcPr>
          <w:p w14:paraId="6422E3EC" w14:textId="77777777" w:rsidR="00816F98" w:rsidRDefault="00816F98">
            <w:pPr>
              <w:pStyle w:val="ConsPlusNormal"/>
              <w:jc w:val="center"/>
            </w:pPr>
            <w:r>
              <w:t>1,21 и более</w:t>
            </w:r>
          </w:p>
        </w:tc>
        <w:tc>
          <w:tcPr>
            <w:tcW w:w="5499" w:type="dxa"/>
          </w:tcPr>
          <w:p w14:paraId="298EBA90" w14:textId="77777777" w:rsidR="00816F98" w:rsidRDefault="00816F98">
            <w:pPr>
              <w:pStyle w:val="ConsPlusNormal"/>
              <w:jc w:val="center"/>
            </w:pPr>
            <w:r>
              <w:t>5,00</w:t>
            </w:r>
          </w:p>
        </w:tc>
      </w:tr>
    </w:tbl>
    <w:p w14:paraId="586D53CC" w14:textId="77777777" w:rsidR="00816F98" w:rsidRDefault="00816F98">
      <w:pPr>
        <w:pStyle w:val="ConsPlusNormal"/>
        <w:jc w:val="both"/>
      </w:pPr>
    </w:p>
    <w:p w14:paraId="75349CE9" w14:textId="77777777" w:rsidR="00816F98" w:rsidRDefault="00816F98">
      <w:pPr>
        <w:pStyle w:val="ConsPlusNormal"/>
        <w:ind w:firstLine="540"/>
        <w:jc w:val="both"/>
      </w:pPr>
      <w:r>
        <w:t>4.3.2. Расчетный итоговый норматив для определения коэффициента кратности определяется по формуле:</w:t>
      </w:r>
    </w:p>
    <w:p w14:paraId="7E7494BF" w14:textId="77777777" w:rsidR="00816F98" w:rsidRDefault="00816F98">
      <w:pPr>
        <w:pStyle w:val="ConsPlusNormal"/>
        <w:jc w:val="both"/>
      </w:pPr>
    </w:p>
    <w:p w14:paraId="597B5833" w14:textId="77777777" w:rsidR="00816F98" w:rsidRDefault="00816F98">
      <w:pPr>
        <w:pStyle w:val="ConsPlusNormal"/>
        <w:jc w:val="center"/>
      </w:pPr>
      <w:r>
        <w:t>N = О</w:t>
      </w:r>
      <w:r>
        <w:rPr>
          <w:vertAlign w:val="subscript"/>
        </w:rPr>
        <w:t>ра</w:t>
      </w:r>
      <w:r>
        <w:t xml:space="preserve"> x 0,5 + О</w:t>
      </w:r>
      <w:r>
        <w:rPr>
          <w:vertAlign w:val="subscript"/>
        </w:rPr>
        <w:t>рр</w:t>
      </w:r>
      <w:r>
        <w:t xml:space="preserve"> x 0,3 + О</w:t>
      </w:r>
      <w:r>
        <w:rPr>
          <w:vertAlign w:val="subscript"/>
        </w:rPr>
        <w:t>ко</w:t>
      </w:r>
      <w:r>
        <w:t xml:space="preserve"> x 0,2, где</w:t>
      </w:r>
    </w:p>
    <w:p w14:paraId="6BF37D42" w14:textId="77777777" w:rsidR="00816F98" w:rsidRDefault="00816F98">
      <w:pPr>
        <w:pStyle w:val="ConsPlusNormal"/>
        <w:jc w:val="both"/>
      </w:pPr>
    </w:p>
    <w:p w14:paraId="771939EB" w14:textId="77777777" w:rsidR="00816F98" w:rsidRDefault="00816F98">
      <w:pPr>
        <w:pStyle w:val="ConsPlusNormal"/>
        <w:ind w:firstLine="540"/>
        <w:jc w:val="both"/>
      </w:pPr>
      <w:r>
        <w:t>О</w:t>
      </w:r>
      <w:r>
        <w:rPr>
          <w:vertAlign w:val="subscript"/>
        </w:rPr>
        <w:t>ра</w:t>
      </w:r>
      <w:r>
        <w:t xml:space="preserve"> - отношение фактического к плановому показателю рентабельности активов, рассчитывается по формуле:</w:t>
      </w:r>
    </w:p>
    <w:p w14:paraId="1DCFF0C6" w14:textId="77777777" w:rsidR="00816F98" w:rsidRDefault="00816F98">
      <w:pPr>
        <w:pStyle w:val="ConsPlusNormal"/>
        <w:jc w:val="both"/>
      </w:pPr>
    </w:p>
    <w:p w14:paraId="4D548DE8" w14:textId="77777777" w:rsidR="00816F98" w:rsidRDefault="00816F98">
      <w:pPr>
        <w:pStyle w:val="ConsPlusNormal"/>
        <w:jc w:val="center"/>
      </w:pPr>
      <w:r>
        <w:t>О</w:t>
      </w:r>
      <w:r>
        <w:rPr>
          <w:vertAlign w:val="subscript"/>
        </w:rPr>
        <w:t>ра</w:t>
      </w:r>
      <w:r>
        <w:t xml:space="preserve"> = Р</w:t>
      </w:r>
      <w:r>
        <w:rPr>
          <w:vertAlign w:val="subscript"/>
        </w:rPr>
        <w:t>афакт</w:t>
      </w:r>
      <w:r>
        <w:t xml:space="preserve"> / Р</w:t>
      </w:r>
      <w:r>
        <w:rPr>
          <w:vertAlign w:val="subscript"/>
        </w:rPr>
        <w:t>аплан</w:t>
      </w:r>
      <w:r>
        <w:t>, где</w:t>
      </w:r>
    </w:p>
    <w:p w14:paraId="3FD4DD0A" w14:textId="77777777" w:rsidR="00816F98" w:rsidRDefault="00816F98">
      <w:pPr>
        <w:pStyle w:val="ConsPlusNormal"/>
        <w:jc w:val="both"/>
      </w:pPr>
    </w:p>
    <w:p w14:paraId="6430A7B7" w14:textId="77777777" w:rsidR="00816F98" w:rsidRDefault="00816F98">
      <w:pPr>
        <w:pStyle w:val="ConsPlusNormal"/>
        <w:ind w:firstLine="540"/>
        <w:jc w:val="both"/>
      </w:pPr>
      <w:r>
        <w:t>Р</w:t>
      </w:r>
      <w:r>
        <w:rPr>
          <w:vertAlign w:val="subscript"/>
        </w:rPr>
        <w:t>афакт</w:t>
      </w:r>
      <w:r>
        <w:t xml:space="preserve"> - фактическая рентабельность активов (отношение фактической чистой прибыли к среднегодовой стоимости активов), рассчитывается по формуле: строка 140 отчета о прибылях и убытках / ([баланс (сумма строк 490 + 590 + 690) на начало периода + баланс (сумма строк 490 + 590 + 690) на конец периода] / 2);</w:t>
      </w:r>
    </w:p>
    <w:p w14:paraId="399F0494" w14:textId="77777777" w:rsidR="00816F98" w:rsidRDefault="00816F98">
      <w:pPr>
        <w:pStyle w:val="ConsPlusNormal"/>
        <w:spacing w:before="220"/>
        <w:ind w:firstLine="540"/>
        <w:jc w:val="both"/>
      </w:pPr>
      <w:r>
        <w:t>Р</w:t>
      </w:r>
      <w:r>
        <w:rPr>
          <w:vertAlign w:val="subscript"/>
        </w:rPr>
        <w:t>аплан</w:t>
      </w:r>
      <w:r>
        <w:t xml:space="preserve"> - плановая рентабельность активов (отношение плановой чистой прибыли к среднегодовой стоимости активов), рассчитывается по формуле: чистая прибыль по плану финансово-хозяйственной деятельности предприятия (далее - План ФХД) / ([баланс (сумма строк 490 + 590 + 690) на начало периода + баланс (сумма строк 490 + 590 + 690) на конец периода] / 2);</w:t>
      </w:r>
    </w:p>
    <w:p w14:paraId="247F673A" w14:textId="77777777" w:rsidR="00816F98" w:rsidRDefault="00816F98">
      <w:pPr>
        <w:pStyle w:val="ConsPlusNormal"/>
        <w:spacing w:before="220"/>
        <w:ind w:firstLine="540"/>
        <w:jc w:val="both"/>
      </w:pPr>
      <w:r>
        <w:t>О</w:t>
      </w:r>
      <w:r>
        <w:rPr>
          <w:vertAlign w:val="subscript"/>
        </w:rPr>
        <w:t>рр</w:t>
      </w:r>
      <w:r>
        <w:t xml:space="preserve"> - отношение фактического к плановому показателю рентабельности реализации, рассчитывается по формуле:</w:t>
      </w:r>
    </w:p>
    <w:p w14:paraId="46A7DE28" w14:textId="77777777" w:rsidR="00816F98" w:rsidRDefault="00816F98">
      <w:pPr>
        <w:pStyle w:val="ConsPlusNormal"/>
        <w:jc w:val="both"/>
      </w:pPr>
    </w:p>
    <w:p w14:paraId="31028650" w14:textId="77777777" w:rsidR="00816F98" w:rsidRDefault="00816F98">
      <w:pPr>
        <w:pStyle w:val="ConsPlusNormal"/>
        <w:jc w:val="center"/>
      </w:pPr>
      <w:r>
        <w:t>О</w:t>
      </w:r>
      <w:r>
        <w:rPr>
          <w:vertAlign w:val="subscript"/>
        </w:rPr>
        <w:t>рр</w:t>
      </w:r>
      <w:r>
        <w:t xml:space="preserve"> = Р</w:t>
      </w:r>
      <w:r>
        <w:rPr>
          <w:vertAlign w:val="subscript"/>
        </w:rPr>
        <w:t>факт</w:t>
      </w:r>
      <w:r>
        <w:t xml:space="preserve"> / Р</w:t>
      </w:r>
      <w:r>
        <w:rPr>
          <w:vertAlign w:val="subscript"/>
        </w:rPr>
        <w:t>план</w:t>
      </w:r>
      <w:r>
        <w:t>, где</w:t>
      </w:r>
    </w:p>
    <w:p w14:paraId="48E7867A" w14:textId="77777777" w:rsidR="00816F98" w:rsidRDefault="00816F98">
      <w:pPr>
        <w:pStyle w:val="ConsPlusNormal"/>
        <w:jc w:val="both"/>
      </w:pPr>
    </w:p>
    <w:p w14:paraId="751EC0DF" w14:textId="77777777" w:rsidR="00816F98" w:rsidRDefault="00816F98">
      <w:pPr>
        <w:pStyle w:val="ConsPlusNormal"/>
        <w:ind w:firstLine="540"/>
        <w:jc w:val="both"/>
      </w:pPr>
      <w:r>
        <w:t>Р</w:t>
      </w:r>
      <w:r>
        <w:rPr>
          <w:vertAlign w:val="subscript"/>
        </w:rPr>
        <w:t>факт</w:t>
      </w:r>
      <w:r>
        <w:t xml:space="preserve"> - фактическая рентабельность реализации (отношение фактической чистой прибыли к фактической выручке от продажи товаров, работ, услуг), рассчитывается по формуле: строка 140 отчета о прибылях и убытках/ строка 010 отчета о прибылях и убытках;</w:t>
      </w:r>
    </w:p>
    <w:p w14:paraId="37DA20F3" w14:textId="77777777" w:rsidR="00816F98" w:rsidRDefault="00816F98">
      <w:pPr>
        <w:pStyle w:val="ConsPlusNormal"/>
        <w:spacing w:before="220"/>
        <w:ind w:firstLine="540"/>
        <w:jc w:val="both"/>
      </w:pPr>
      <w:r>
        <w:t>Р</w:t>
      </w:r>
      <w:r>
        <w:rPr>
          <w:vertAlign w:val="subscript"/>
        </w:rPr>
        <w:t>план</w:t>
      </w:r>
      <w:r>
        <w:t xml:space="preserve"> - плановая рентабельность реализации (отношение плановой чистой прибыли к плановой выручке от продажи товаров, работ, услуг), рассчитывается по формуле: чистая прибыль по Плану ФХД / выручка по Плану ФХД;</w:t>
      </w:r>
    </w:p>
    <w:p w14:paraId="462EE085" w14:textId="77777777" w:rsidR="00816F98" w:rsidRDefault="00816F98">
      <w:pPr>
        <w:pStyle w:val="ConsPlusNormal"/>
        <w:spacing w:before="220"/>
        <w:ind w:firstLine="540"/>
        <w:jc w:val="both"/>
      </w:pPr>
      <w:r>
        <w:t>О</w:t>
      </w:r>
      <w:r>
        <w:rPr>
          <w:vertAlign w:val="subscript"/>
        </w:rPr>
        <w:t>ко</w:t>
      </w:r>
      <w:r>
        <w:t xml:space="preserve"> - отношение фактического к плановому коэффициенту оборачиваемости активов, рассчитывается по формуле:</w:t>
      </w:r>
    </w:p>
    <w:p w14:paraId="0F682AC8" w14:textId="77777777" w:rsidR="00816F98" w:rsidRDefault="00816F98">
      <w:pPr>
        <w:pStyle w:val="ConsPlusNormal"/>
        <w:jc w:val="both"/>
      </w:pPr>
    </w:p>
    <w:p w14:paraId="2A3DF3AE" w14:textId="77777777" w:rsidR="00816F98" w:rsidRDefault="00816F98">
      <w:pPr>
        <w:pStyle w:val="ConsPlusNormal"/>
        <w:jc w:val="center"/>
      </w:pPr>
      <w:r>
        <w:t>О</w:t>
      </w:r>
      <w:r>
        <w:rPr>
          <w:vertAlign w:val="subscript"/>
        </w:rPr>
        <w:t>ко</w:t>
      </w:r>
      <w:r>
        <w:t xml:space="preserve"> = К</w:t>
      </w:r>
      <w:r>
        <w:rPr>
          <w:vertAlign w:val="subscript"/>
        </w:rPr>
        <w:t>офакт</w:t>
      </w:r>
      <w:r>
        <w:t xml:space="preserve"> / К</w:t>
      </w:r>
      <w:r>
        <w:rPr>
          <w:vertAlign w:val="subscript"/>
        </w:rPr>
        <w:t>оплан</w:t>
      </w:r>
      <w:r>
        <w:t>, где</w:t>
      </w:r>
    </w:p>
    <w:p w14:paraId="25BA1675" w14:textId="77777777" w:rsidR="00816F98" w:rsidRDefault="00816F98">
      <w:pPr>
        <w:pStyle w:val="ConsPlusNormal"/>
        <w:jc w:val="both"/>
      </w:pPr>
    </w:p>
    <w:p w14:paraId="6EFC3B7A" w14:textId="77777777" w:rsidR="00816F98" w:rsidRDefault="00816F98">
      <w:pPr>
        <w:pStyle w:val="ConsPlusNormal"/>
        <w:ind w:firstLine="540"/>
        <w:jc w:val="both"/>
      </w:pPr>
      <w:r>
        <w:t>К</w:t>
      </w:r>
      <w:r>
        <w:rPr>
          <w:vertAlign w:val="subscript"/>
        </w:rPr>
        <w:t>офакт</w:t>
      </w:r>
      <w:r>
        <w:t xml:space="preserve"> - фактический коэффициент оборачиваемости активов (отношение фактической выручки от реализации к среднегодовой стоимости активов), рассчитывается по формуле: строка 010 отчета о прибылях и убытках / ([баланс (сумма строк 490 + 590 + 690) на начало периода + баланс (сумма строк 490 + 590 + 690) на конец периода] / 2);</w:t>
      </w:r>
    </w:p>
    <w:p w14:paraId="5D82A144" w14:textId="77777777" w:rsidR="00816F98" w:rsidRDefault="00816F98">
      <w:pPr>
        <w:pStyle w:val="ConsPlusNormal"/>
        <w:spacing w:before="220"/>
        <w:ind w:firstLine="540"/>
        <w:jc w:val="both"/>
      </w:pPr>
      <w:r>
        <w:t>К</w:t>
      </w:r>
      <w:r>
        <w:rPr>
          <w:vertAlign w:val="subscript"/>
        </w:rPr>
        <w:t>оплан</w:t>
      </w:r>
      <w:r>
        <w:t xml:space="preserve"> - плановый коэффициент оборачиваемости активов (отношение плановой выручки от реализации к среднегодовой стоимости активов), рассчитывается по формуле: выручка по Плану </w:t>
      </w:r>
      <w:r>
        <w:lastRenderedPageBreak/>
        <w:t>ФХД / ([баланс (сумма строк 490 + 590 + 690) на начало периода + баланс (сумма строк 490 + 590 + 690) на конец периода] / 2).</w:t>
      </w:r>
    </w:p>
    <w:p w14:paraId="7771A7E8" w14:textId="77777777" w:rsidR="00816F98" w:rsidRDefault="00816F98">
      <w:pPr>
        <w:pStyle w:val="ConsPlusNormal"/>
        <w:spacing w:before="220"/>
        <w:ind w:firstLine="540"/>
        <w:jc w:val="both"/>
      </w:pPr>
      <w:r>
        <w:t>4.4. Основанием для определения размера премии руководителю МУП по итогам работы за соответствующий период является представление в отраслевой орган Администрации документов бухгалтерской отчетности за отчетный период по соответствующим формам, которые подписываются руководителем МУП, главным бухгалтером и заверяются печатью МУП.</w:t>
      </w:r>
    </w:p>
    <w:p w14:paraId="5E43794C" w14:textId="77777777" w:rsidR="00816F98" w:rsidRDefault="00816F98">
      <w:pPr>
        <w:pStyle w:val="ConsPlusNormal"/>
        <w:jc w:val="both"/>
      </w:pPr>
      <w:r>
        <w:t xml:space="preserve">(в ред. </w:t>
      </w:r>
      <w:hyperlink r:id="rId47" w:history="1">
        <w:r>
          <w:rPr>
            <w:color w:val="0000FF"/>
          </w:rPr>
          <w:t>Постановления</w:t>
        </w:r>
      </w:hyperlink>
      <w:r>
        <w:t xml:space="preserve"> Администрации городского округа Тольятти Самарской области от 06.09.2018 N 2623-п/1)</w:t>
      </w:r>
    </w:p>
    <w:p w14:paraId="5D9148ED" w14:textId="77777777" w:rsidR="00816F98" w:rsidRDefault="00816F98">
      <w:pPr>
        <w:pStyle w:val="ConsPlusNormal"/>
        <w:spacing w:before="220"/>
        <w:ind w:firstLine="540"/>
        <w:jc w:val="both"/>
      </w:pPr>
      <w:r>
        <w:t>Премия руководителю МУП по итогам работы за соответствующий период назначается приказом руководителя МУП на основании представления отраслевого органа Администрации об установлении премии руководителю МУП по итогам работы за соответствующий период, согласованного заместителем главы городского округа Тольятти, осуществляющим административно-функциональное руководство отраслевым органом Администрации, в ведомственном подчинении которого находится МУП.</w:t>
      </w:r>
    </w:p>
    <w:p w14:paraId="29A790A7" w14:textId="77777777" w:rsidR="00816F98" w:rsidRDefault="00816F98">
      <w:pPr>
        <w:pStyle w:val="ConsPlusNormal"/>
        <w:jc w:val="both"/>
      </w:pPr>
      <w:r>
        <w:t xml:space="preserve">(в ред. </w:t>
      </w:r>
      <w:hyperlink r:id="rId48" w:history="1">
        <w:r>
          <w:rPr>
            <w:color w:val="0000FF"/>
          </w:rPr>
          <w:t>Постановления</w:t>
        </w:r>
      </w:hyperlink>
      <w:r>
        <w:t xml:space="preserve"> Мэрии городского округа Тольятти Самарской области от 10.11.2015 N 3577-п/1, </w:t>
      </w:r>
      <w:hyperlink r:id="rId49" w:history="1">
        <w:r>
          <w:rPr>
            <w:color w:val="0000FF"/>
          </w:rPr>
          <w:t>Постановления</w:t>
        </w:r>
      </w:hyperlink>
      <w:r>
        <w:t xml:space="preserve"> Администрации городского округа Тольятти Самарской области от 06.09.2018 N 2623-п/1)</w:t>
      </w:r>
    </w:p>
    <w:p w14:paraId="1C65275E" w14:textId="77777777" w:rsidR="00816F98" w:rsidRDefault="00816F98">
      <w:pPr>
        <w:pStyle w:val="ConsPlusNormal"/>
        <w:spacing w:before="220"/>
        <w:ind w:firstLine="540"/>
        <w:jc w:val="both"/>
      </w:pPr>
      <w:r>
        <w:t>4.5. Премия руководителю МУП не назначается в следующих случаях:</w:t>
      </w:r>
    </w:p>
    <w:p w14:paraId="6FA40CAC" w14:textId="77777777" w:rsidR="00816F98" w:rsidRDefault="00816F98">
      <w:pPr>
        <w:pStyle w:val="ConsPlusNormal"/>
        <w:spacing w:before="220"/>
        <w:ind w:firstLine="540"/>
        <w:jc w:val="both"/>
      </w:pPr>
      <w:r>
        <w:t>- совершения сделок с муниципальным имуществом с нарушением условий и порядка, предусмотренных действующим законодательством, муниципальными правовыми актами, учредительными документами МУП;</w:t>
      </w:r>
    </w:p>
    <w:p w14:paraId="0387264A" w14:textId="77777777" w:rsidR="00816F98" w:rsidRDefault="00816F98">
      <w:pPr>
        <w:pStyle w:val="ConsPlusNormal"/>
        <w:spacing w:before="220"/>
        <w:ind w:firstLine="540"/>
        <w:jc w:val="both"/>
      </w:pPr>
      <w:r>
        <w:t>- нецелевого использования бюджетных средств;</w:t>
      </w:r>
    </w:p>
    <w:p w14:paraId="72D48579" w14:textId="77777777" w:rsidR="00816F98" w:rsidRDefault="00816F98">
      <w:pPr>
        <w:pStyle w:val="ConsPlusNormal"/>
        <w:spacing w:before="220"/>
        <w:ind w:firstLine="540"/>
        <w:jc w:val="both"/>
      </w:pPr>
      <w:r>
        <w:t>- нарушения порядка и сроков предоставления бухгалтерской и прочей отчетности (в том числе невыполнение требований учредителя по предоставлению отчетности в установленном порядке и в установленный срок) по утвержденным формам в соответствии с действующим законодательством РФ и муниципальными правовыми актами;</w:t>
      </w:r>
    </w:p>
    <w:p w14:paraId="5E1173AF" w14:textId="77777777" w:rsidR="00816F98" w:rsidRDefault="00816F98">
      <w:pPr>
        <w:pStyle w:val="ConsPlusNormal"/>
        <w:spacing w:before="220"/>
        <w:ind w:firstLine="540"/>
        <w:jc w:val="both"/>
      </w:pPr>
      <w:r>
        <w:t>- нарушения правил охраны труда, техники безопасности, противопожарной эксплуатации оборудования; приостановки производственной деятельности МУП или его структурного подразделения уполномоченным государственным органом в связи с нарушением нормативных требований по охране труда, пожарной безопасности, экологических, санитарно-эпидемиологических норм;</w:t>
      </w:r>
    </w:p>
    <w:p w14:paraId="5E8FDCCF" w14:textId="77777777" w:rsidR="00816F98" w:rsidRDefault="00816F98">
      <w:pPr>
        <w:pStyle w:val="ConsPlusNormal"/>
        <w:spacing w:before="220"/>
        <w:ind w:firstLine="540"/>
        <w:jc w:val="both"/>
      </w:pPr>
      <w:r>
        <w:t>- наличия задолженности по выплате заработной платы работникам;</w:t>
      </w:r>
    </w:p>
    <w:p w14:paraId="5016E20A" w14:textId="77777777" w:rsidR="00816F98" w:rsidRDefault="00816F98">
      <w:pPr>
        <w:pStyle w:val="ConsPlusNormal"/>
        <w:spacing w:before="220"/>
        <w:ind w:firstLine="540"/>
        <w:jc w:val="both"/>
      </w:pPr>
      <w:r>
        <w:t>- наличия тяжелых несчастных случаев или случаев со смертельным исходом на предприятии;</w:t>
      </w:r>
    </w:p>
    <w:p w14:paraId="18EA889B" w14:textId="77777777" w:rsidR="00816F98" w:rsidRDefault="00816F98">
      <w:pPr>
        <w:pStyle w:val="ConsPlusNormal"/>
        <w:spacing w:before="220"/>
        <w:ind w:firstLine="540"/>
        <w:jc w:val="both"/>
      </w:pPr>
      <w:r>
        <w:t>- невыполнения требований учредителя об устранении нарушений, допущенных в процессе использования муниципального имущества;</w:t>
      </w:r>
    </w:p>
    <w:p w14:paraId="78875628" w14:textId="77777777" w:rsidR="00816F98" w:rsidRDefault="00816F98">
      <w:pPr>
        <w:pStyle w:val="ConsPlusNormal"/>
        <w:spacing w:before="220"/>
        <w:ind w:firstLine="540"/>
        <w:jc w:val="both"/>
      </w:pPr>
      <w:r>
        <w:t>- нарушения руководителем положений Устава и (или) условий заключенного трудового договора;</w:t>
      </w:r>
    </w:p>
    <w:p w14:paraId="7B01310B" w14:textId="77777777" w:rsidR="00816F98" w:rsidRDefault="00816F98">
      <w:pPr>
        <w:pStyle w:val="ConsPlusNormal"/>
        <w:spacing w:before="220"/>
        <w:ind w:firstLine="540"/>
        <w:jc w:val="both"/>
      </w:pPr>
      <w:r>
        <w:t>- организации ведения бухгалтерского учета с нарушением установленного порядка, искажения бухгалтерской отчетности, приводящее к возникновению налоговых рисков;</w:t>
      </w:r>
    </w:p>
    <w:p w14:paraId="77C35E37" w14:textId="77777777" w:rsidR="00816F98" w:rsidRDefault="00816F98">
      <w:pPr>
        <w:pStyle w:val="ConsPlusNormal"/>
        <w:spacing w:before="220"/>
        <w:ind w:firstLine="540"/>
        <w:jc w:val="both"/>
      </w:pPr>
      <w:r>
        <w:t>- отклонения результата финансово-хозяйственной деятельности от плана финансово-хозяйственной деятельности за отчетный период (квартал, год) более чем на 3%;</w:t>
      </w:r>
    </w:p>
    <w:p w14:paraId="1D02617D" w14:textId="77777777" w:rsidR="00816F98" w:rsidRDefault="00816F98">
      <w:pPr>
        <w:pStyle w:val="ConsPlusNormal"/>
        <w:jc w:val="both"/>
      </w:pPr>
      <w:r>
        <w:t xml:space="preserve">(в ред. </w:t>
      </w:r>
      <w:hyperlink r:id="rId50" w:history="1">
        <w:r>
          <w:rPr>
            <w:color w:val="0000FF"/>
          </w:rPr>
          <w:t>Постановления</w:t>
        </w:r>
      </w:hyperlink>
      <w:r>
        <w:t xml:space="preserve"> Мэрии городского округа Тольятти Самарской области от 28.06.2013 N 2133-п/1)</w:t>
      </w:r>
    </w:p>
    <w:p w14:paraId="7F62B579" w14:textId="77777777" w:rsidR="00816F98" w:rsidRDefault="00816F98">
      <w:pPr>
        <w:pStyle w:val="ConsPlusNormal"/>
        <w:spacing w:before="220"/>
        <w:ind w:firstLine="540"/>
        <w:jc w:val="both"/>
      </w:pPr>
      <w:r>
        <w:lastRenderedPageBreak/>
        <w:t>- наличия негативных тенденций развития МУП:</w:t>
      </w:r>
    </w:p>
    <w:p w14:paraId="08D8E496" w14:textId="77777777" w:rsidR="00816F98" w:rsidRDefault="00816F98">
      <w:pPr>
        <w:pStyle w:val="ConsPlusNormal"/>
        <w:spacing w:before="220"/>
        <w:ind w:firstLine="540"/>
        <w:jc w:val="both"/>
      </w:pPr>
      <w:r>
        <w:t>а) снижение выручки от реализации продукции (работ, услуг) без НДС, акцизов;</w:t>
      </w:r>
    </w:p>
    <w:p w14:paraId="03C60B43" w14:textId="77777777" w:rsidR="00816F98" w:rsidRDefault="00816F98">
      <w:pPr>
        <w:pStyle w:val="ConsPlusNormal"/>
        <w:spacing w:before="220"/>
        <w:ind w:firstLine="540"/>
        <w:jc w:val="both"/>
      </w:pPr>
      <w:r>
        <w:t>б) снижение чистой прибыли;</w:t>
      </w:r>
    </w:p>
    <w:p w14:paraId="5FAAC8BA" w14:textId="77777777" w:rsidR="00816F98" w:rsidRDefault="00816F98">
      <w:pPr>
        <w:pStyle w:val="ConsPlusNormal"/>
        <w:spacing w:before="220"/>
        <w:ind w:firstLine="540"/>
        <w:jc w:val="both"/>
      </w:pPr>
      <w:r>
        <w:t>в) снижение части чистой прибыли, направляемой в бюджет городского округа в текущем году по итогам работы МУП за отчетный год;</w:t>
      </w:r>
    </w:p>
    <w:p w14:paraId="35E37B09" w14:textId="77777777" w:rsidR="00816F98" w:rsidRDefault="00816F98">
      <w:pPr>
        <w:pStyle w:val="ConsPlusNormal"/>
        <w:spacing w:before="220"/>
        <w:ind w:firstLine="540"/>
        <w:jc w:val="both"/>
      </w:pPr>
      <w:r>
        <w:t>г) решение по результатам оценки эффективности управления имуществом, закрепленным на праве хозяйственного ведения за муниципальным предприятием, о признании управления муниципальным имуществом, закрепленным на праве хозяйственного ведения за муниципальным предприятием, неэффективным;</w:t>
      </w:r>
    </w:p>
    <w:p w14:paraId="72F3DE96" w14:textId="77777777" w:rsidR="00816F98" w:rsidRDefault="00816F98">
      <w:pPr>
        <w:pStyle w:val="ConsPlusNormal"/>
        <w:jc w:val="both"/>
      </w:pPr>
      <w:r>
        <w:t xml:space="preserve">(в ред. </w:t>
      </w:r>
      <w:hyperlink r:id="rId51" w:history="1">
        <w:r>
          <w:rPr>
            <w:color w:val="0000FF"/>
          </w:rPr>
          <w:t>Постановления</w:t>
        </w:r>
      </w:hyperlink>
      <w:r>
        <w:t xml:space="preserve"> Мэрии городского округа Тольятти Самарской области от 28.06.2013 N 2133-п/1)</w:t>
      </w:r>
    </w:p>
    <w:p w14:paraId="10AF03ED" w14:textId="77777777" w:rsidR="00816F98" w:rsidRDefault="00816F98">
      <w:pPr>
        <w:pStyle w:val="ConsPlusNormal"/>
        <w:spacing w:before="220"/>
        <w:ind w:firstLine="540"/>
        <w:jc w:val="both"/>
      </w:pPr>
      <w:r>
        <w:t xml:space="preserve">абзац исключен. - </w:t>
      </w:r>
      <w:hyperlink r:id="rId52" w:history="1">
        <w:r>
          <w:rPr>
            <w:color w:val="0000FF"/>
          </w:rPr>
          <w:t>Постановление</w:t>
        </w:r>
      </w:hyperlink>
      <w:r>
        <w:t xml:space="preserve"> Мэрии городского округа Тольятти Самарской области от 28.06.2013 N 2133-п/1.</w:t>
      </w:r>
    </w:p>
    <w:p w14:paraId="25365013" w14:textId="77777777" w:rsidR="00816F98" w:rsidRDefault="00816F98">
      <w:pPr>
        <w:pStyle w:val="ConsPlusNormal"/>
        <w:spacing w:before="220"/>
        <w:ind w:firstLine="540"/>
        <w:jc w:val="both"/>
      </w:pPr>
      <w:r>
        <w:t>4.5.1. Премия руководителю МУП устанавливается в размере 50% премии в случаях:</w:t>
      </w:r>
    </w:p>
    <w:p w14:paraId="2FAAAC7D" w14:textId="77777777" w:rsidR="00816F98" w:rsidRDefault="00816F98">
      <w:pPr>
        <w:pStyle w:val="ConsPlusNormal"/>
        <w:spacing w:before="220"/>
        <w:ind w:firstLine="540"/>
        <w:jc w:val="both"/>
      </w:pPr>
      <w:r>
        <w:t>- наличия просроченной дебиторской и кредиторской задолженности сроком более 3 месяцев и долей более 10% от общей суммы задолженности, в том числе по обязательным платежам в бюджет и внебюджетные фонды;</w:t>
      </w:r>
    </w:p>
    <w:p w14:paraId="41A80B1B" w14:textId="77777777" w:rsidR="00816F98" w:rsidRDefault="00816F98">
      <w:pPr>
        <w:pStyle w:val="ConsPlusNormal"/>
        <w:spacing w:before="220"/>
        <w:ind w:firstLine="540"/>
        <w:jc w:val="both"/>
      </w:pPr>
      <w:r>
        <w:t>- применения к руководителю МУП мер дисциплинарного взыскания в виде выговора.</w:t>
      </w:r>
    </w:p>
    <w:p w14:paraId="66BEE086" w14:textId="77777777" w:rsidR="00816F98" w:rsidRDefault="00816F98">
      <w:pPr>
        <w:pStyle w:val="ConsPlusNormal"/>
        <w:spacing w:before="220"/>
        <w:ind w:firstLine="540"/>
        <w:jc w:val="both"/>
      </w:pPr>
      <w:r>
        <w:t>4.5.2. Премия руководителю МУП устанавливается в размере 75% премии в случае применения к руководителю МУП мер дисциплинарного взыскания в виде замечания.</w:t>
      </w:r>
    </w:p>
    <w:p w14:paraId="43B86D17" w14:textId="77777777" w:rsidR="00816F98" w:rsidRDefault="00816F98">
      <w:pPr>
        <w:pStyle w:val="ConsPlusNormal"/>
        <w:spacing w:before="220"/>
        <w:ind w:firstLine="540"/>
        <w:jc w:val="both"/>
      </w:pPr>
      <w:r>
        <w:t>Неназначение премии в полном объеме не рассматривается в качестве дисциплинарного взыскания.</w:t>
      </w:r>
    </w:p>
    <w:p w14:paraId="153DE13A" w14:textId="77777777" w:rsidR="00816F98" w:rsidRDefault="00816F98">
      <w:pPr>
        <w:pStyle w:val="ConsPlusNormal"/>
        <w:spacing w:before="220"/>
        <w:ind w:firstLine="540"/>
        <w:jc w:val="both"/>
      </w:pPr>
      <w:r>
        <w:t>Неназначение или установление премии в более низком размере производится за тот расчетный период, в котором было выявлено нарушение в работе, и оформляется приказом руководителя МУП, изданным на основании представления отраслевого органа Администрации, согласованного заместителем главы городского округа Тольятти, осуществляющим административно-функциональное руководство отраслевым органом Администрации, в ведомственном подчинении которого находится МУП.</w:t>
      </w:r>
    </w:p>
    <w:p w14:paraId="01F627B2" w14:textId="77777777" w:rsidR="00816F98" w:rsidRDefault="00816F98">
      <w:pPr>
        <w:pStyle w:val="ConsPlusNormal"/>
        <w:jc w:val="both"/>
      </w:pPr>
      <w:r>
        <w:t xml:space="preserve">(в ред. Постановлений Мэрии городского округа Тольятти Самарской области от 02.04.2013 </w:t>
      </w:r>
      <w:hyperlink r:id="rId53" w:history="1">
        <w:r>
          <w:rPr>
            <w:color w:val="0000FF"/>
          </w:rPr>
          <w:t>N 961-п/1</w:t>
        </w:r>
      </w:hyperlink>
      <w:r>
        <w:t xml:space="preserve">, от 10.11.2015 </w:t>
      </w:r>
      <w:hyperlink r:id="rId54" w:history="1">
        <w:r>
          <w:rPr>
            <w:color w:val="0000FF"/>
          </w:rPr>
          <w:t>N 3577-п/1</w:t>
        </w:r>
      </w:hyperlink>
      <w:r>
        <w:t xml:space="preserve">, </w:t>
      </w:r>
      <w:hyperlink r:id="rId55" w:history="1">
        <w:r>
          <w:rPr>
            <w:color w:val="0000FF"/>
          </w:rPr>
          <w:t>Постановления</w:t>
        </w:r>
      </w:hyperlink>
      <w:r>
        <w:t xml:space="preserve"> Администрации городского округа Тольятти Самарской области от 06.09.2018 N 2623-п/1)</w:t>
      </w:r>
    </w:p>
    <w:p w14:paraId="5B5D7EED" w14:textId="77777777" w:rsidR="00816F98" w:rsidRDefault="00816F98">
      <w:pPr>
        <w:pStyle w:val="ConsPlusNormal"/>
        <w:spacing w:before="220"/>
        <w:ind w:firstLine="540"/>
        <w:jc w:val="both"/>
      </w:pPr>
      <w:r>
        <w:t>4.6. Если МУП осуществляет регулярные перевозки пассажиров и багажа по муниципальным маршрутам по регулируемым тарифам (далее - МУП, осуществляющие перевозки), премирование руководителя МУП, осуществляющего перевозки, осуществляется за счет средств на оплату труда, относимых на себестоимость продукции (работ, услуг), в размере, не превышающем 6 должностных окладов в год.</w:t>
      </w:r>
    </w:p>
    <w:p w14:paraId="2CDB2AD5" w14:textId="77777777" w:rsidR="00816F98" w:rsidRDefault="00816F98">
      <w:pPr>
        <w:pStyle w:val="ConsPlusNormal"/>
        <w:jc w:val="both"/>
      </w:pPr>
      <w:r>
        <w:t xml:space="preserve">(в ред. </w:t>
      </w:r>
      <w:hyperlink r:id="rId56" w:history="1">
        <w:r>
          <w:rPr>
            <w:color w:val="0000FF"/>
          </w:rPr>
          <w:t>Постановления</w:t>
        </w:r>
      </w:hyperlink>
      <w:r>
        <w:t xml:space="preserve"> Администрации городского округа Тольятти Самарской области от 18.12.2019 N 3527-п/1)</w:t>
      </w:r>
    </w:p>
    <w:p w14:paraId="6F070AF6" w14:textId="77777777" w:rsidR="00816F98" w:rsidRDefault="00816F98">
      <w:pPr>
        <w:pStyle w:val="ConsPlusNormal"/>
        <w:spacing w:before="220"/>
        <w:ind w:firstLine="540"/>
        <w:jc w:val="both"/>
      </w:pPr>
      <w:r>
        <w:t>Условия премирования руководителей МУП, осуществляющих перевозки, разрабатываются отраслевым органом Администрации, в ведомственном подчинении которого находятся МУП, осуществляющие перевозки, и утверждаются постановлением Администрации.</w:t>
      </w:r>
    </w:p>
    <w:p w14:paraId="7C3C7A8C" w14:textId="77777777" w:rsidR="00816F98" w:rsidRDefault="00816F98">
      <w:pPr>
        <w:pStyle w:val="ConsPlusNormal"/>
        <w:jc w:val="both"/>
      </w:pPr>
      <w:r>
        <w:t xml:space="preserve">(в ред. </w:t>
      </w:r>
      <w:hyperlink r:id="rId57" w:history="1">
        <w:r>
          <w:rPr>
            <w:color w:val="0000FF"/>
          </w:rPr>
          <w:t>Постановления</w:t>
        </w:r>
      </w:hyperlink>
      <w:r>
        <w:t xml:space="preserve"> Администрации городского округа Тольятти Самарской области от 18.12.2019 N 3527-п/1)</w:t>
      </w:r>
    </w:p>
    <w:p w14:paraId="37363E60" w14:textId="77777777" w:rsidR="00816F98" w:rsidRDefault="00816F98">
      <w:pPr>
        <w:pStyle w:val="ConsPlusNormal"/>
        <w:spacing w:before="220"/>
        <w:ind w:firstLine="540"/>
        <w:jc w:val="both"/>
      </w:pPr>
      <w:r>
        <w:lastRenderedPageBreak/>
        <w:t>Премия руководителю МУП, осуществляющего перевозки, устанавливается приказом руководителя МУП, осуществляющего перевозки, изданным на основании представления отраслевого органа Администрации, согласованного заместителем главы городского округа Тольятти, осуществляющим административно-функциональное руководство отраслевым органом Администрации, в ведомственном подчинении которого находится МУП.</w:t>
      </w:r>
    </w:p>
    <w:p w14:paraId="3703C9E8" w14:textId="77777777" w:rsidR="00816F98" w:rsidRDefault="00816F98">
      <w:pPr>
        <w:pStyle w:val="ConsPlusNormal"/>
        <w:jc w:val="both"/>
      </w:pPr>
      <w:r>
        <w:t xml:space="preserve">(в ред. </w:t>
      </w:r>
      <w:hyperlink r:id="rId58" w:history="1">
        <w:r>
          <w:rPr>
            <w:color w:val="0000FF"/>
          </w:rPr>
          <w:t>Постановления</w:t>
        </w:r>
      </w:hyperlink>
      <w:r>
        <w:t xml:space="preserve"> Мэрии городского округа Тольятти Самарской области от 10.11.2015 N 3577-п/1, Постановлений Администрации городского округа Тольятти Самарской области от 06.09.2018 </w:t>
      </w:r>
      <w:hyperlink r:id="rId59" w:history="1">
        <w:r>
          <w:rPr>
            <w:color w:val="0000FF"/>
          </w:rPr>
          <w:t>N 2623-п/1</w:t>
        </w:r>
      </w:hyperlink>
      <w:r>
        <w:t xml:space="preserve">, от 18.12.2019 </w:t>
      </w:r>
      <w:hyperlink r:id="rId60" w:history="1">
        <w:r>
          <w:rPr>
            <w:color w:val="0000FF"/>
          </w:rPr>
          <w:t>N 3527-п/1</w:t>
        </w:r>
      </w:hyperlink>
      <w:r>
        <w:t>)</w:t>
      </w:r>
    </w:p>
    <w:p w14:paraId="2765ABBD" w14:textId="77777777" w:rsidR="00816F98" w:rsidRDefault="00816F98">
      <w:pPr>
        <w:pStyle w:val="ConsPlusNormal"/>
        <w:spacing w:before="220"/>
        <w:ind w:firstLine="540"/>
        <w:jc w:val="both"/>
      </w:pPr>
      <w:r>
        <w:t xml:space="preserve">Абзац утратил силу. - </w:t>
      </w:r>
      <w:hyperlink r:id="rId61" w:history="1">
        <w:r>
          <w:rPr>
            <w:color w:val="0000FF"/>
          </w:rPr>
          <w:t>Постановление</w:t>
        </w:r>
      </w:hyperlink>
      <w:r>
        <w:t xml:space="preserve"> Мэрии городского округа Тольятти Самарской области от 10.11.2015 N 3577-п/1.</w:t>
      </w:r>
    </w:p>
    <w:p w14:paraId="027A3F11" w14:textId="77777777" w:rsidR="00816F98" w:rsidRDefault="00816F98">
      <w:pPr>
        <w:pStyle w:val="ConsPlusNormal"/>
        <w:jc w:val="both"/>
      </w:pPr>
      <w:r>
        <w:t xml:space="preserve">(п. 4.6 введен </w:t>
      </w:r>
      <w:hyperlink r:id="rId62" w:history="1">
        <w:r>
          <w:rPr>
            <w:color w:val="0000FF"/>
          </w:rPr>
          <w:t>Постановлением</w:t>
        </w:r>
      </w:hyperlink>
      <w:r>
        <w:t xml:space="preserve"> Мэрии городского округа Тольятти Самарской области от 02.04.2013 N 961-п/1)</w:t>
      </w:r>
    </w:p>
    <w:p w14:paraId="26D214A4" w14:textId="77777777" w:rsidR="00816F98" w:rsidRDefault="00816F98">
      <w:pPr>
        <w:pStyle w:val="ConsPlusNormal"/>
        <w:spacing w:before="220"/>
        <w:ind w:firstLine="540"/>
        <w:jc w:val="both"/>
      </w:pPr>
      <w:r>
        <w:t>4.7. Размер выплат стимулирующего характера подлежит согласованию с департаментом экономического развития Администрации на предмет соответствия требованиям настоящего раздела до направления соответствующего представления заместителю главы городского округа Тольятти, осуществляющему административно-функциональное руководство отраслевым органом Администрации, в ведомственном подчинении которого находится МУП.</w:t>
      </w:r>
    </w:p>
    <w:p w14:paraId="646EAA86" w14:textId="77777777" w:rsidR="00816F98" w:rsidRDefault="00816F98">
      <w:pPr>
        <w:pStyle w:val="ConsPlusNormal"/>
        <w:jc w:val="both"/>
      </w:pPr>
      <w:r>
        <w:t xml:space="preserve">(п. 4.7 введен </w:t>
      </w:r>
      <w:hyperlink r:id="rId63" w:history="1">
        <w:r>
          <w:rPr>
            <w:color w:val="0000FF"/>
          </w:rPr>
          <w:t>Постановлением</w:t>
        </w:r>
      </w:hyperlink>
      <w:r>
        <w:t xml:space="preserve"> Мэрии городского округа Тольятти Самарской области от 30.12.2016 N 4567-п/1; в ред. </w:t>
      </w:r>
      <w:hyperlink r:id="rId64" w:history="1">
        <w:r>
          <w:rPr>
            <w:color w:val="0000FF"/>
          </w:rPr>
          <w:t>Постановления</w:t>
        </w:r>
      </w:hyperlink>
      <w:r>
        <w:t xml:space="preserve"> Администрации городского округа Тольятти Самарской области от 06.09.2018 N 2623-п/1)</w:t>
      </w:r>
    </w:p>
    <w:p w14:paraId="0490CA73" w14:textId="77777777" w:rsidR="00816F98" w:rsidRDefault="00816F98">
      <w:pPr>
        <w:pStyle w:val="ConsPlusNormal"/>
        <w:jc w:val="both"/>
      </w:pPr>
    </w:p>
    <w:p w14:paraId="41B3433E" w14:textId="77777777" w:rsidR="00816F98" w:rsidRDefault="00816F98">
      <w:pPr>
        <w:pStyle w:val="ConsPlusTitle"/>
        <w:jc w:val="center"/>
        <w:outlineLvl w:val="1"/>
      </w:pPr>
      <w:r>
        <w:t>V. Выплаты, не связанные с результатами трудовой</w:t>
      </w:r>
    </w:p>
    <w:p w14:paraId="15277479" w14:textId="77777777" w:rsidR="00816F98" w:rsidRDefault="00816F98">
      <w:pPr>
        <w:pStyle w:val="ConsPlusTitle"/>
        <w:jc w:val="center"/>
      </w:pPr>
      <w:r>
        <w:t>деятельности (выплаты социального характера)</w:t>
      </w:r>
    </w:p>
    <w:p w14:paraId="25ABFC5B" w14:textId="77777777" w:rsidR="00816F98" w:rsidRDefault="00816F98">
      <w:pPr>
        <w:pStyle w:val="ConsPlusNormal"/>
        <w:jc w:val="both"/>
      </w:pPr>
    </w:p>
    <w:p w14:paraId="51FD03F4" w14:textId="77777777" w:rsidR="00816F98" w:rsidRDefault="00816F98">
      <w:pPr>
        <w:pStyle w:val="ConsPlusNormal"/>
        <w:ind w:firstLine="540"/>
        <w:jc w:val="both"/>
      </w:pPr>
      <w:bookmarkStart w:id="3" w:name="P330"/>
      <w:bookmarkEnd w:id="3"/>
      <w:r>
        <w:t>5.1. Руководителям МУП предусматриваются выплаты социального характера, непосредственно не связанные с результатами труда, за счет средств МУП в размере одного должностного оклада при наличии денежных средств у МУП и отсутствии задолженности по оплате труда работникам МУП и иным обязательным платежам:</w:t>
      </w:r>
    </w:p>
    <w:p w14:paraId="728D79C2" w14:textId="77777777" w:rsidR="00816F98" w:rsidRDefault="00816F98">
      <w:pPr>
        <w:pStyle w:val="ConsPlusNormal"/>
        <w:spacing w:before="220"/>
        <w:ind w:firstLine="540"/>
        <w:jc w:val="both"/>
      </w:pPr>
      <w:r>
        <w:t>- к юбилейным датам (50, 55, 60, 65 и т.д. через каждые 5 лет);</w:t>
      </w:r>
    </w:p>
    <w:p w14:paraId="38850AAD" w14:textId="77777777" w:rsidR="00816F98" w:rsidRDefault="00816F98">
      <w:pPr>
        <w:pStyle w:val="ConsPlusNormal"/>
        <w:spacing w:before="220"/>
        <w:ind w:firstLine="540"/>
        <w:jc w:val="both"/>
      </w:pPr>
      <w:r>
        <w:t>- к профессиональным праздникам;</w:t>
      </w:r>
    </w:p>
    <w:p w14:paraId="62F76AC8" w14:textId="77777777" w:rsidR="00816F98" w:rsidRDefault="00816F98">
      <w:pPr>
        <w:pStyle w:val="ConsPlusNormal"/>
        <w:spacing w:before="220"/>
        <w:ind w:firstLine="540"/>
        <w:jc w:val="both"/>
      </w:pPr>
      <w:r>
        <w:t>- материальная помощь к ежегодному оплачиваемому отпуску.</w:t>
      </w:r>
    </w:p>
    <w:p w14:paraId="48C875FD" w14:textId="77777777" w:rsidR="00816F98" w:rsidRDefault="00816F98">
      <w:pPr>
        <w:pStyle w:val="ConsPlusNormal"/>
        <w:spacing w:before="220"/>
        <w:ind w:firstLine="540"/>
        <w:jc w:val="both"/>
      </w:pPr>
      <w:r>
        <w:t xml:space="preserve">5.2. Выплаты социального характера, предусмотренные </w:t>
      </w:r>
      <w:hyperlink w:anchor="P330" w:history="1">
        <w:r>
          <w:rPr>
            <w:color w:val="0000FF"/>
          </w:rPr>
          <w:t>пунктом 5.1</w:t>
        </w:r>
      </w:hyperlink>
      <w:r>
        <w:t xml:space="preserve"> настоящего Положения, выплачиваются руководителю МУП на основании приказа руководителя МУП, изданного на основании представления отраслевого органа Администрации, согласованного заместителем главы городского округа Тольятти, осуществляющим административно-функциональное руководство отраслевым органом Администрации, в ведомственном подчинении которого находится МУП.</w:t>
      </w:r>
    </w:p>
    <w:p w14:paraId="4D634400" w14:textId="77777777" w:rsidR="00816F98" w:rsidRDefault="00816F98">
      <w:pPr>
        <w:pStyle w:val="ConsPlusNormal"/>
        <w:jc w:val="both"/>
      </w:pPr>
      <w:r>
        <w:t xml:space="preserve">(в ред. </w:t>
      </w:r>
      <w:hyperlink r:id="rId65" w:history="1">
        <w:r>
          <w:rPr>
            <w:color w:val="0000FF"/>
          </w:rPr>
          <w:t>Постановления</w:t>
        </w:r>
      </w:hyperlink>
      <w:r>
        <w:t xml:space="preserve"> Мэрии городского округа Тольятти Самарской области от 10.11.2015 N 3577-п/1, </w:t>
      </w:r>
      <w:hyperlink r:id="rId66" w:history="1">
        <w:r>
          <w:rPr>
            <w:color w:val="0000FF"/>
          </w:rPr>
          <w:t>Постановления</w:t>
        </w:r>
      </w:hyperlink>
      <w:r>
        <w:t xml:space="preserve"> Администрации городского округа Тольятти Самарской области от 06.09.2018 N 2623-п/1)</w:t>
      </w:r>
    </w:p>
    <w:p w14:paraId="74348CB6" w14:textId="77777777" w:rsidR="00816F98" w:rsidRDefault="00816F98">
      <w:pPr>
        <w:pStyle w:val="ConsPlusNormal"/>
        <w:spacing w:before="220"/>
        <w:ind w:firstLine="540"/>
        <w:jc w:val="both"/>
      </w:pPr>
      <w:r>
        <w:t xml:space="preserve">Абзац утратил силу. - </w:t>
      </w:r>
      <w:hyperlink r:id="rId67" w:history="1">
        <w:r>
          <w:rPr>
            <w:color w:val="0000FF"/>
          </w:rPr>
          <w:t>Постановление</w:t>
        </w:r>
      </w:hyperlink>
      <w:r>
        <w:t xml:space="preserve"> Мэрии городского округа Тольятти Самарской области от 10.11.2015 N 3577-п/1.</w:t>
      </w:r>
    </w:p>
    <w:p w14:paraId="1F0724B8" w14:textId="77777777" w:rsidR="00816F98" w:rsidRDefault="00816F98">
      <w:pPr>
        <w:pStyle w:val="ConsPlusNormal"/>
        <w:jc w:val="both"/>
      </w:pPr>
      <w:r>
        <w:t xml:space="preserve">(п. 5.2 в ред. </w:t>
      </w:r>
      <w:hyperlink r:id="rId68" w:history="1">
        <w:r>
          <w:rPr>
            <w:color w:val="0000FF"/>
          </w:rPr>
          <w:t>Постановления</w:t>
        </w:r>
      </w:hyperlink>
      <w:r>
        <w:t xml:space="preserve"> Мэрии городского округа Тольятти Самарской области от 02.04.2013 N 961-п/1)</w:t>
      </w:r>
    </w:p>
    <w:p w14:paraId="70187165" w14:textId="77777777" w:rsidR="00816F98" w:rsidRDefault="00816F98">
      <w:pPr>
        <w:pStyle w:val="ConsPlusNormal"/>
        <w:jc w:val="both"/>
      </w:pPr>
    </w:p>
    <w:p w14:paraId="74C325A0" w14:textId="77777777" w:rsidR="00816F98" w:rsidRDefault="00816F98">
      <w:pPr>
        <w:pStyle w:val="ConsPlusTitle"/>
        <w:jc w:val="center"/>
        <w:outlineLvl w:val="1"/>
      </w:pPr>
      <w:r>
        <w:t>VI. Заключительные положения</w:t>
      </w:r>
    </w:p>
    <w:p w14:paraId="7D8767BA" w14:textId="77777777" w:rsidR="00816F98" w:rsidRDefault="00816F98">
      <w:pPr>
        <w:pStyle w:val="ConsPlusNormal"/>
        <w:jc w:val="both"/>
      </w:pPr>
    </w:p>
    <w:p w14:paraId="4EA34D78" w14:textId="77777777" w:rsidR="00816F98" w:rsidRDefault="00816F98">
      <w:pPr>
        <w:pStyle w:val="ConsPlusNormal"/>
        <w:ind w:firstLine="540"/>
        <w:jc w:val="both"/>
      </w:pPr>
      <w:r>
        <w:t xml:space="preserve">Об изменении условий и системы оплаты труда руководитель МУП предупреждается </w:t>
      </w:r>
      <w:r>
        <w:lastRenderedPageBreak/>
        <w:t xml:space="preserve">Управлением муниципальной службы и кадровой политики Администрации в порядке и сроки, установленные </w:t>
      </w:r>
      <w:hyperlink r:id="rId69" w:history="1">
        <w:r>
          <w:rPr>
            <w:color w:val="0000FF"/>
          </w:rPr>
          <w:t>статьей 74</w:t>
        </w:r>
      </w:hyperlink>
      <w:r>
        <w:t xml:space="preserve"> Трудового кодекса Российской Федерации.</w:t>
      </w:r>
    </w:p>
    <w:p w14:paraId="69DFDB05" w14:textId="77777777" w:rsidR="00816F98" w:rsidRDefault="00816F98">
      <w:pPr>
        <w:pStyle w:val="ConsPlusNormal"/>
        <w:jc w:val="both"/>
      </w:pPr>
      <w:r>
        <w:t xml:space="preserve">(в ред. </w:t>
      </w:r>
      <w:hyperlink r:id="rId70" w:history="1">
        <w:r>
          <w:rPr>
            <w:color w:val="0000FF"/>
          </w:rPr>
          <w:t>Постановления</w:t>
        </w:r>
      </w:hyperlink>
      <w:r>
        <w:t xml:space="preserve"> Администрации городского округа Тольятти Самарской области от 06.09.2018 N 2623-п/1)</w:t>
      </w:r>
    </w:p>
    <w:p w14:paraId="4BE23445" w14:textId="77777777" w:rsidR="00816F98" w:rsidRDefault="00816F98">
      <w:pPr>
        <w:pStyle w:val="ConsPlusNormal"/>
        <w:jc w:val="both"/>
      </w:pPr>
    </w:p>
    <w:p w14:paraId="3FFC12A8" w14:textId="77777777" w:rsidR="00816F98" w:rsidRDefault="00816F98">
      <w:pPr>
        <w:pStyle w:val="ConsPlusNormal"/>
        <w:jc w:val="both"/>
      </w:pPr>
    </w:p>
    <w:p w14:paraId="44649DD5" w14:textId="77777777" w:rsidR="00816F98" w:rsidRDefault="00816F98">
      <w:pPr>
        <w:pStyle w:val="ConsPlusNormal"/>
        <w:pBdr>
          <w:top w:val="single" w:sz="6" w:space="0" w:color="auto"/>
        </w:pBdr>
        <w:spacing w:before="100" w:after="100"/>
        <w:jc w:val="both"/>
        <w:rPr>
          <w:sz w:val="2"/>
          <w:szCs w:val="2"/>
        </w:rPr>
      </w:pPr>
    </w:p>
    <w:p w14:paraId="065EDB09" w14:textId="77777777" w:rsidR="00816F98" w:rsidRDefault="00816F98"/>
    <w:sectPr w:rsidR="00816F98" w:rsidSect="007D1F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6F98"/>
    <w:rsid w:val="00816F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D239B"/>
  <w15:chartTrackingRefBased/>
  <w15:docId w15:val="{057E6145-2CDB-4670-8F41-D26CD6AF8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16F9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16F9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816F98"/>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6CAB0EF11C8CE58FA714AFC1FB35ECD6CA72BE8F71FECE64DE96F27353D09E06E85B544D3FDBF82F0705166C4BF831155B6C3411B785042520254A7p8f5K" TargetMode="External"/><Relationship Id="rId18" Type="http://schemas.openxmlformats.org/officeDocument/2006/relationships/hyperlink" Target="consultantplus://offline/ref=B6CAB0EF11C8CE58FA714AFC1FB35ECD6CA72BE8F418E8EC4DE3322D3D6405E2698AEA41D4ECBF82F06E5067DFB6D742p1f0K" TargetMode="External"/><Relationship Id="rId26" Type="http://schemas.openxmlformats.org/officeDocument/2006/relationships/hyperlink" Target="consultantplus://offline/ref=B6CAB0EF11C8CE58FA714AFC1FB35ECD6CA72BE8F719E8EF4BE96F27353D09E06E85B544D3FDBF82F0705166C4BF831155B6C3411B785042520254A7p8f5K" TargetMode="External"/><Relationship Id="rId39" Type="http://schemas.openxmlformats.org/officeDocument/2006/relationships/hyperlink" Target="consultantplus://offline/ref=B6CAB0EF11C8CE58FA714AFC1FB35ECD6CA72BE8F71FECE64DE96F27353D09E06E85B544D3FDBF82F0705166C4BF831155B6C3411B785042520254A7p8f5K" TargetMode="External"/><Relationship Id="rId21" Type="http://schemas.openxmlformats.org/officeDocument/2006/relationships/hyperlink" Target="consultantplus://offline/ref=B6CAB0EF11C8CE58FA714AFC1FB35ECD6CA72BE8F51AEBE745E3322D3D6405E2698AEA53D4B4B383F0705163CAE0860444EECF400567505D4E0056pAf4K" TargetMode="External"/><Relationship Id="rId34" Type="http://schemas.openxmlformats.org/officeDocument/2006/relationships/hyperlink" Target="consultantplus://offline/ref=B6CAB0EF11C8CE58FA7154F109DF02C568AC7DE2F01AE4B911BC69706A6D0FB52EC5B31190B9B282F07B053785E1DA4111FDCF4105645141p4fDK" TargetMode="External"/><Relationship Id="rId42" Type="http://schemas.openxmlformats.org/officeDocument/2006/relationships/hyperlink" Target="consultantplus://offline/ref=B6CAB0EF11C8CE58FA714AFC1FB35ECD6CA72BE8F513E7EA44E3322D3D6405E2698AEA53D4B4B383F0705163CAE0860444EECF400567505D4E0056pAf4K" TargetMode="External"/><Relationship Id="rId47" Type="http://schemas.openxmlformats.org/officeDocument/2006/relationships/hyperlink" Target="consultantplus://offline/ref=B6CAB0EF11C8CE58FA714AFC1FB35ECD6CA72BE8F71BE6E64EED6F27353D09E06E85B544D3FDBF82F0705167C0BF831155B6C3411B785042520254A7p8f5K" TargetMode="External"/><Relationship Id="rId50" Type="http://schemas.openxmlformats.org/officeDocument/2006/relationships/hyperlink" Target="consultantplus://offline/ref=B6CAB0EF11C8CE58FA714AFC1FB35ECD6CA72BE8F31AEBEF48E3322D3D6405E2698AEA53D4B4B383F0705161CAE0860444EECF400567505D4E0056pAf4K" TargetMode="External"/><Relationship Id="rId55" Type="http://schemas.openxmlformats.org/officeDocument/2006/relationships/hyperlink" Target="consultantplus://offline/ref=B6CAB0EF11C8CE58FA714AFC1FB35ECD6CA72BE8F71BE6E64EED6F27353D09E06E85B544D3FDBF82F0705167C7BF831155B6C3411B785042520254A7p8f5K" TargetMode="External"/><Relationship Id="rId63" Type="http://schemas.openxmlformats.org/officeDocument/2006/relationships/hyperlink" Target="consultantplus://offline/ref=B6CAB0EF11C8CE58FA714AFC1FB35ECD6CA72BE8FE12EAE948E3322D3D6405E2698AEA53D4B4B383F0705067CAE0860444EECF400567505D4E0056pAf4K" TargetMode="External"/><Relationship Id="rId68" Type="http://schemas.openxmlformats.org/officeDocument/2006/relationships/hyperlink" Target="consultantplus://offline/ref=B6CAB0EF11C8CE58FA714AFC1FB35ECD6CA72BE8F51AEBE745E3322D3D6405E2698AEA53D4B4B383F0705061CAE0860444EECF400567505D4E0056pAf4K" TargetMode="External"/><Relationship Id="rId7" Type="http://schemas.openxmlformats.org/officeDocument/2006/relationships/hyperlink" Target="consultantplus://offline/ref=B6CAB0EF11C8CE58FA714AFC1FB35ECD6CA72BE8F31AEBEF48E3322D3D6405E2698AEA53D4B4B383F0705163CAE0860444EECF400567505D4E0056pAf4K" TargetMode="External"/><Relationship Id="rId71"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B6CAB0EF11C8CE58FA7154F109DF02C569A47CE1F413E4B911BC69706A6D0FB53CC5EB1D91B9AC82F16E5366C3pBf5K" TargetMode="External"/><Relationship Id="rId29" Type="http://schemas.openxmlformats.org/officeDocument/2006/relationships/hyperlink" Target="consultantplus://offline/ref=B6CAB0EF11C8CE58FA7154F109DF02C569A47DE2F71AE4B911BC69706A6D0FB52EC5B31292BBB488A4211533CCB5D75E10E2D0421B64p5f0K" TargetMode="External"/><Relationship Id="rId1" Type="http://schemas.openxmlformats.org/officeDocument/2006/relationships/styles" Target="styles.xml"/><Relationship Id="rId6" Type="http://schemas.openxmlformats.org/officeDocument/2006/relationships/hyperlink" Target="consultantplus://offline/ref=B6CAB0EF11C8CE58FA714AFC1FB35ECD6CA72BE8F51AEBE745E3322D3D6405E2698AEA53D4B4B383F0705163CAE0860444EECF400567505D4E0056pAf4K" TargetMode="External"/><Relationship Id="rId11" Type="http://schemas.openxmlformats.org/officeDocument/2006/relationships/hyperlink" Target="consultantplus://offline/ref=B6CAB0EF11C8CE58FA714AFC1FB35ECD6CA72BE8F719E8EF4BE96F27353D09E06E85B544D3FDBF82F0705166C4BF831155B6C3411B785042520254A7p8f5K" TargetMode="External"/><Relationship Id="rId24" Type="http://schemas.openxmlformats.org/officeDocument/2006/relationships/hyperlink" Target="consultantplus://offline/ref=B6CAB0EF11C8CE58FA714AFC1FB35ECD6CA72BE8FE12EAE948E3322D3D6405E2698AEA53D4B4B383F0705163CAE0860444EECF400567505D4E0056pAf4K" TargetMode="External"/><Relationship Id="rId32" Type="http://schemas.openxmlformats.org/officeDocument/2006/relationships/hyperlink" Target="consultantplus://offline/ref=B6CAB0EF11C8CE58FA714AFC1FB35ECD6CA72BE8F71FEAEE4CEF6F27353D09E06E85B544D3FDBF82F0705164C5BF831155B6C3411B785042520254A7p8f5K" TargetMode="External"/><Relationship Id="rId37" Type="http://schemas.openxmlformats.org/officeDocument/2006/relationships/hyperlink" Target="consultantplus://offline/ref=B6CAB0EF11C8CE58FA714AFC1FB35ECD6CA72BE8F71FEEE64FEE6F27353D09E06E85B544D3FDBF82F0705166C4BF831155B6C3411B785042520254A7p8f5K" TargetMode="External"/><Relationship Id="rId40" Type="http://schemas.openxmlformats.org/officeDocument/2006/relationships/image" Target="media/image1.wmf"/><Relationship Id="rId45" Type="http://schemas.openxmlformats.org/officeDocument/2006/relationships/hyperlink" Target="consultantplus://offline/ref=B6CAB0EF11C8CE58FA7154F109DF02C569A47DE2F71AE4B911BC69706A6D0FB52EC5B31791BCB9D7A134046BC0B4C94110FDCC4019p6f7K" TargetMode="External"/><Relationship Id="rId53" Type="http://schemas.openxmlformats.org/officeDocument/2006/relationships/hyperlink" Target="consultantplus://offline/ref=B6CAB0EF11C8CE58FA714AFC1FB35ECD6CA72BE8F51AEBE745E3322D3D6405E2698AEA53D4B4B383F0705067CAE0860444EECF400567505D4E0056pAf4K" TargetMode="External"/><Relationship Id="rId58" Type="http://schemas.openxmlformats.org/officeDocument/2006/relationships/hyperlink" Target="consultantplus://offline/ref=B6CAB0EF11C8CE58FA714AFC1FB35ECD6CA72BE8F11EEEEA44E3322D3D6405E2698AEA53D4B4B383F0705067CAE0860444EECF400567505D4E0056pAf4K" TargetMode="External"/><Relationship Id="rId66" Type="http://schemas.openxmlformats.org/officeDocument/2006/relationships/hyperlink" Target="consultantplus://offline/ref=B6CAB0EF11C8CE58FA714AFC1FB35ECD6CA72BE8F71BE6E64EED6F27353D09E06E85B544D3FDBF82F0705167C7BF831155B6C3411B785042520254A7p8f5K" TargetMode="External"/><Relationship Id="rId5" Type="http://schemas.openxmlformats.org/officeDocument/2006/relationships/hyperlink" Target="consultantplus://offline/ref=B6CAB0EF11C8CE58FA714AFC1FB35ECD6CA72BE8F513E7EA44E3322D3D6405E2698AEA53D4B4B383F0705163CAE0860444EECF400567505D4E0056pAf4K" TargetMode="External"/><Relationship Id="rId15" Type="http://schemas.openxmlformats.org/officeDocument/2006/relationships/hyperlink" Target="consultantplus://offline/ref=B6CAB0EF11C8CE58FA7154F109DF02C569A47CE2F51AE4B911BC69706A6D0FB53CC5EB1D91B9AC82F16E5366C3pBf5K" TargetMode="External"/><Relationship Id="rId23" Type="http://schemas.openxmlformats.org/officeDocument/2006/relationships/hyperlink" Target="consultantplus://offline/ref=B6CAB0EF11C8CE58FA714AFC1FB35ECD6CA72BE8F11EEEEA44E3322D3D6405E2698AEA53D4B4B383F0705163CAE0860444EECF400567505D4E0056pAf4K" TargetMode="External"/><Relationship Id="rId28" Type="http://schemas.openxmlformats.org/officeDocument/2006/relationships/hyperlink" Target="consultantplus://offline/ref=B6CAB0EF11C8CE58FA714AFC1FB35ECD6CA72BE8F71FECE64DE96F27353D09E06E85B544D3FDBF82F0705166C4BF831155B6C3411B785042520254A7p8f5K" TargetMode="External"/><Relationship Id="rId36" Type="http://schemas.openxmlformats.org/officeDocument/2006/relationships/hyperlink" Target="consultantplus://offline/ref=B6CAB0EF11C8CE58FA714AFC1FB35ECD6CA72BE8F71BE6E64EED6F27353D09E06E85B544D3FDBF82F0705166C9BF831155B6C3411B785042520254A7p8f5K" TargetMode="External"/><Relationship Id="rId49" Type="http://schemas.openxmlformats.org/officeDocument/2006/relationships/hyperlink" Target="consultantplus://offline/ref=B6CAB0EF11C8CE58FA714AFC1FB35ECD6CA72BE8F71BE6E64EED6F27353D09E06E85B544D3FDBF82F0705167C2BF831155B6C3411B785042520254A7p8f5K" TargetMode="External"/><Relationship Id="rId57" Type="http://schemas.openxmlformats.org/officeDocument/2006/relationships/hyperlink" Target="consultantplus://offline/ref=B6CAB0EF11C8CE58FA714AFC1FB35ECD6CA72BE8F719E8EF4BE96F27353D09E06E85B544D3FDBF82F0705166C9BF831155B6C3411B785042520254A7p8f5K" TargetMode="External"/><Relationship Id="rId61" Type="http://schemas.openxmlformats.org/officeDocument/2006/relationships/hyperlink" Target="consultantplus://offline/ref=B6CAB0EF11C8CE58FA714AFC1FB35ECD6CA72BE8F11EEEEA44E3322D3D6405E2698AEA53D4B4B383F0705064CAE0860444EECF400567505D4E0056pAf4K" TargetMode="External"/><Relationship Id="rId10" Type="http://schemas.openxmlformats.org/officeDocument/2006/relationships/hyperlink" Target="consultantplus://offline/ref=B6CAB0EF11C8CE58FA714AFC1FB35ECD6CA72BE8F71BE6E64EED6F27353D09E06E85B544D3FDBF82F0705166C4BF831155B6C3411B785042520254A7p8f5K" TargetMode="External"/><Relationship Id="rId19" Type="http://schemas.openxmlformats.org/officeDocument/2006/relationships/hyperlink" Target="consultantplus://offline/ref=B6CAB0EF11C8CE58FA714AFC1FB35ECD6CA72BE8F71BE6E64EED6F27353D09E06E85B544D3FDBF82F0705166C4BF831155B6C3411B785042520254A7p8f5K" TargetMode="External"/><Relationship Id="rId31" Type="http://schemas.openxmlformats.org/officeDocument/2006/relationships/hyperlink" Target="consultantplus://offline/ref=B6CAB0EF11C8CE58FA7154F109DF02C569A47CE1F413E4B911BC69706A6D0FB53CC5EB1D91B9AC82F16E5366C3pBf5K" TargetMode="External"/><Relationship Id="rId44" Type="http://schemas.openxmlformats.org/officeDocument/2006/relationships/hyperlink" Target="consultantplus://offline/ref=B6CAB0EF11C8CE58FA7154F109DF02C569A47DE2F71AE4B911BC69706A6D0FB52EC5B31791BBB9D7A134046BC0B4C94110FDCC4019p6f7K" TargetMode="External"/><Relationship Id="rId52" Type="http://schemas.openxmlformats.org/officeDocument/2006/relationships/hyperlink" Target="consultantplus://offline/ref=B6CAB0EF11C8CE58FA714AFC1FB35ECD6CA72BE8F31AEBEF48E3322D3D6405E2698AEA53D4B4B383F0705062CAE0860444EECF400567505D4E0056pAf4K" TargetMode="External"/><Relationship Id="rId60" Type="http://schemas.openxmlformats.org/officeDocument/2006/relationships/hyperlink" Target="consultantplus://offline/ref=B6CAB0EF11C8CE58FA714AFC1FB35ECD6CA72BE8F719E8EF4BE96F27353D09E06E85B544D3FDBF82F0705166C8BF831155B6C3411B785042520254A7p8f5K" TargetMode="External"/><Relationship Id="rId65" Type="http://schemas.openxmlformats.org/officeDocument/2006/relationships/hyperlink" Target="consultantplus://offline/ref=B6CAB0EF11C8CE58FA714AFC1FB35ECD6CA72BE8F11EEEEA44E3322D3D6405E2698AEA53D4B4B383F0705062CAE0860444EECF400567505D4E0056pAf4K"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B6CAB0EF11C8CE58FA714AFC1FB35ECD6CA72BE8FE12EAE948E3322D3D6405E2698AEA53D4B4B383F0705163CAE0860444EECF400567505D4E0056pAf4K" TargetMode="External"/><Relationship Id="rId14" Type="http://schemas.openxmlformats.org/officeDocument/2006/relationships/hyperlink" Target="consultantplus://offline/ref=B6CAB0EF11C8CE58FA7154F109DF02C569A47DE2F71AE4B911BC69706A6D0FB52EC5B31292BBB488A4211533CCB5D75E10E2D0421B64p5f0K" TargetMode="External"/><Relationship Id="rId22" Type="http://schemas.openxmlformats.org/officeDocument/2006/relationships/hyperlink" Target="consultantplus://offline/ref=B6CAB0EF11C8CE58FA714AFC1FB35ECD6CA72BE8F31AEBEF48E3322D3D6405E2698AEA53D4B4B383F0705163CAE0860444EECF400567505D4E0056pAf4K" TargetMode="External"/><Relationship Id="rId27" Type="http://schemas.openxmlformats.org/officeDocument/2006/relationships/hyperlink" Target="consultantplus://offline/ref=B6CAB0EF11C8CE58FA714AFC1FB35ECD6CA72BE8F71FEEE64FEE6F27353D09E06E85B544D3FDBF82F0705166C4BF831155B6C3411B785042520254A7p8f5K" TargetMode="External"/><Relationship Id="rId30" Type="http://schemas.openxmlformats.org/officeDocument/2006/relationships/hyperlink" Target="consultantplus://offline/ref=B6CAB0EF11C8CE58FA7154F109DF02C569A47CE2F51AE4B911BC69706A6D0FB53CC5EB1D91B9AC82F16E5366C3pBf5K" TargetMode="External"/><Relationship Id="rId35" Type="http://schemas.openxmlformats.org/officeDocument/2006/relationships/hyperlink" Target="consultantplus://offline/ref=B6CAB0EF11C8CE58FA714AFC1FB35ECD6CA72BE8FE12EAE948E3322D3D6405E2698AEA53D4B4B383F0705160CAE0860444EECF400567505D4E0056pAf4K" TargetMode="External"/><Relationship Id="rId43" Type="http://schemas.openxmlformats.org/officeDocument/2006/relationships/hyperlink" Target="consultantplus://offline/ref=B6CAB0EF11C8CE58FA7154F109DF02C569A47DE2F71AE4B911BC69706A6D0FB53CC5EB1D91B9AC82F16E5366C3pBf5K" TargetMode="External"/><Relationship Id="rId48" Type="http://schemas.openxmlformats.org/officeDocument/2006/relationships/hyperlink" Target="consultantplus://offline/ref=B6CAB0EF11C8CE58FA714AFC1FB35ECD6CA72BE8F11EEEEA44E3322D3D6405E2698AEA53D4B4B383F0705160CAE0860444EECF400567505D4E0056pAf4K" TargetMode="External"/><Relationship Id="rId56" Type="http://schemas.openxmlformats.org/officeDocument/2006/relationships/hyperlink" Target="consultantplus://offline/ref=B6CAB0EF11C8CE58FA714AFC1FB35ECD6CA72BE8F719E8EF4BE96F27353D09E06E85B544D3FDBF82F0705166C7BF831155B6C3411B785042520254A7p8f5K" TargetMode="External"/><Relationship Id="rId64" Type="http://schemas.openxmlformats.org/officeDocument/2006/relationships/hyperlink" Target="consultantplus://offline/ref=B6CAB0EF11C8CE58FA714AFC1FB35ECD6CA72BE8F71BE6E64EED6F27353D09E06E85B544D3FDBF82F0705167C7BF831155B6C3411B785042520254A7p8f5K" TargetMode="External"/><Relationship Id="rId69" Type="http://schemas.openxmlformats.org/officeDocument/2006/relationships/hyperlink" Target="consultantplus://offline/ref=B6CAB0EF11C8CE58FA7154F109DF02C569A47DE2F71AE4B911BC69706A6D0FB52EC5B31495BEB9D7A134046BC0B4C94110FDCC4019p6f7K" TargetMode="External"/><Relationship Id="rId8" Type="http://schemas.openxmlformats.org/officeDocument/2006/relationships/hyperlink" Target="consultantplus://offline/ref=B6CAB0EF11C8CE58FA714AFC1FB35ECD6CA72BE8F11EEEEA44E3322D3D6405E2698AEA53D4B4B383F0705163CAE0860444EECF400567505D4E0056pAf4K" TargetMode="External"/><Relationship Id="rId51" Type="http://schemas.openxmlformats.org/officeDocument/2006/relationships/hyperlink" Target="consultantplus://offline/ref=B6CAB0EF11C8CE58FA714AFC1FB35ECD6CA72BE8F31AEBEF48E3322D3D6405E2698AEA53D4B4B383F070516ECAE0860444EECF400567505D4E0056pAf4K" TargetMode="External"/><Relationship Id="rId72"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consultantplus://offline/ref=B6CAB0EF11C8CE58FA714AFC1FB35ECD6CA72BE8F71FEEE64FEE6F27353D09E06E85B544D3FDBF82F0705166C4BF831155B6C3411B785042520254A7p8f5K" TargetMode="External"/><Relationship Id="rId17" Type="http://schemas.openxmlformats.org/officeDocument/2006/relationships/hyperlink" Target="consultantplus://offline/ref=B6CAB0EF11C8CE58FA714AFC1FB35ECD6CA72BE8F71FEAEE4CEF6F27353D09E06E85B544D3FDBF82F0705164C5BF831155B6C3411B785042520254A7p8f5K" TargetMode="External"/><Relationship Id="rId25" Type="http://schemas.openxmlformats.org/officeDocument/2006/relationships/hyperlink" Target="consultantplus://offline/ref=B6CAB0EF11C8CE58FA714AFC1FB35ECD6CA72BE8F71BE6E64EED6F27353D09E06E85B544D3FDBF82F0705166C6BF831155B6C3411B785042520254A7p8f5K" TargetMode="External"/><Relationship Id="rId33" Type="http://schemas.openxmlformats.org/officeDocument/2006/relationships/hyperlink" Target="consultantplus://offline/ref=B6CAB0EF11C8CE58FA7154F109DF02C569A47DE2F71AE4B911BC69706A6D0FB52EC5B31190B9BB87F87B053785E1DA4111FDCF4105645141p4fDK" TargetMode="External"/><Relationship Id="rId38" Type="http://schemas.openxmlformats.org/officeDocument/2006/relationships/hyperlink" Target="consultantplus://offline/ref=B6CAB0EF11C8CE58FA714AFC1FB35ECD6CA72BE8FE12EAE948E3322D3D6405E2698AEA53D4B4B383F070516FCAE0860444EECF400567505D4E0056pAf4K" TargetMode="External"/><Relationship Id="rId46" Type="http://schemas.openxmlformats.org/officeDocument/2006/relationships/hyperlink" Target="consultantplus://offline/ref=B6CAB0EF11C8CE58FA7154F109DF02C569A47DE2F71AE4B911BC69706A6D0FB52EC5B31190B8B283F87B053785E1DA4111FDCF4105645141p4fDK" TargetMode="External"/><Relationship Id="rId59" Type="http://schemas.openxmlformats.org/officeDocument/2006/relationships/hyperlink" Target="consultantplus://offline/ref=B6CAB0EF11C8CE58FA714AFC1FB35ECD6CA72BE8F71BE6E64EED6F27353D09E06E85B544D3FDBF82F0705167C7BF831155B6C3411B785042520254A7p8f5K" TargetMode="External"/><Relationship Id="rId67" Type="http://schemas.openxmlformats.org/officeDocument/2006/relationships/hyperlink" Target="consultantplus://offline/ref=B6CAB0EF11C8CE58FA714AFC1FB35ECD6CA72BE8F11EEEEA44E3322D3D6405E2698AEA53D4B4B383F0705063CAE0860444EECF400567505D4E0056pAf4K" TargetMode="External"/><Relationship Id="rId20" Type="http://schemas.openxmlformats.org/officeDocument/2006/relationships/hyperlink" Target="consultantplus://offline/ref=B6CAB0EF11C8CE58FA714AFC1FB35ECD6CA72BE8F513E7EA44E3322D3D6405E2698AEA53D4B4B383F0705163CAE0860444EECF400567505D4E0056pAf4K" TargetMode="External"/><Relationship Id="rId41" Type="http://schemas.openxmlformats.org/officeDocument/2006/relationships/hyperlink" Target="consultantplus://offline/ref=B6CAB0EF11C8CE58FA714AFC1FB35ECD6CA72BE8F71BE6E64EED6F27353D09E06E85B544D3FDBF82F0705166C8BF831155B6C3411B785042520254A7p8f5K" TargetMode="External"/><Relationship Id="rId54" Type="http://schemas.openxmlformats.org/officeDocument/2006/relationships/hyperlink" Target="consultantplus://offline/ref=B6CAB0EF11C8CE58FA714AFC1FB35ECD6CA72BE8F11EEEEA44E3322D3D6405E2698AEA53D4B4B383F070516FCAE0860444EECF400567505D4E0056pAf4K" TargetMode="External"/><Relationship Id="rId62" Type="http://schemas.openxmlformats.org/officeDocument/2006/relationships/hyperlink" Target="consultantplus://offline/ref=B6CAB0EF11C8CE58FA714AFC1FB35ECD6CA72BE8F51AEBE745E3322D3D6405E2698AEA53D4B4B383F0705064CAE0860444EECF400567505D4E0056pAf4K" TargetMode="External"/><Relationship Id="rId70" Type="http://schemas.openxmlformats.org/officeDocument/2006/relationships/hyperlink" Target="consultantplus://offline/ref=B6CAB0EF11C8CE58FA714AFC1FB35ECD6CA72BE8F71BE6E64EED6F27353D09E06E85B544D3FDBF82F0705167C9BF831155B6C3411B785042520254A7p8f5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5825</Words>
  <Characters>33203</Characters>
  <Application>Microsoft Office Word</Application>
  <DocSecurity>0</DocSecurity>
  <Lines>276</Lines>
  <Paragraphs>77</Paragraphs>
  <ScaleCrop>false</ScaleCrop>
  <Company/>
  <LinksUpToDate>false</LinksUpToDate>
  <CharactersWithSpaces>38951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Трудова Наталья Владимировна</dc:creator>
  <cp:keywords/>
  <dc:description/>
  <cp:lastModifiedBy>Трудова Наталья Владимировна</cp:lastModifiedBy>
  <cp:revision>1</cp:revision>
  <dcterms:created xsi:type="dcterms:W3CDTF">2021-11-10T10:31:00Z</dcterms:created>
  <dcterms:modified xsi:type="dcterms:W3CDTF">2021-11-10T10:32:00Z</dcterms:modified>
</cp:coreProperties>
</file>