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F15BE" w14:textId="77777777" w:rsidR="00531E01" w:rsidRDefault="00531E01">
      <w:pPr>
        <w:pStyle w:val="ConsPlusTitlePage"/>
      </w:pPr>
      <w:r>
        <w:t xml:space="preserve">Документ предоставлен </w:t>
      </w:r>
      <w:hyperlink r:id="rId4" w:history="1">
        <w:r>
          <w:rPr>
            <w:color w:val="0000FF"/>
          </w:rPr>
          <w:t>КонсультантПлюс</w:t>
        </w:r>
      </w:hyperlink>
      <w:r>
        <w:br/>
      </w:r>
    </w:p>
    <w:p w14:paraId="72A1FC54" w14:textId="77777777" w:rsidR="00531E01" w:rsidRDefault="00531E01">
      <w:pPr>
        <w:pStyle w:val="ConsPlusNormal"/>
        <w:jc w:val="both"/>
        <w:outlineLvl w:val="0"/>
      </w:pPr>
    </w:p>
    <w:p w14:paraId="4B5A16BB" w14:textId="77777777" w:rsidR="00531E01" w:rsidRDefault="00531E01">
      <w:pPr>
        <w:pStyle w:val="ConsPlusTitle"/>
        <w:jc w:val="center"/>
        <w:outlineLvl w:val="0"/>
      </w:pPr>
      <w:r>
        <w:t>МЭРИЯ ГОРОДСКОГО ОКРУГА ТОЛЬЯТТИ</w:t>
      </w:r>
    </w:p>
    <w:p w14:paraId="5A26D348" w14:textId="77777777" w:rsidR="00531E01" w:rsidRDefault="00531E01">
      <w:pPr>
        <w:pStyle w:val="ConsPlusTitle"/>
        <w:jc w:val="center"/>
      </w:pPr>
      <w:r>
        <w:t>САМАРСКОЙ ОБЛАСТИ</w:t>
      </w:r>
    </w:p>
    <w:p w14:paraId="1E8458B6" w14:textId="77777777" w:rsidR="00531E01" w:rsidRDefault="00531E01">
      <w:pPr>
        <w:pStyle w:val="ConsPlusTitle"/>
        <w:jc w:val="center"/>
      </w:pPr>
    </w:p>
    <w:p w14:paraId="564BF2A4" w14:textId="77777777" w:rsidR="00531E01" w:rsidRDefault="00531E01">
      <w:pPr>
        <w:pStyle w:val="ConsPlusTitle"/>
        <w:jc w:val="center"/>
      </w:pPr>
      <w:r>
        <w:t>ПОСТАНОВЛЕНИЕ</w:t>
      </w:r>
    </w:p>
    <w:p w14:paraId="3AA86415" w14:textId="77777777" w:rsidR="00531E01" w:rsidRDefault="00531E01">
      <w:pPr>
        <w:pStyle w:val="ConsPlusTitle"/>
        <w:jc w:val="center"/>
      </w:pPr>
      <w:r>
        <w:t>от 16 июля 2009 г. N 1604-п/1</w:t>
      </w:r>
    </w:p>
    <w:p w14:paraId="69143FAF" w14:textId="77777777" w:rsidR="00531E01" w:rsidRDefault="00531E01">
      <w:pPr>
        <w:pStyle w:val="ConsPlusTitle"/>
        <w:jc w:val="center"/>
      </w:pPr>
    </w:p>
    <w:p w14:paraId="48DC1668" w14:textId="77777777" w:rsidR="00531E01" w:rsidRDefault="00531E01">
      <w:pPr>
        <w:pStyle w:val="ConsPlusTitle"/>
        <w:jc w:val="center"/>
      </w:pPr>
      <w:r>
        <w:t>ОБ УТВЕРЖДЕНИИ ПОЛОЖЕНИЯ О ПРОТИВОДЕЙСТВИИ КОРРУПЦИИ</w:t>
      </w:r>
    </w:p>
    <w:p w14:paraId="3E547AF5" w14:textId="77777777" w:rsidR="00531E01" w:rsidRDefault="00531E01">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31E01" w14:paraId="3FC86C5F"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9FDE76A" w14:textId="77777777" w:rsidR="00531E01" w:rsidRDefault="00531E01"/>
        </w:tc>
        <w:tc>
          <w:tcPr>
            <w:tcW w:w="113" w:type="dxa"/>
            <w:tcBorders>
              <w:top w:val="nil"/>
              <w:left w:val="nil"/>
              <w:bottom w:val="nil"/>
              <w:right w:val="nil"/>
            </w:tcBorders>
            <w:shd w:val="clear" w:color="auto" w:fill="F4F3F8"/>
            <w:tcMar>
              <w:top w:w="0" w:type="dxa"/>
              <w:left w:w="0" w:type="dxa"/>
              <w:bottom w:w="0" w:type="dxa"/>
              <w:right w:w="0" w:type="dxa"/>
            </w:tcMar>
          </w:tcPr>
          <w:p w14:paraId="2CA3A241" w14:textId="77777777" w:rsidR="00531E01" w:rsidRDefault="00531E01"/>
        </w:tc>
        <w:tc>
          <w:tcPr>
            <w:tcW w:w="0" w:type="auto"/>
            <w:tcBorders>
              <w:top w:val="nil"/>
              <w:left w:val="nil"/>
              <w:bottom w:val="nil"/>
              <w:right w:val="nil"/>
            </w:tcBorders>
            <w:shd w:val="clear" w:color="auto" w:fill="F4F3F8"/>
            <w:tcMar>
              <w:top w:w="113" w:type="dxa"/>
              <w:left w:w="0" w:type="dxa"/>
              <w:bottom w:w="113" w:type="dxa"/>
              <w:right w:w="0" w:type="dxa"/>
            </w:tcMar>
          </w:tcPr>
          <w:p w14:paraId="1C945BCD" w14:textId="77777777" w:rsidR="00531E01" w:rsidRDefault="00531E01">
            <w:pPr>
              <w:pStyle w:val="ConsPlusNormal"/>
              <w:jc w:val="center"/>
            </w:pPr>
            <w:r>
              <w:rPr>
                <w:color w:val="392C69"/>
              </w:rPr>
              <w:t>Список изменяющих документов</w:t>
            </w:r>
          </w:p>
          <w:p w14:paraId="02928631" w14:textId="77777777" w:rsidR="00531E01" w:rsidRDefault="00531E01">
            <w:pPr>
              <w:pStyle w:val="ConsPlusNormal"/>
              <w:jc w:val="center"/>
            </w:pPr>
            <w:r>
              <w:rPr>
                <w:color w:val="392C69"/>
              </w:rPr>
              <w:t>(в ред. Постановлений Мэрии городского округа Тольятти Самарской области</w:t>
            </w:r>
          </w:p>
          <w:p w14:paraId="4A32BA8D" w14:textId="77777777" w:rsidR="00531E01" w:rsidRDefault="00531E01">
            <w:pPr>
              <w:pStyle w:val="ConsPlusNormal"/>
              <w:jc w:val="center"/>
            </w:pPr>
            <w:r>
              <w:rPr>
                <w:color w:val="392C69"/>
              </w:rPr>
              <w:t xml:space="preserve">от 17.05.2010 </w:t>
            </w:r>
            <w:hyperlink r:id="rId5" w:history="1">
              <w:r>
                <w:rPr>
                  <w:color w:val="0000FF"/>
                </w:rPr>
                <w:t>N 1269-п/1</w:t>
              </w:r>
            </w:hyperlink>
            <w:r>
              <w:rPr>
                <w:color w:val="392C69"/>
              </w:rPr>
              <w:t xml:space="preserve">, от 14.01.2014 </w:t>
            </w:r>
            <w:hyperlink r:id="rId6" w:history="1">
              <w:r>
                <w:rPr>
                  <w:color w:val="0000FF"/>
                </w:rPr>
                <w:t>N 8-п/1</w:t>
              </w:r>
            </w:hyperlink>
            <w:r>
              <w:rPr>
                <w:color w:val="392C69"/>
              </w:rPr>
              <w:t xml:space="preserve">, от 09.10.2014 </w:t>
            </w:r>
            <w:hyperlink r:id="rId7" w:history="1">
              <w:r>
                <w:rPr>
                  <w:color w:val="0000FF"/>
                </w:rPr>
                <w:t>N 3807-п/1</w:t>
              </w:r>
            </w:hyperlink>
            <w:r>
              <w:rPr>
                <w:color w:val="392C69"/>
              </w:rPr>
              <w:t>,</w:t>
            </w:r>
          </w:p>
          <w:p w14:paraId="172B8845" w14:textId="77777777" w:rsidR="00531E01" w:rsidRDefault="00531E01">
            <w:pPr>
              <w:pStyle w:val="ConsPlusNormal"/>
              <w:jc w:val="center"/>
            </w:pPr>
            <w:hyperlink r:id="rId8" w:history="1">
              <w:r>
                <w:rPr>
                  <w:color w:val="0000FF"/>
                </w:rPr>
                <w:t>Постановления</w:t>
              </w:r>
            </w:hyperlink>
            <w:r>
              <w:rPr>
                <w:color w:val="392C69"/>
              </w:rPr>
              <w:t xml:space="preserve"> Администрации городского округа Тольятти Самарской области</w:t>
            </w:r>
          </w:p>
          <w:p w14:paraId="7C178FC3" w14:textId="77777777" w:rsidR="00531E01" w:rsidRDefault="00531E01">
            <w:pPr>
              <w:pStyle w:val="ConsPlusNormal"/>
              <w:jc w:val="center"/>
            </w:pPr>
            <w:r>
              <w:rPr>
                <w:color w:val="392C69"/>
              </w:rPr>
              <w:t>от 17.10.2017 N 3425-п/1)</w:t>
            </w:r>
          </w:p>
        </w:tc>
        <w:tc>
          <w:tcPr>
            <w:tcW w:w="113" w:type="dxa"/>
            <w:tcBorders>
              <w:top w:val="nil"/>
              <w:left w:val="nil"/>
              <w:bottom w:val="nil"/>
              <w:right w:val="nil"/>
            </w:tcBorders>
            <w:shd w:val="clear" w:color="auto" w:fill="F4F3F8"/>
            <w:tcMar>
              <w:top w:w="0" w:type="dxa"/>
              <w:left w:w="0" w:type="dxa"/>
              <w:bottom w:w="0" w:type="dxa"/>
              <w:right w:w="0" w:type="dxa"/>
            </w:tcMar>
          </w:tcPr>
          <w:p w14:paraId="2EF31DBB" w14:textId="77777777" w:rsidR="00531E01" w:rsidRDefault="00531E01"/>
        </w:tc>
      </w:tr>
    </w:tbl>
    <w:p w14:paraId="06F23F66" w14:textId="77777777" w:rsidR="00531E01" w:rsidRDefault="00531E01">
      <w:pPr>
        <w:pStyle w:val="ConsPlusNormal"/>
        <w:jc w:val="both"/>
      </w:pPr>
    </w:p>
    <w:p w14:paraId="1676D917" w14:textId="77777777" w:rsidR="00531E01" w:rsidRDefault="00531E01">
      <w:pPr>
        <w:pStyle w:val="ConsPlusNormal"/>
        <w:ind w:firstLine="540"/>
        <w:jc w:val="both"/>
      </w:pPr>
      <w:r>
        <w:t xml:space="preserve">В соответствии с Федеральным </w:t>
      </w:r>
      <w:hyperlink r:id="rId9" w:history="1">
        <w:r>
          <w:rPr>
            <w:color w:val="0000FF"/>
          </w:rPr>
          <w:t>законом</w:t>
        </w:r>
      </w:hyperlink>
      <w:r>
        <w:t xml:space="preserve"> от 25.12.2008 N 273-ФЗ "О противодействии коррупции", </w:t>
      </w:r>
      <w:hyperlink r:id="rId10" w:history="1">
        <w:r>
          <w:rPr>
            <w:color w:val="0000FF"/>
          </w:rPr>
          <w:t>Законом</w:t>
        </w:r>
      </w:hyperlink>
      <w:r>
        <w:t xml:space="preserve"> Самарской области от 10.03.2009 N 23-ГД "О противодействии коррупции в Самарской области", </w:t>
      </w:r>
      <w:hyperlink r:id="rId11" w:history="1">
        <w:r>
          <w:rPr>
            <w:color w:val="0000FF"/>
          </w:rPr>
          <w:t>Уставом</w:t>
        </w:r>
      </w:hyperlink>
      <w:r>
        <w:t xml:space="preserve"> городского округа Тольятти мэрия городского округа Тольятти постановляет:</w:t>
      </w:r>
    </w:p>
    <w:p w14:paraId="68730133" w14:textId="77777777" w:rsidR="00531E01" w:rsidRDefault="00531E01">
      <w:pPr>
        <w:pStyle w:val="ConsPlusNormal"/>
        <w:spacing w:before="220"/>
        <w:ind w:firstLine="540"/>
        <w:jc w:val="both"/>
      </w:pPr>
      <w:r>
        <w:t xml:space="preserve">1. Утвердить прилагаемое </w:t>
      </w:r>
      <w:hyperlink w:anchor="P34" w:history="1">
        <w:r>
          <w:rPr>
            <w:color w:val="0000FF"/>
          </w:rPr>
          <w:t>Положение</w:t>
        </w:r>
      </w:hyperlink>
      <w:r>
        <w:t xml:space="preserve"> о противодействии коррупции.</w:t>
      </w:r>
    </w:p>
    <w:p w14:paraId="1F01E40F" w14:textId="77777777" w:rsidR="00531E01" w:rsidRDefault="00531E01">
      <w:pPr>
        <w:pStyle w:val="ConsPlusNormal"/>
        <w:spacing w:before="220"/>
        <w:ind w:firstLine="540"/>
        <w:jc w:val="both"/>
      </w:pPr>
      <w:r>
        <w:t>2. Назначить Управление муниципальной службы и кадровой политики администрации уполномоченным органом администрации в сфере противодействия коррупции.</w:t>
      </w:r>
    </w:p>
    <w:p w14:paraId="2696E7D2" w14:textId="77777777" w:rsidR="00531E01" w:rsidRDefault="00531E01">
      <w:pPr>
        <w:pStyle w:val="ConsPlusNormal"/>
        <w:jc w:val="both"/>
      </w:pPr>
      <w:r>
        <w:t xml:space="preserve">(в ред. </w:t>
      </w:r>
      <w:hyperlink r:id="rId12" w:history="1">
        <w:r>
          <w:rPr>
            <w:color w:val="0000FF"/>
          </w:rPr>
          <w:t>Постановления</w:t>
        </w:r>
      </w:hyperlink>
      <w:r>
        <w:t xml:space="preserve"> Мэрии городского округа Тольятти Самарской области от 09.10.2014 N 3807-п/1, </w:t>
      </w:r>
      <w:hyperlink r:id="rId13" w:history="1">
        <w:r>
          <w:rPr>
            <w:color w:val="0000FF"/>
          </w:rPr>
          <w:t>Постановления</w:t>
        </w:r>
      </w:hyperlink>
      <w:r>
        <w:t xml:space="preserve"> Администрации городского округа Тольятти Самарской области от 17.10.2017 N 3425-п/1)</w:t>
      </w:r>
    </w:p>
    <w:p w14:paraId="06482B00" w14:textId="77777777" w:rsidR="00531E01" w:rsidRDefault="00531E01">
      <w:pPr>
        <w:pStyle w:val="ConsPlusNormal"/>
        <w:spacing w:before="220"/>
        <w:ind w:firstLine="540"/>
        <w:jc w:val="both"/>
      </w:pPr>
      <w:r>
        <w:t>3. Возложить обязанности по проведению антикоррупционной экспертизы проектов нормативных правовых актов администрации на Правовой департамент администрации.</w:t>
      </w:r>
    </w:p>
    <w:p w14:paraId="19A64BF6" w14:textId="77777777" w:rsidR="00531E01" w:rsidRDefault="00531E01">
      <w:pPr>
        <w:pStyle w:val="ConsPlusNormal"/>
        <w:jc w:val="both"/>
      </w:pPr>
      <w:r>
        <w:t xml:space="preserve">(в ред. Постановлений Мэрии городского округа Тольятти Самарской области от 14.01.2014 </w:t>
      </w:r>
      <w:hyperlink r:id="rId14" w:history="1">
        <w:r>
          <w:rPr>
            <w:color w:val="0000FF"/>
          </w:rPr>
          <w:t>N 8-п/1</w:t>
        </w:r>
      </w:hyperlink>
      <w:r>
        <w:t xml:space="preserve">, от 09.10.2014 </w:t>
      </w:r>
      <w:hyperlink r:id="rId15" w:history="1">
        <w:r>
          <w:rPr>
            <w:color w:val="0000FF"/>
          </w:rPr>
          <w:t>N 3807-п/1</w:t>
        </w:r>
      </w:hyperlink>
      <w:r>
        <w:t xml:space="preserve">, </w:t>
      </w:r>
      <w:hyperlink r:id="rId16" w:history="1">
        <w:r>
          <w:rPr>
            <w:color w:val="0000FF"/>
          </w:rPr>
          <w:t>Постановления</w:t>
        </w:r>
      </w:hyperlink>
      <w:r>
        <w:t xml:space="preserve"> Администрации городского округа Тольятти Самарской области от 17.10.2017 N 3425-п/1)</w:t>
      </w:r>
    </w:p>
    <w:p w14:paraId="1BBCCF3F" w14:textId="77777777" w:rsidR="00531E01" w:rsidRDefault="00531E01">
      <w:pPr>
        <w:pStyle w:val="ConsPlusNormal"/>
        <w:spacing w:before="220"/>
        <w:ind w:firstLine="540"/>
        <w:jc w:val="both"/>
      </w:pPr>
      <w:r>
        <w:t>4. Управлению по оргработе и связям с общественностью мэрии (Шевелев Д.В.) опубликовать настоящее Постановление в средствах массовой информации.</w:t>
      </w:r>
    </w:p>
    <w:p w14:paraId="3567642D" w14:textId="77777777" w:rsidR="00531E01" w:rsidRDefault="00531E01">
      <w:pPr>
        <w:pStyle w:val="ConsPlusNormal"/>
        <w:jc w:val="both"/>
      </w:pPr>
    </w:p>
    <w:p w14:paraId="5A7AE657" w14:textId="77777777" w:rsidR="00531E01" w:rsidRDefault="00531E01">
      <w:pPr>
        <w:pStyle w:val="ConsPlusNormal"/>
        <w:jc w:val="right"/>
      </w:pPr>
      <w:r>
        <w:t>Мэр</w:t>
      </w:r>
    </w:p>
    <w:p w14:paraId="37E38933" w14:textId="77777777" w:rsidR="00531E01" w:rsidRDefault="00531E01">
      <w:pPr>
        <w:pStyle w:val="ConsPlusNormal"/>
        <w:jc w:val="right"/>
      </w:pPr>
      <w:r>
        <w:t>А.Н.ПУШКОВ</w:t>
      </w:r>
    </w:p>
    <w:p w14:paraId="2F132B17" w14:textId="77777777" w:rsidR="00531E01" w:rsidRDefault="00531E01">
      <w:pPr>
        <w:pStyle w:val="ConsPlusNormal"/>
        <w:jc w:val="both"/>
      </w:pPr>
    </w:p>
    <w:p w14:paraId="0D68E8BA" w14:textId="77777777" w:rsidR="00531E01" w:rsidRDefault="00531E01">
      <w:pPr>
        <w:pStyle w:val="ConsPlusNormal"/>
        <w:jc w:val="both"/>
      </w:pPr>
    </w:p>
    <w:p w14:paraId="0CB4D31B" w14:textId="77777777" w:rsidR="00531E01" w:rsidRDefault="00531E01">
      <w:pPr>
        <w:pStyle w:val="ConsPlusNormal"/>
        <w:jc w:val="both"/>
      </w:pPr>
    </w:p>
    <w:p w14:paraId="10137ABE" w14:textId="77777777" w:rsidR="00531E01" w:rsidRDefault="00531E01">
      <w:pPr>
        <w:pStyle w:val="ConsPlusNormal"/>
        <w:jc w:val="both"/>
      </w:pPr>
    </w:p>
    <w:p w14:paraId="56588CE2" w14:textId="77777777" w:rsidR="00531E01" w:rsidRDefault="00531E01">
      <w:pPr>
        <w:pStyle w:val="ConsPlusNormal"/>
        <w:jc w:val="both"/>
      </w:pPr>
    </w:p>
    <w:p w14:paraId="1E21AD58" w14:textId="77777777" w:rsidR="00531E01" w:rsidRDefault="00531E01">
      <w:pPr>
        <w:pStyle w:val="ConsPlusNormal"/>
        <w:jc w:val="right"/>
        <w:outlineLvl w:val="0"/>
      </w:pPr>
      <w:r>
        <w:t>Утверждено</w:t>
      </w:r>
    </w:p>
    <w:p w14:paraId="0D03CA62" w14:textId="77777777" w:rsidR="00531E01" w:rsidRDefault="00531E01">
      <w:pPr>
        <w:pStyle w:val="ConsPlusNormal"/>
        <w:jc w:val="right"/>
      </w:pPr>
      <w:r>
        <w:t>Постановлением</w:t>
      </w:r>
    </w:p>
    <w:p w14:paraId="6577DB08" w14:textId="77777777" w:rsidR="00531E01" w:rsidRDefault="00531E01">
      <w:pPr>
        <w:pStyle w:val="ConsPlusNormal"/>
        <w:jc w:val="right"/>
      </w:pPr>
      <w:r>
        <w:t>мэрии городского округа Тольятти</w:t>
      </w:r>
    </w:p>
    <w:p w14:paraId="421A9C0C" w14:textId="77777777" w:rsidR="00531E01" w:rsidRDefault="00531E01">
      <w:pPr>
        <w:pStyle w:val="ConsPlusNormal"/>
        <w:jc w:val="right"/>
      </w:pPr>
      <w:r>
        <w:t>от 16 июля 2009 г. N 1604-п/1</w:t>
      </w:r>
    </w:p>
    <w:p w14:paraId="11E13F8B" w14:textId="77777777" w:rsidR="00531E01" w:rsidRDefault="00531E01">
      <w:pPr>
        <w:pStyle w:val="ConsPlusNormal"/>
        <w:jc w:val="both"/>
      </w:pPr>
    </w:p>
    <w:p w14:paraId="094F8068" w14:textId="77777777" w:rsidR="00531E01" w:rsidRDefault="00531E01">
      <w:pPr>
        <w:pStyle w:val="ConsPlusTitle"/>
        <w:jc w:val="center"/>
      </w:pPr>
      <w:bookmarkStart w:id="0" w:name="P34"/>
      <w:bookmarkEnd w:id="0"/>
      <w:r>
        <w:t>ПОЛОЖЕНИЕ</w:t>
      </w:r>
    </w:p>
    <w:p w14:paraId="49FDBF24" w14:textId="77777777" w:rsidR="00531E01" w:rsidRDefault="00531E01">
      <w:pPr>
        <w:pStyle w:val="ConsPlusTitle"/>
        <w:jc w:val="center"/>
      </w:pPr>
      <w:r>
        <w:t>О ПРОТИВОДЕЙСТВИИ КОРРУПЦИИ</w:t>
      </w:r>
    </w:p>
    <w:p w14:paraId="269AAC1C" w14:textId="77777777" w:rsidR="00531E01" w:rsidRDefault="00531E01">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31E01" w14:paraId="1CE08D1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6C97475" w14:textId="77777777" w:rsidR="00531E01" w:rsidRDefault="00531E01"/>
        </w:tc>
        <w:tc>
          <w:tcPr>
            <w:tcW w:w="113" w:type="dxa"/>
            <w:tcBorders>
              <w:top w:val="nil"/>
              <w:left w:val="nil"/>
              <w:bottom w:val="nil"/>
              <w:right w:val="nil"/>
            </w:tcBorders>
            <w:shd w:val="clear" w:color="auto" w:fill="F4F3F8"/>
            <w:tcMar>
              <w:top w:w="0" w:type="dxa"/>
              <w:left w:w="0" w:type="dxa"/>
              <w:bottom w:w="0" w:type="dxa"/>
              <w:right w:w="0" w:type="dxa"/>
            </w:tcMar>
          </w:tcPr>
          <w:p w14:paraId="49856E84" w14:textId="77777777" w:rsidR="00531E01" w:rsidRDefault="00531E01"/>
        </w:tc>
        <w:tc>
          <w:tcPr>
            <w:tcW w:w="0" w:type="auto"/>
            <w:tcBorders>
              <w:top w:val="nil"/>
              <w:left w:val="nil"/>
              <w:bottom w:val="nil"/>
              <w:right w:val="nil"/>
            </w:tcBorders>
            <w:shd w:val="clear" w:color="auto" w:fill="F4F3F8"/>
            <w:tcMar>
              <w:top w:w="113" w:type="dxa"/>
              <w:left w:w="0" w:type="dxa"/>
              <w:bottom w:w="113" w:type="dxa"/>
              <w:right w:w="0" w:type="dxa"/>
            </w:tcMar>
          </w:tcPr>
          <w:p w14:paraId="1EED98C5" w14:textId="77777777" w:rsidR="00531E01" w:rsidRDefault="00531E01">
            <w:pPr>
              <w:pStyle w:val="ConsPlusNormal"/>
              <w:jc w:val="center"/>
            </w:pPr>
            <w:r>
              <w:rPr>
                <w:color w:val="392C69"/>
              </w:rPr>
              <w:t>Список изменяющих документов</w:t>
            </w:r>
          </w:p>
          <w:p w14:paraId="1C0A76BD" w14:textId="77777777" w:rsidR="00531E01" w:rsidRDefault="00531E01">
            <w:pPr>
              <w:pStyle w:val="ConsPlusNormal"/>
              <w:jc w:val="center"/>
            </w:pPr>
            <w:r>
              <w:rPr>
                <w:color w:val="392C69"/>
              </w:rPr>
              <w:t xml:space="preserve">(в ред. </w:t>
            </w:r>
            <w:hyperlink r:id="rId17" w:history="1">
              <w:r>
                <w:rPr>
                  <w:color w:val="0000FF"/>
                </w:rPr>
                <w:t>Постановления</w:t>
              </w:r>
            </w:hyperlink>
            <w:r>
              <w:rPr>
                <w:color w:val="392C69"/>
              </w:rPr>
              <w:t xml:space="preserve"> Мэрии городского округа Тольятти Самарской области</w:t>
            </w:r>
          </w:p>
          <w:p w14:paraId="5879FAD7" w14:textId="77777777" w:rsidR="00531E01" w:rsidRDefault="00531E01">
            <w:pPr>
              <w:pStyle w:val="ConsPlusNormal"/>
              <w:jc w:val="center"/>
            </w:pPr>
            <w:r>
              <w:rPr>
                <w:color w:val="392C69"/>
              </w:rPr>
              <w:t>от 14.01.2014 N 8-п/1,</w:t>
            </w:r>
          </w:p>
          <w:p w14:paraId="5A98DD33" w14:textId="77777777" w:rsidR="00531E01" w:rsidRDefault="00531E01">
            <w:pPr>
              <w:pStyle w:val="ConsPlusNormal"/>
              <w:jc w:val="center"/>
            </w:pPr>
            <w:hyperlink r:id="rId18" w:history="1">
              <w:r>
                <w:rPr>
                  <w:color w:val="0000FF"/>
                </w:rPr>
                <w:t>Постановления</w:t>
              </w:r>
            </w:hyperlink>
            <w:r>
              <w:rPr>
                <w:color w:val="392C69"/>
              </w:rPr>
              <w:t xml:space="preserve"> Администрации городского округа Тольятти Самарской области</w:t>
            </w:r>
          </w:p>
          <w:p w14:paraId="356AD83A" w14:textId="77777777" w:rsidR="00531E01" w:rsidRDefault="00531E01">
            <w:pPr>
              <w:pStyle w:val="ConsPlusNormal"/>
              <w:jc w:val="center"/>
            </w:pPr>
            <w:r>
              <w:rPr>
                <w:color w:val="392C69"/>
              </w:rPr>
              <w:t>от 17.10.2017 N 3425-п/1)</w:t>
            </w:r>
          </w:p>
        </w:tc>
        <w:tc>
          <w:tcPr>
            <w:tcW w:w="113" w:type="dxa"/>
            <w:tcBorders>
              <w:top w:val="nil"/>
              <w:left w:val="nil"/>
              <w:bottom w:val="nil"/>
              <w:right w:val="nil"/>
            </w:tcBorders>
            <w:shd w:val="clear" w:color="auto" w:fill="F4F3F8"/>
            <w:tcMar>
              <w:top w:w="0" w:type="dxa"/>
              <w:left w:w="0" w:type="dxa"/>
              <w:bottom w:w="0" w:type="dxa"/>
              <w:right w:w="0" w:type="dxa"/>
            </w:tcMar>
          </w:tcPr>
          <w:p w14:paraId="5EF5F5B8" w14:textId="77777777" w:rsidR="00531E01" w:rsidRDefault="00531E01"/>
        </w:tc>
      </w:tr>
    </w:tbl>
    <w:p w14:paraId="6D910E0E" w14:textId="77777777" w:rsidR="00531E01" w:rsidRDefault="00531E01">
      <w:pPr>
        <w:pStyle w:val="ConsPlusNormal"/>
        <w:jc w:val="both"/>
      </w:pPr>
    </w:p>
    <w:p w14:paraId="70D52E76" w14:textId="77777777" w:rsidR="00531E01" w:rsidRDefault="00531E01">
      <w:pPr>
        <w:pStyle w:val="ConsPlusNormal"/>
        <w:ind w:firstLine="540"/>
        <w:jc w:val="both"/>
      </w:pPr>
      <w:r>
        <w:t>1. Настоящее Положение регулирует основные направления деятельности органов местного самоуправления городского округа по повышению эффективности противодействия коррупции в городском округе, а также организацию деятельности администрации по противодействию коррупции.</w:t>
      </w:r>
    </w:p>
    <w:p w14:paraId="3D645CFA" w14:textId="77777777" w:rsidR="00531E01" w:rsidRDefault="00531E01">
      <w:pPr>
        <w:pStyle w:val="ConsPlusNormal"/>
        <w:jc w:val="both"/>
      </w:pPr>
      <w:r>
        <w:t xml:space="preserve">(в ред. </w:t>
      </w:r>
      <w:hyperlink r:id="rId19" w:history="1">
        <w:r>
          <w:rPr>
            <w:color w:val="0000FF"/>
          </w:rPr>
          <w:t>Постановления</w:t>
        </w:r>
      </w:hyperlink>
      <w:r>
        <w:t xml:space="preserve"> Администрации городского округа Тольятти Самарской области от 17.10.2017 N 3425-п/1)</w:t>
      </w:r>
    </w:p>
    <w:p w14:paraId="4E4FC341" w14:textId="77777777" w:rsidR="00531E01" w:rsidRDefault="00531E01">
      <w:pPr>
        <w:pStyle w:val="ConsPlusNormal"/>
        <w:spacing w:before="220"/>
        <w:ind w:firstLine="540"/>
        <w:jc w:val="both"/>
      </w:pPr>
      <w:r>
        <w:t xml:space="preserve">2. Правовую основу противодействия коррупции составляют </w:t>
      </w:r>
      <w:hyperlink r:id="rId20" w:history="1">
        <w:r>
          <w:rPr>
            <w:color w:val="0000FF"/>
          </w:rPr>
          <w:t>Конституция</w:t>
        </w:r>
      </w:hyperlink>
      <w: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Федеральный </w:t>
      </w:r>
      <w:hyperlink r:id="rId21" w:history="1">
        <w:r>
          <w:rPr>
            <w:color w:val="0000FF"/>
          </w:rPr>
          <w:t>закон</w:t>
        </w:r>
      </w:hyperlink>
      <w:r>
        <w:t xml:space="preserve"> от 25.12.2008 N 273-ФЗ "О противодействии коррупции", Федеральный </w:t>
      </w:r>
      <w:hyperlink r:id="rId22" w:history="1">
        <w:r>
          <w:rPr>
            <w:color w:val="0000FF"/>
          </w:rPr>
          <w:t>закон</w:t>
        </w:r>
      </w:hyperlink>
      <w:r>
        <w:t xml:space="preserve"> от 02.03.2007 N 25-ФЗ "О муниципальной службе в Российской Федерации", другие федеральные законы, нормативные правовые акты Президента Российской Федерации, </w:t>
      </w:r>
      <w:hyperlink r:id="rId23" w:history="1">
        <w:r>
          <w:rPr>
            <w:color w:val="0000FF"/>
          </w:rPr>
          <w:t>Постановление</w:t>
        </w:r>
      </w:hyperlink>
      <w:r>
        <w:t xml:space="preserve"> Правительства РФ от 26.02.2010 N 96 "Об антикоррупционной экспертизе нормативных правовых актов и проектов нормативных правовых актов", иные нормативные правовые акты Правительства Российской Федерации, нормативные правовые акты иных федеральных органов государственной власти, </w:t>
      </w:r>
      <w:hyperlink r:id="rId24" w:history="1">
        <w:r>
          <w:rPr>
            <w:color w:val="0000FF"/>
          </w:rPr>
          <w:t>Закон</w:t>
        </w:r>
      </w:hyperlink>
      <w:r>
        <w:t xml:space="preserve"> Самарской области от 10.03.2009 N 23-ГД "О противодействии коррупции в Самарской области", </w:t>
      </w:r>
      <w:hyperlink r:id="rId25" w:history="1">
        <w:r>
          <w:rPr>
            <w:color w:val="0000FF"/>
          </w:rPr>
          <w:t>Постановление</w:t>
        </w:r>
      </w:hyperlink>
      <w:r>
        <w:t xml:space="preserve"> Губернатора Самарской области от 12.10.2015 N 255 "О комиссии по координации работы по противодействию коррупции в Самарской области", иные нормативные правовые акты органов государственной власти субъектов Российской Федерации, настоящее Положение и иные муниципальные правовые акты.</w:t>
      </w:r>
    </w:p>
    <w:p w14:paraId="650265AF" w14:textId="77777777" w:rsidR="00531E01" w:rsidRDefault="00531E01">
      <w:pPr>
        <w:pStyle w:val="ConsPlusNormal"/>
        <w:jc w:val="both"/>
      </w:pPr>
      <w:r>
        <w:t xml:space="preserve">(в ред. </w:t>
      </w:r>
      <w:hyperlink r:id="rId26" w:history="1">
        <w:r>
          <w:rPr>
            <w:color w:val="0000FF"/>
          </w:rPr>
          <w:t>Постановления</w:t>
        </w:r>
      </w:hyperlink>
      <w:r>
        <w:t xml:space="preserve"> Администрации городского округа Тольятти Самарской области от 17.10.2017 N 3425-п/1)</w:t>
      </w:r>
    </w:p>
    <w:p w14:paraId="2803D8F2" w14:textId="77777777" w:rsidR="00531E01" w:rsidRDefault="00531E01">
      <w:pPr>
        <w:pStyle w:val="ConsPlusNormal"/>
        <w:spacing w:before="220"/>
        <w:ind w:firstLine="540"/>
        <w:jc w:val="both"/>
      </w:pPr>
      <w:r>
        <w:t>3. Основными направлениями деятельности органов местного самоуправления городского округа в сфере противодействия коррупции в пределах предоставленных полномочий являются:</w:t>
      </w:r>
    </w:p>
    <w:p w14:paraId="36A684BF" w14:textId="77777777" w:rsidR="00531E01" w:rsidRDefault="00531E01">
      <w:pPr>
        <w:pStyle w:val="ConsPlusNormal"/>
        <w:spacing w:before="220"/>
        <w:ind w:firstLine="540"/>
        <w:jc w:val="both"/>
      </w:pPr>
      <w:r>
        <w:t>3.1. Проведение единой политики в области противодействия коррупции.</w:t>
      </w:r>
    </w:p>
    <w:p w14:paraId="2D3F5C25" w14:textId="77777777" w:rsidR="00531E01" w:rsidRDefault="00531E01">
      <w:pPr>
        <w:pStyle w:val="ConsPlusNormal"/>
        <w:spacing w:before="220"/>
        <w:ind w:firstLine="540"/>
        <w:jc w:val="both"/>
      </w:pPr>
      <w:r>
        <w:t>3.2. Взаимодействие с уполномоченным органом государственной власти Самарской области по реализации государственной политики в сфере противодействия коррупции, комиссией по координации работы по противодействию коррупции в Самарской области, федеральными органами исполнительной власти, гражданами и институтами гражданского общества с целью реализации государственной политики в области противодействия коррупции.</w:t>
      </w:r>
    </w:p>
    <w:p w14:paraId="72BEB93A" w14:textId="77777777" w:rsidR="00531E01" w:rsidRDefault="00531E01">
      <w:pPr>
        <w:pStyle w:val="ConsPlusNormal"/>
        <w:jc w:val="both"/>
      </w:pPr>
      <w:r>
        <w:t xml:space="preserve">(в ред. </w:t>
      </w:r>
      <w:hyperlink r:id="rId27" w:history="1">
        <w:r>
          <w:rPr>
            <w:color w:val="0000FF"/>
          </w:rPr>
          <w:t>Постановления</w:t>
        </w:r>
      </w:hyperlink>
      <w:r>
        <w:t xml:space="preserve"> Администрации городского округа Тольятти Самарской области от 17.10.2017 N 3425-п/1)</w:t>
      </w:r>
    </w:p>
    <w:p w14:paraId="19D4D258" w14:textId="77777777" w:rsidR="00531E01" w:rsidRDefault="00531E01">
      <w:pPr>
        <w:pStyle w:val="ConsPlusNormal"/>
        <w:spacing w:before="220"/>
        <w:ind w:firstLine="540"/>
        <w:jc w:val="both"/>
      </w:pPr>
      <w:r>
        <w:t>3.3. Публичность и открытость деятельности органов местного самоуправления городского округа.</w:t>
      </w:r>
    </w:p>
    <w:p w14:paraId="14963F95" w14:textId="77777777" w:rsidR="00531E01" w:rsidRDefault="00531E01">
      <w:pPr>
        <w:pStyle w:val="ConsPlusNormal"/>
        <w:spacing w:before="220"/>
        <w:ind w:firstLine="540"/>
        <w:jc w:val="both"/>
      </w:pPr>
      <w:r>
        <w:t>3.4. Совершенствование структуры органов местного самоуправления городского округа с одновременным привлечением на муниципальную службу квалифицированных специалистов.</w:t>
      </w:r>
    </w:p>
    <w:p w14:paraId="6311E0CA" w14:textId="77777777" w:rsidR="00531E01" w:rsidRDefault="00531E01">
      <w:pPr>
        <w:pStyle w:val="ConsPlusNormal"/>
        <w:spacing w:before="220"/>
        <w:ind w:firstLine="540"/>
        <w:jc w:val="both"/>
      </w:pPr>
      <w:r>
        <w:t>3.5. Проведение антикоррупционной экспертизы действующих нормативных правовых актов и проектов нормативных правовых актов администрации.</w:t>
      </w:r>
    </w:p>
    <w:p w14:paraId="3FE97EEC" w14:textId="77777777" w:rsidR="00531E01" w:rsidRDefault="00531E01">
      <w:pPr>
        <w:pStyle w:val="ConsPlusNormal"/>
        <w:jc w:val="both"/>
      </w:pPr>
      <w:r>
        <w:t xml:space="preserve">(в ред. </w:t>
      </w:r>
      <w:hyperlink r:id="rId28" w:history="1">
        <w:r>
          <w:rPr>
            <w:color w:val="0000FF"/>
          </w:rPr>
          <w:t>Постановления</w:t>
        </w:r>
      </w:hyperlink>
      <w:r>
        <w:t xml:space="preserve"> Администрации городского округа Тольятти Самарской области от 17.10.2017 N 3425-п/1)</w:t>
      </w:r>
    </w:p>
    <w:p w14:paraId="7BB6FFE5" w14:textId="77777777" w:rsidR="00531E01" w:rsidRDefault="00531E01">
      <w:pPr>
        <w:pStyle w:val="ConsPlusNormal"/>
        <w:spacing w:before="220"/>
        <w:ind w:firstLine="540"/>
        <w:jc w:val="both"/>
      </w:pPr>
      <w:r>
        <w:lastRenderedPageBreak/>
        <w:t>3.6. Обеспечение соблюдения муниципальными служащими требований к служебному поведению, обязанностей, запретов и ограничений, установленных законодательством.</w:t>
      </w:r>
    </w:p>
    <w:p w14:paraId="3683DE11" w14:textId="77777777" w:rsidR="00531E01" w:rsidRDefault="00531E01">
      <w:pPr>
        <w:pStyle w:val="ConsPlusNormal"/>
        <w:spacing w:before="220"/>
        <w:ind w:firstLine="540"/>
        <w:jc w:val="both"/>
      </w:pPr>
      <w:r>
        <w:t>3.7. Обеспечение соблюдения муниципальными служащими требований о представлении сведений о доходах, расходах, об имуществе и обязательствах имущественного характера.</w:t>
      </w:r>
    </w:p>
    <w:p w14:paraId="7BEAFEF9" w14:textId="77777777" w:rsidR="00531E01" w:rsidRDefault="00531E01">
      <w:pPr>
        <w:pStyle w:val="ConsPlusNormal"/>
        <w:spacing w:before="220"/>
        <w:ind w:firstLine="540"/>
        <w:jc w:val="both"/>
      </w:pPr>
      <w:r>
        <w:t>3.8. Предотвращение и урегулирование конфликта интересов на муниципальной службе.</w:t>
      </w:r>
    </w:p>
    <w:p w14:paraId="01449DA2" w14:textId="77777777" w:rsidR="00531E01" w:rsidRDefault="00531E01">
      <w:pPr>
        <w:pStyle w:val="ConsPlusNormal"/>
        <w:spacing w:before="220"/>
        <w:ind w:firstLine="540"/>
        <w:jc w:val="both"/>
      </w:pPr>
      <w:r>
        <w:t>3.9. Повышение уровня ответственности муниципальных служащих за качество и своевременность выполнения возложенных задач и функций, а также за непринятие мер по устранению причин и условий, способствующих проявлениям коррупции.</w:t>
      </w:r>
    </w:p>
    <w:p w14:paraId="405FF70A" w14:textId="77777777" w:rsidR="00531E01" w:rsidRDefault="00531E01">
      <w:pPr>
        <w:pStyle w:val="ConsPlusNormal"/>
        <w:spacing w:before="220"/>
        <w:ind w:firstLine="540"/>
        <w:jc w:val="both"/>
      </w:pPr>
      <w:r>
        <w:t>3.10. Обеспечение добросовестности, открытости, прозрачности, добросовестной конкуренции и объективности при осуществлении закупок товаров, работ, услуг для муниципальных нужд.</w:t>
      </w:r>
    </w:p>
    <w:p w14:paraId="3C951466" w14:textId="77777777" w:rsidR="00531E01" w:rsidRDefault="00531E01">
      <w:pPr>
        <w:pStyle w:val="ConsPlusNormal"/>
        <w:spacing w:before="220"/>
        <w:ind w:firstLine="540"/>
        <w:jc w:val="both"/>
      </w:pPr>
      <w:r>
        <w:t>3.11. Предъявление в установленном законом порядке квалификационных требований к гражданам, претендующим на замещение муниципальных должностей и должностей муниципальной службы, а также проверка в установленном порядке сведений, представляемых указанными гражданами.</w:t>
      </w:r>
    </w:p>
    <w:p w14:paraId="3E3C6339" w14:textId="77777777" w:rsidR="00531E01" w:rsidRDefault="00531E01">
      <w:pPr>
        <w:pStyle w:val="ConsPlusNormal"/>
        <w:spacing w:before="220"/>
        <w:ind w:firstLine="540"/>
        <w:jc w:val="both"/>
      </w:pPr>
      <w:r>
        <w:t>3.12. Повышение уровня оплаты труда и социальной защищенности муниципальных служащих, стимулирование их антикоррупционного поведения.</w:t>
      </w:r>
    </w:p>
    <w:p w14:paraId="2DB75734" w14:textId="77777777" w:rsidR="00531E01" w:rsidRDefault="00531E01">
      <w:pPr>
        <w:pStyle w:val="ConsPlusNormal"/>
        <w:spacing w:before="220"/>
        <w:ind w:firstLine="540"/>
        <w:jc w:val="both"/>
      </w:pPr>
      <w:r>
        <w:t>3.13. Обучение муниципальных служащих по программам антикоррупционной направленности.</w:t>
      </w:r>
    </w:p>
    <w:p w14:paraId="6D992308" w14:textId="77777777" w:rsidR="00531E01" w:rsidRDefault="00531E01">
      <w:pPr>
        <w:pStyle w:val="ConsPlusNormal"/>
        <w:spacing w:before="220"/>
        <w:ind w:firstLine="540"/>
        <w:jc w:val="both"/>
      </w:pPr>
      <w:r>
        <w:t>3.14. Своевременное реагирование органов местного самоуправления на публикации в средствах массовой информации о фактах коррупции.</w:t>
      </w:r>
    </w:p>
    <w:p w14:paraId="26E1CC24" w14:textId="77777777" w:rsidR="00531E01" w:rsidRDefault="00531E01">
      <w:pPr>
        <w:pStyle w:val="ConsPlusNormal"/>
        <w:spacing w:before="220"/>
        <w:ind w:firstLine="540"/>
        <w:jc w:val="both"/>
      </w:pPr>
      <w:r>
        <w:t>3.15. Обеспечение доступа граждан к информации о деятельности органов местного самоуправления.</w:t>
      </w:r>
    </w:p>
    <w:p w14:paraId="3F6139A6" w14:textId="77777777" w:rsidR="00531E01" w:rsidRDefault="00531E01">
      <w:pPr>
        <w:pStyle w:val="ConsPlusNormal"/>
        <w:spacing w:before="220"/>
        <w:ind w:firstLine="540"/>
        <w:jc w:val="both"/>
      </w:pPr>
      <w:r>
        <w:t>3.16. Усиление контроля за решением вопросов, содержащихся в обращениях граждан и юридических лиц.</w:t>
      </w:r>
    </w:p>
    <w:p w14:paraId="0FED7478" w14:textId="77777777" w:rsidR="00531E01" w:rsidRDefault="00531E01">
      <w:pPr>
        <w:pStyle w:val="ConsPlusNormal"/>
        <w:spacing w:before="220"/>
        <w:ind w:firstLine="540"/>
        <w:jc w:val="both"/>
      </w:pPr>
      <w:r>
        <w:t>3.17. Проведение антикоррупционной пропаганды и формирование в обществе нетерпимого отношения к коррупционному поведению.</w:t>
      </w:r>
    </w:p>
    <w:p w14:paraId="2399C6EF" w14:textId="77777777" w:rsidR="00531E01" w:rsidRDefault="00531E01">
      <w:pPr>
        <w:pStyle w:val="ConsPlusNormal"/>
        <w:spacing w:before="220"/>
        <w:ind w:firstLine="540"/>
        <w:jc w:val="both"/>
      </w:pPr>
      <w:r>
        <w:t>3.18. Представление отчетов о реализации мер антикоррупционной деятельности.</w:t>
      </w:r>
    </w:p>
    <w:p w14:paraId="5D718029" w14:textId="77777777" w:rsidR="00531E01" w:rsidRDefault="00531E01">
      <w:pPr>
        <w:pStyle w:val="ConsPlusNormal"/>
        <w:spacing w:before="220"/>
        <w:ind w:firstLine="540"/>
        <w:jc w:val="both"/>
      </w:pPr>
      <w:r>
        <w:t>4. Постановлением администрации определяется уполномоченный орган администрации в сфере противодействия коррупции, который обеспечивает:</w:t>
      </w:r>
    </w:p>
    <w:p w14:paraId="664E8DB8" w14:textId="77777777" w:rsidR="00531E01" w:rsidRDefault="00531E01">
      <w:pPr>
        <w:pStyle w:val="ConsPlusNormal"/>
        <w:jc w:val="both"/>
      </w:pPr>
      <w:r>
        <w:t xml:space="preserve">(в ред. </w:t>
      </w:r>
      <w:hyperlink r:id="rId29" w:history="1">
        <w:r>
          <w:rPr>
            <w:color w:val="0000FF"/>
          </w:rPr>
          <w:t>Постановления</w:t>
        </w:r>
      </w:hyperlink>
      <w:r>
        <w:t xml:space="preserve"> Администрации городского округа Тольятти Самарской области от 17.10.2017 N 3425-п/1)</w:t>
      </w:r>
    </w:p>
    <w:p w14:paraId="6E9FAA1A" w14:textId="77777777" w:rsidR="00531E01" w:rsidRDefault="00531E01">
      <w:pPr>
        <w:pStyle w:val="ConsPlusNormal"/>
        <w:spacing w:before="220"/>
        <w:ind w:firstLine="540"/>
        <w:jc w:val="both"/>
      </w:pPr>
      <w:r>
        <w:t>4.1. Разработку плановых и программных мероприятий администрации в области противодействия коррупции.</w:t>
      </w:r>
    </w:p>
    <w:p w14:paraId="7E4D949D" w14:textId="77777777" w:rsidR="00531E01" w:rsidRDefault="00531E01">
      <w:pPr>
        <w:pStyle w:val="ConsPlusNormal"/>
        <w:jc w:val="both"/>
      </w:pPr>
      <w:r>
        <w:t xml:space="preserve">(в ред. </w:t>
      </w:r>
      <w:hyperlink r:id="rId30" w:history="1">
        <w:r>
          <w:rPr>
            <w:color w:val="0000FF"/>
          </w:rPr>
          <w:t>Постановления</w:t>
        </w:r>
      </w:hyperlink>
      <w:r>
        <w:t xml:space="preserve"> Администрации городского округа Тольятти Самарской области от 17.10.2017 N 3425-п/1)</w:t>
      </w:r>
    </w:p>
    <w:p w14:paraId="014B3DE8" w14:textId="77777777" w:rsidR="00531E01" w:rsidRDefault="00531E01">
      <w:pPr>
        <w:pStyle w:val="ConsPlusNormal"/>
        <w:spacing w:before="220"/>
        <w:ind w:firstLine="540"/>
        <w:jc w:val="both"/>
      </w:pPr>
      <w:r>
        <w:t xml:space="preserve">4.2. Контроль за исполнением органами (структурными подразделениями) администрации мероприятий по противодействию коррупции, предусмотренных нормативными правовыми актами администрации городского округа Тольятти, областной целевой программой по противодействию коррупции на территории Самарской области, решений комиссии по координации работы по противодействию коррупции в Самарской области, иными нормативными </w:t>
      </w:r>
      <w:r>
        <w:lastRenderedPageBreak/>
        <w:t>правовыми актами Российской Федерации и Самарской области в сфере противодействия коррупции.</w:t>
      </w:r>
    </w:p>
    <w:p w14:paraId="3E928BED" w14:textId="77777777" w:rsidR="00531E01" w:rsidRDefault="00531E01">
      <w:pPr>
        <w:pStyle w:val="ConsPlusNormal"/>
        <w:jc w:val="both"/>
      </w:pPr>
      <w:r>
        <w:t xml:space="preserve">(в ред. </w:t>
      </w:r>
      <w:hyperlink r:id="rId31" w:history="1">
        <w:r>
          <w:rPr>
            <w:color w:val="0000FF"/>
          </w:rPr>
          <w:t>Постановления</w:t>
        </w:r>
      </w:hyperlink>
      <w:r>
        <w:t xml:space="preserve"> Администрации городского округа Тольятти Самарской области от 17.10.2017 N 3425-п/1)</w:t>
      </w:r>
    </w:p>
    <w:p w14:paraId="170EE81B" w14:textId="77777777" w:rsidR="00531E01" w:rsidRDefault="00531E01">
      <w:pPr>
        <w:pStyle w:val="ConsPlusNormal"/>
        <w:spacing w:before="220"/>
        <w:ind w:firstLine="540"/>
        <w:jc w:val="both"/>
      </w:pPr>
      <w:r>
        <w:t>4.3. Учет коррупционных правонарушений в администрации, оценку и анализ сведений о проявлениях коррупции в органах (структурных подразделениях) администрации.</w:t>
      </w:r>
    </w:p>
    <w:p w14:paraId="31EB0D0E" w14:textId="77777777" w:rsidR="00531E01" w:rsidRDefault="00531E01">
      <w:pPr>
        <w:pStyle w:val="ConsPlusNormal"/>
        <w:jc w:val="both"/>
      </w:pPr>
      <w:r>
        <w:t xml:space="preserve">(в ред. </w:t>
      </w:r>
      <w:hyperlink r:id="rId32" w:history="1">
        <w:r>
          <w:rPr>
            <w:color w:val="0000FF"/>
          </w:rPr>
          <w:t>Постановления</w:t>
        </w:r>
      </w:hyperlink>
      <w:r>
        <w:t xml:space="preserve"> Администрации городского округа Тольятти Самарской области от 17.10.2017 N 3425-п/1)</w:t>
      </w:r>
    </w:p>
    <w:p w14:paraId="2160A33C" w14:textId="77777777" w:rsidR="00531E01" w:rsidRDefault="00531E01">
      <w:pPr>
        <w:pStyle w:val="ConsPlusNormal"/>
        <w:spacing w:before="220"/>
        <w:ind w:firstLine="540"/>
        <w:jc w:val="both"/>
      </w:pPr>
      <w:r>
        <w:t>4.4. Деятельность комиссии при администрации городского округа Тольятти по противодействию коррупции.</w:t>
      </w:r>
    </w:p>
    <w:p w14:paraId="136303C6" w14:textId="77777777" w:rsidR="00531E01" w:rsidRDefault="00531E01">
      <w:pPr>
        <w:pStyle w:val="ConsPlusNormal"/>
        <w:jc w:val="both"/>
      </w:pPr>
      <w:r>
        <w:t xml:space="preserve">(в ред. </w:t>
      </w:r>
      <w:hyperlink r:id="rId33" w:history="1">
        <w:r>
          <w:rPr>
            <w:color w:val="0000FF"/>
          </w:rPr>
          <w:t>Постановления</w:t>
        </w:r>
      </w:hyperlink>
      <w:r>
        <w:t xml:space="preserve"> Администрации городского округа Тольятти Самарской области от 17.10.2017 N 3425-п/1)</w:t>
      </w:r>
    </w:p>
    <w:p w14:paraId="589487A3" w14:textId="77777777" w:rsidR="00531E01" w:rsidRDefault="00531E01">
      <w:pPr>
        <w:pStyle w:val="ConsPlusNormal"/>
        <w:spacing w:before="220"/>
        <w:ind w:firstLine="540"/>
        <w:jc w:val="both"/>
      </w:pPr>
      <w:r>
        <w:t>4.5. Взаимодействие администрации с уполномоченным органом государственной власти Самарской области по реализации государственной политики в сфере противодействия коррупции, комиссией по координации работы по противодействию коррупции в Самарской области, правоохранительными и иными органами государственной власти, гражданами, организациями в области противодействия коррупции.</w:t>
      </w:r>
    </w:p>
    <w:p w14:paraId="552467B5" w14:textId="77777777" w:rsidR="00531E01" w:rsidRDefault="00531E01">
      <w:pPr>
        <w:pStyle w:val="ConsPlusNormal"/>
        <w:jc w:val="both"/>
      </w:pPr>
      <w:r>
        <w:t xml:space="preserve">(п. 4.5 в ред. </w:t>
      </w:r>
      <w:hyperlink r:id="rId34" w:history="1">
        <w:r>
          <w:rPr>
            <w:color w:val="0000FF"/>
          </w:rPr>
          <w:t>Постановления</w:t>
        </w:r>
      </w:hyperlink>
      <w:r>
        <w:t xml:space="preserve"> Администрации городского округа Тольятти Самарской области от 17.10.2017 N 3425-п/1)</w:t>
      </w:r>
    </w:p>
    <w:p w14:paraId="70AB6F61" w14:textId="77777777" w:rsidR="00531E01" w:rsidRDefault="00531E01">
      <w:pPr>
        <w:pStyle w:val="ConsPlusNormal"/>
        <w:spacing w:before="220"/>
        <w:ind w:firstLine="540"/>
        <w:jc w:val="both"/>
      </w:pPr>
      <w:r>
        <w:t>4.6. Подготовку справок, информации, отчетов о ходе реализации мер антикоррупционной деятельности.</w:t>
      </w:r>
    </w:p>
    <w:p w14:paraId="7BDCDA44" w14:textId="77777777" w:rsidR="00531E01" w:rsidRDefault="00531E01">
      <w:pPr>
        <w:pStyle w:val="ConsPlusNormal"/>
        <w:spacing w:before="220"/>
        <w:ind w:firstLine="540"/>
        <w:jc w:val="both"/>
      </w:pPr>
      <w:r>
        <w:t>5. В целях предупреждения коррупционных правонарушений и своевременного принятия мер по устранению причин, способствующих их проявлениям, в администрации не реже одного раза в квартал осуществляется рассмотрение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и их должностных лиц.</w:t>
      </w:r>
    </w:p>
    <w:p w14:paraId="62AE509F" w14:textId="77777777" w:rsidR="00531E01" w:rsidRDefault="00531E01">
      <w:pPr>
        <w:pStyle w:val="ConsPlusNormal"/>
        <w:jc w:val="both"/>
      </w:pPr>
      <w:r>
        <w:t xml:space="preserve">(в ред. </w:t>
      </w:r>
      <w:hyperlink r:id="rId35" w:history="1">
        <w:r>
          <w:rPr>
            <w:color w:val="0000FF"/>
          </w:rPr>
          <w:t>Постановления</w:t>
        </w:r>
      </w:hyperlink>
      <w:r>
        <w:t xml:space="preserve"> Администрации городского округа Тольятти Самарской области от 17.10.2017 N 3425-п/1)</w:t>
      </w:r>
    </w:p>
    <w:p w14:paraId="5457CF95" w14:textId="77777777" w:rsidR="00531E01" w:rsidRDefault="00531E01">
      <w:pPr>
        <w:pStyle w:val="ConsPlusNormal"/>
        <w:spacing w:before="220"/>
        <w:ind w:firstLine="540"/>
        <w:jc w:val="both"/>
      </w:pPr>
      <w:r>
        <w:t>6. Для рассмотрения вопросов, связанных с реализацией основных направлений деятельности по вопросам противодействия коррупции на муниципальной службе, при администрации городского округа Тольятти осуществляют свою деятельность:</w:t>
      </w:r>
    </w:p>
    <w:p w14:paraId="47C36F94" w14:textId="77777777" w:rsidR="00531E01" w:rsidRDefault="00531E01">
      <w:pPr>
        <w:pStyle w:val="ConsPlusNormal"/>
        <w:jc w:val="both"/>
      </w:pPr>
      <w:r>
        <w:t xml:space="preserve">(в ред. </w:t>
      </w:r>
      <w:hyperlink r:id="rId36" w:history="1">
        <w:r>
          <w:rPr>
            <w:color w:val="0000FF"/>
          </w:rPr>
          <w:t>Постановления</w:t>
        </w:r>
      </w:hyperlink>
      <w:r>
        <w:t xml:space="preserve"> Администрации городского округа Тольятти Самарской области от 17.10.2017 N 3425-п/1)</w:t>
      </w:r>
    </w:p>
    <w:p w14:paraId="2F9C628C" w14:textId="77777777" w:rsidR="00531E01" w:rsidRDefault="00531E01">
      <w:pPr>
        <w:pStyle w:val="ConsPlusNormal"/>
        <w:spacing w:before="220"/>
        <w:ind w:firstLine="540"/>
        <w:jc w:val="both"/>
      </w:pPr>
      <w:r>
        <w:t>комиссия по противодействию коррупции;</w:t>
      </w:r>
    </w:p>
    <w:p w14:paraId="1D7D7046" w14:textId="77777777" w:rsidR="00531E01" w:rsidRDefault="00531E01">
      <w:pPr>
        <w:pStyle w:val="ConsPlusNormal"/>
        <w:spacing w:before="220"/>
        <w:ind w:firstLine="540"/>
        <w:jc w:val="both"/>
      </w:pPr>
      <w:r>
        <w:t>комиссия по соблюдению требований к служебному поведению муниципальных служащих и урегулированию конфликта интересов.</w:t>
      </w:r>
    </w:p>
    <w:p w14:paraId="7048F7FB" w14:textId="77777777" w:rsidR="00531E01" w:rsidRDefault="00531E01">
      <w:pPr>
        <w:pStyle w:val="ConsPlusNormal"/>
        <w:spacing w:before="220"/>
        <w:ind w:firstLine="540"/>
        <w:jc w:val="both"/>
      </w:pPr>
      <w:r>
        <w:t>Положения о деятельности и составы комиссий утверждаются постановлениями администрации.</w:t>
      </w:r>
    </w:p>
    <w:p w14:paraId="3A5E4E1F" w14:textId="77777777" w:rsidR="00531E01" w:rsidRDefault="00531E01">
      <w:pPr>
        <w:pStyle w:val="ConsPlusNormal"/>
        <w:jc w:val="both"/>
      </w:pPr>
      <w:r>
        <w:t xml:space="preserve">(в ред. </w:t>
      </w:r>
      <w:hyperlink r:id="rId37" w:history="1">
        <w:r>
          <w:rPr>
            <w:color w:val="0000FF"/>
          </w:rPr>
          <w:t>Постановления</w:t>
        </w:r>
      </w:hyperlink>
      <w:r>
        <w:t xml:space="preserve"> Администрации городского округа Тольятти Самарской области от 17.10.2017 N 3425-п/1)</w:t>
      </w:r>
    </w:p>
    <w:p w14:paraId="4EE7D181" w14:textId="77777777" w:rsidR="00531E01" w:rsidRDefault="00531E01">
      <w:pPr>
        <w:pStyle w:val="ConsPlusNormal"/>
        <w:spacing w:before="220"/>
        <w:ind w:firstLine="540"/>
        <w:jc w:val="both"/>
      </w:pPr>
      <w:r>
        <w:t>7. Ответственными за профилактику коррупционных и иных правонарушений в органах (структурных подразделениях) администрации являются руководители соответствующих органов (структурных подразделений) администрации.</w:t>
      </w:r>
    </w:p>
    <w:p w14:paraId="2E5D1E54" w14:textId="77777777" w:rsidR="00531E01" w:rsidRDefault="00531E01">
      <w:pPr>
        <w:pStyle w:val="ConsPlusNormal"/>
        <w:jc w:val="both"/>
      </w:pPr>
      <w:r>
        <w:t xml:space="preserve">(в ред. </w:t>
      </w:r>
      <w:hyperlink r:id="rId38" w:history="1">
        <w:r>
          <w:rPr>
            <w:color w:val="0000FF"/>
          </w:rPr>
          <w:t>Постановления</w:t>
        </w:r>
      </w:hyperlink>
      <w:r>
        <w:t xml:space="preserve"> Администрации городского округа Тольятти Самарской области от 17.10.2017 N 3425-п/1)</w:t>
      </w:r>
    </w:p>
    <w:p w14:paraId="45613589" w14:textId="77777777" w:rsidR="00531E01" w:rsidRDefault="00531E01">
      <w:pPr>
        <w:pStyle w:val="ConsPlusNormal"/>
        <w:spacing w:before="220"/>
        <w:ind w:firstLine="540"/>
        <w:jc w:val="both"/>
      </w:pPr>
      <w:r>
        <w:lastRenderedPageBreak/>
        <w:t>8. За несоблюдение требований законодательства о противодействии коррупции и непринятие мер по устранению причин, способствующих проявлениям коррупции, должностные лица органов местного самоуправления несут ответственность в соответствии с действующим законодательством.</w:t>
      </w:r>
    </w:p>
    <w:p w14:paraId="3D4FAB60" w14:textId="77777777" w:rsidR="00531E01" w:rsidRDefault="00531E01">
      <w:pPr>
        <w:pStyle w:val="ConsPlusNormal"/>
        <w:jc w:val="both"/>
      </w:pPr>
    </w:p>
    <w:p w14:paraId="346E5D37" w14:textId="77777777" w:rsidR="00531E01" w:rsidRDefault="00531E01">
      <w:pPr>
        <w:pStyle w:val="ConsPlusNormal"/>
        <w:jc w:val="both"/>
      </w:pPr>
    </w:p>
    <w:p w14:paraId="08FACA92" w14:textId="77777777" w:rsidR="00531E01" w:rsidRDefault="00531E01">
      <w:pPr>
        <w:pStyle w:val="ConsPlusNormal"/>
        <w:pBdr>
          <w:top w:val="single" w:sz="6" w:space="0" w:color="auto"/>
        </w:pBdr>
        <w:spacing w:before="100" w:after="100"/>
        <w:jc w:val="both"/>
        <w:rPr>
          <w:sz w:val="2"/>
          <w:szCs w:val="2"/>
        </w:rPr>
      </w:pPr>
    </w:p>
    <w:p w14:paraId="73CFE45F" w14:textId="77777777" w:rsidR="00531E01" w:rsidRDefault="00531E01"/>
    <w:sectPr w:rsidR="00531E01" w:rsidSect="00D137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E01"/>
    <w:rsid w:val="00531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BB3FF"/>
  <w15:chartTrackingRefBased/>
  <w15:docId w15:val="{380224EC-55FE-4D34-B38B-3B64679F9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1E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31E0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31E0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9A74200FF79529E2E505378D1918C4924CC9F109107EEA634C5442FD3D10F8C21E2AFDB245B8AC8E9D8E07DB6DBBEFDEE9FBE0DD229CDFB80F2EvEX4K" TargetMode="External"/><Relationship Id="rId13" Type="http://schemas.openxmlformats.org/officeDocument/2006/relationships/hyperlink" Target="consultantplus://offline/ref=0F9A74200FF79529E2E505378D1918C4924CC9F109107EEA634C5442FD3D10F8C21E2AFDB245B8AC8E9D8E04DB6DBBEFDEE9FBE0DD229CDFB80F2EvEX4K" TargetMode="External"/><Relationship Id="rId18" Type="http://schemas.openxmlformats.org/officeDocument/2006/relationships/hyperlink" Target="consultantplus://offline/ref=0F9A74200FF79529E2E505378D1918C4924CC9F109107EEA634C5442FD3D10F8C21E2AFDB245B8AC8E9D8E0ADB6DBBEFDEE9FBE0DD229CDFB80F2EvEX4K" TargetMode="External"/><Relationship Id="rId26" Type="http://schemas.openxmlformats.org/officeDocument/2006/relationships/hyperlink" Target="consultantplus://offline/ref=0F9A74200FF79529E2E505378D1918C4924CC9F109107EEA634C5442FD3D10F8C21E2AFDB245B8AC8E9D8F02DB6DBBEFDEE9FBE0DD229CDFB80F2EvEX4K"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0F9A74200FF79529E2E51B3A9B7544CC974F92FC031B7CB539130F1FAA341AAF97512BB3F748A7AD8F838C02D2v3X8K" TargetMode="External"/><Relationship Id="rId34" Type="http://schemas.openxmlformats.org/officeDocument/2006/relationships/hyperlink" Target="consultantplus://offline/ref=0F9A74200FF79529E2E505378D1918C4924CC9F109107EEA634C5442FD3D10F8C21E2AFDB245B8AC8E9D8F01DB6DBBEFDEE9FBE0DD229CDFB80F2EvEX4K" TargetMode="External"/><Relationship Id="rId7" Type="http://schemas.openxmlformats.org/officeDocument/2006/relationships/hyperlink" Target="consultantplus://offline/ref=0F9A74200FF79529E2E505378D1918C4924CC9F1011874E76C440948F5641CFAC51175EAB50CB4AD8E9D8E02D532BEFACFB1F7E1C33D9CC0A40D2CE7vAXFK" TargetMode="External"/><Relationship Id="rId12" Type="http://schemas.openxmlformats.org/officeDocument/2006/relationships/hyperlink" Target="consultantplus://offline/ref=0F9A74200FF79529E2E505378D1918C4924CC9F1011874E76C440948F5641CFAC51175EAB50CB4AD8E9D8E02D632BEFACFB1F7E1C33D9CC0A40D2CE7vAXFK" TargetMode="External"/><Relationship Id="rId17" Type="http://schemas.openxmlformats.org/officeDocument/2006/relationships/hyperlink" Target="consultantplus://offline/ref=0F9A74200FF79529E2E505378D1918C4924CC9F1011874E56C410948F5641CFAC51175EAB50CB4AD8E9D8E02D632BEFACFB1F7E1C33D9CC0A40D2CE7vAXFK" TargetMode="External"/><Relationship Id="rId25" Type="http://schemas.openxmlformats.org/officeDocument/2006/relationships/hyperlink" Target="consultantplus://offline/ref=0F9A74200FF79529E2E505378D1918C4924CC9F1011C76E760460948F5641CFAC51175EAA70CECA18F9D9003D127E8AB89vEX5K" TargetMode="External"/><Relationship Id="rId33" Type="http://schemas.openxmlformats.org/officeDocument/2006/relationships/hyperlink" Target="consultantplus://offline/ref=0F9A74200FF79529E2E505378D1918C4924CC9F109107EEA634C5442FD3D10F8C21E2AFDB245B8AC8E9D8E0BDB6DBBEFDEE9FBE0DD229CDFB80F2EvEX4K" TargetMode="External"/><Relationship Id="rId38" Type="http://schemas.openxmlformats.org/officeDocument/2006/relationships/hyperlink" Target="consultantplus://offline/ref=0F9A74200FF79529E2E505378D1918C4924CC9F109107EEA634C5442FD3D10F8C21E2AFDB245B8AC8E9D8E0BDB6DBBEFDEE9FBE0DD229CDFB80F2EvEX4K" TargetMode="External"/><Relationship Id="rId2" Type="http://schemas.openxmlformats.org/officeDocument/2006/relationships/settings" Target="settings.xml"/><Relationship Id="rId16" Type="http://schemas.openxmlformats.org/officeDocument/2006/relationships/hyperlink" Target="consultantplus://offline/ref=0F9A74200FF79529E2E505378D1918C4924CC9F109107EEA634C5442FD3D10F8C21E2AFDB245B8AC8E9D8E05DB6DBBEFDEE9FBE0DD229CDFB80F2EvEX4K" TargetMode="External"/><Relationship Id="rId20" Type="http://schemas.openxmlformats.org/officeDocument/2006/relationships/hyperlink" Target="consultantplus://offline/ref=0F9A74200FF79529E2E51B3A9B7544CC964F90F90B4E2BB76846011AA26440BF93187FBEE849B8B28C9D8Cv0X3K" TargetMode="External"/><Relationship Id="rId29" Type="http://schemas.openxmlformats.org/officeDocument/2006/relationships/hyperlink" Target="consultantplus://offline/ref=0F9A74200FF79529E2E505378D1918C4924CC9F109107EEA634C5442FD3D10F8C21E2AFDB245B8AC8E9D8E0BDB6DBBEFDEE9FBE0DD229CDFB80F2EvEX4K" TargetMode="External"/><Relationship Id="rId1" Type="http://schemas.openxmlformats.org/officeDocument/2006/relationships/styles" Target="styles.xml"/><Relationship Id="rId6" Type="http://schemas.openxmlformats.org/officeDocument/2006/relationships/hyperlink" Target="consultantplus://offline/ref=0F9A74200FF79529E2E505378D1918C4924CC9F1011874E56C410948F5641CFAC51175EAB50CB4AD8E9D8E02D532BEFACFB1F7E1C33D9CC0A40D2CE7vAXFK" TargetMode="External"/><Relationship Id="rId11" Type="http://schemas.openxmlformats.org/officeDocument/2006/relationships/hyperlink" Target="consultantplus://offline/ref=0F9A74200FF79529E2E505378D1918C4924CC9F1011C72E264400948F5641CFAC51175EAB50CB4AD8E9D8E00D432BEFACFB1F7E1C33D9CC0A40D2CE7vAXFK" TargetMode="External"/><Relationship Id="rId24" Type="http://schemas.openxmlformats.org/officeDocument/2006/relationships/hyperlink" Target="consultantplus://offline/ref=0F9A74200FF79529E2E505378D1918C4924CC9F1011C74E164470948F5641CFAC51175EAA70CECA18F9D9003D127E8AB89vEX5K" TargetMode="External"/><Relationship Id="rId32" Type="http://schemas.openxmlformats.org/officeDocument/2006/relationships/hyperlink" Target="consultantplus://offline/ref=0F9A74200FF79529E2E505378D1918C4924CC9F109107EEA634C5442FD3D10F8C21E2AFDB245B8AC8E9D8E0BDB6DBBEFDEE9FBE0DD229CDFB80F2EvEX4K" TargetMode="External"/><Relationship Id="rId37" Type="http://schemas.openxmlformats.org/officeDocument/2006/relationships/hyperlink" Target="consultantplus://offline/ref=0F9A74200FF79529E2E505378D1918C4924CC9F109107EEA634C5442FD3D10F8C21E2AFDB245B8AC8E9D8E0BDB6DBBEFDEE9FBE0DD229CDFB80F2EvEX4K" TargetMode="External"/><Relationship Id="rId40" Type="http://schemas.openxmlformats.org/officeDocument/2006/relationships/theme" Target="theme/theme1.xml"/><Relationship Id="rId5" Type="http://schemas.openxmlformats.org/officeDocument/2006/relationships/hyperlink" Target="consultantplus://offline/ref=0F9A74200FF79529E2E505378D1918C4924CC9F1011C70E066430948F5641CFAC51175EAB50CB4AD8E9D8E03D832BEFACFB1F7E1C33D9CC0A40D2CE7vAXFK" TargetMode="External"/><Relationship Id="rId15" Type="http://schemas.openxmlformats.org/officeDocument/2006/relationships/hyperlink" Target="consultantplus://offline/ref=0F9A74200FF79529E2E505378D1918C4924CC9F1011874E76C440948F5641CFAC51175EAB50CB4AD8E9D8E02D832BEFACFB1F7E1C33D9CC0A40D2CE7vAXFK" TargetMode="External"/><Relationship Id="rId23" Type="http://schemas.openxmlformats.org/officeDocument/2006/relationships/hyperlink" Target="consultantplus://offline/ref=0F9A74200FF79529E2E51B3A9B7544CC964597FD011B7CB539130F1FAA341AAF97512BB3F748A7AD8F838C02D2v3X8K" TargetMode="External"/><Relationship Id="rId28" Type="http://schemas.openxmlformats.org/officeDocument/2006/relationships/hyperlink" Target="consultantplus://offline/ref=0F9A74200FF79529E2E505378D1918C4924CC9F109107EEA634C5442FD3D10F8C21E2AFDB245B8AC8E9D8E0BDB6DBBEFDEE9FBE0DD229CDFB80F2EvEX4K" TargetMode="External"/><Relationship Id="rId36" Type="http://schemas.openxmlformats.org/officeDocument/2006/relationships/hyperlink" Target="consultantplus://offline/ref=0F9A74200FF79529E2E505378D1918C4924CC9F109107EEA634C5442FD3D10F8C21E2AFDB245B8AC8E9D8E0BDB6DBBEFDEE9FBE0DD229CDFB80F2EvEX4K" TargetMode="External"/><Relationship Id="rId10" Type="http://schemas.openxmlformats.org/officeDocument/2006/relationships/hyperlink" Target="consultantplus://offline/ref=0F9A74200FF79529E2E505378D1918C4924CC9F1011C74E164470948F5641CFAC51175EAB50CB4AD8E9D8E07D232BEFACFB1F7E1C33D9CC0A40D2CE7vAXFK" TargetMode="External"/><Relationship Id="rId19" Type="http://schemas.openxmlformats.org/officeDocument/2006/relationships/hyperlink" Target="consultantplus://offline/ref=0F9A74200FF79529E2E505378D1918C4924CC9F109107EEA634C5442FD3D10F8C21E2AFDB245B8AC8E9D8E0BDB6DBBEFDEE9FBE0DD229CDFB80F2EvEX4K" TargetMode="External"/><Relationship Id="rId31" Type="http://schemas.openxmlformats.org/officeDocument/2006/relationships/hyperlink" Target="consultantplus://offline/ref=0F9A74200FF79529E2E505378D1918C4924CC9F109107EEA634C5442FD3D10F8C21E2AFDB245B8AC8E9D8F00DB6DBBEFDEE9FBE0DD229CDFB80F2EvEX4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F9A74200FF79529E2E51B3A9B7544CC974F92FC031B7CB539130F1FAA341AAF855173BFF648B9A88D96DA53946CE7AA8BFAFBE1DD219DC3vBXBK" TargetMode="External"/><Relationship Id="rId14" Type="http://schemas.openxmlformats.org/officeDocument/2006/relationships/hyperlink" Target="consultantplus://offline/ref=0F9A74200FF79529E2E505378D1918C4924CC9F1011874E56C410948F5641CFAC51175EAB50CB4AD8E9D8E02D832BEFACFB1F7E1C33D9CC0A40D2CE7vAXFK" TargetMode="External"/><Relationship Id="rId22" Type="http://schemas.openxmlformats.org/officeDocument/2006/relationships/hyperlink" Target="consultantplus://offline/ref=0F9A74200FF79529E2E51B3A9B7544CC974F94F9021C7CB539130F1FAA341AAF97512BB3F748A7AD8F838C02D2v3X8K" TargetMode="External"/><Relationship Id="rId27" Type="http://schemas.openxmlformats.org/officeDocument/2006/relationships/hyperlink" Target="consultantplus://offline/ref=0F9A74200FF79529E2E505378D1918C4924CC9F109107EEA634C5442FD3D10F8C21E2AFDB245B8AC8E9D8F03DB6DBBEFDEE9FBE0DD229CDFB80F2EvEX4K" TargetMode="External"/><Relationship Id="rId30" Type="http://schemas.openxmlformats.org/officeDocument/2006/relationships/hyperlink" Target="consultantplus://offline/ref=0F9A74200FF79529E2E505378D1918C4924CC9F109107EEA634C5442FD3D10F8C21E2AFDB245B8AC8E9D8E0BDB6DBBEFDEE9FBE0DD229CDFB80F2EvEX4K" TargetMode="External"/><Relationship Id="rId35" Type="http://schemas.openxmlformats.org/officeDocument/2006/relationships/hyperlink" Target="consultantplus://offline/ref=0F9A74200FF79529E2E505378D1918C4924CC9F109107EEA634C5442FD3D10F8C21E2AFDB245B8AC8E9D8E0BDB6DBBEFDEE9FBE0DD229CDFB80F2EvEX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2455</Words>
  <Characters>13996</Characters>
  <Application>Microsoft Office Word</Application>
  <DocSecurity>0</DocSecurity>
  <Lines>116</Lines>
  <Paragraphs>32</Paragraphs>
  <ScaleCrop>false</ScaleCrop>
  <Company/>
  <LinksUpToDate>false</LinksUpToDate>
  <CharactersWithSpaces>16419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Трудова Наталья Владимировна</dc:creator>
  <cp:keywords/>
  <dc:description/>
  <cp:lastModifiedBy>Трудова Наталья Владимировна</cp:lastModifiedBy>
  <cp:revision>1</cp:revision>
  <dcterms:created xsi:type="dcterms:W3CDTF">2021-11-10T10:23:00Z</dcterms:created>
  <dcterms:modified xsi:type="dcterms:W3CDTF">2021-11-10T10:24:00Z</dcterms:modified>
</cp:coreProperties>
</file>