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817BC" w14:textId="77777777" w:rsidR="00101976" w:rsidRDefault="00101976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5C832E09" w14:textId="77777777" w:rsidR="00101976" w:rsidRDefault="00101976">
      <w:pPr>
        <w:pStyle w:val="ConsPlusNormal"/>
        <w:jc w:val="both"/>
        <w:outlineLvl w:val="0"/>
      </w:pPr>
    </w:p>
    <w:p w14:paraId="2F89E597" w14:textId="77777777" w:rsidR="00101976" w:rsidRDefault="00101976">
      <w:pPr>
        <w:pStyle w:val="ConsPlusTitle"/>
        <w:jc w:val="center"/>
      </w:pPr>
      <w:r>
        <w:t>МЭРИЯ ГОРОДСКОГО ОКРУГА ТОЛЬЯТТИ</w:t>
      </w:r>
    </w:p>
    <w:p w14:paraId="58398EEC" w14:textId="77777777" w:rsidR="00101976" w:rsidRDefault="00101976">
      <w:pPr>
        <w:pStyle w:val="ConsPlusTitle"/>
        <w:jc w:val="center"/>
      </w:pPr>
      <w:r>
        <w:t>САМАРСКОЙ ОБЛАСТИ</w:t>
      </w:r>
    </w:p>
    <w:p w14:paraId="332CCF00" w14:textId="77777777" w:rsidR="00101976" w:rsidRDefault="00101976">
      <w:pPr>
        <w:pStyle w:val="ConsPlusTitle"/>
        <w:jc w:val="center"/>
      </w:pPr>
    </w:p>
    <w:p w14:paraId="590DEF9E" w14:textId="77777777" w:rsidR="00101976" w:rsidRDefault="00101976">
      <w:pPr>
        <w:pStyle w:val="ConsPlusTitle"/>
        <w:jc w:val="center"/>
      </w:pPr>
      <w:r>
        <w:t>ПОСТАНОВЛЕНИЕ</w:t>
      </w:r>
    </w:p>
    <w:p w14:paraId="06AE5838" w14:textId="77777777" w:rsidR="00101976" w:rsidRDefault="00101976">
      <w:pPr>
        <w:pStyle w:val="ConsPlusTitle"/>
        <w:jc w:val="center"/>
      </w:pPr>
      <w:r>
        <w:t>от 26 ноября 2014 г. N 4418-п/1</w:t>
      </w:r>
    </w:p>
    <w:p w14:paraId="697B0B52" w14:textId="77777777" w:rsidR="00101976" w:rsidRDefault="00101976">
      <w:pPr>
        <w:pStyle w:val="ConsPlusTitle"/>
        <w:jc w:val="center"/>
      </w:pPr>
    </w:p>
    <w:p w14:paraId="306E44B9" w14:textId="77777777" w:rsidR="00101976" w:rsidRDefault="00101976">
      <w:pPr>
        <w:pStyle w:val="ConsPlusTitle"/>
        <w:jc w:val="center"/>
      </w:pPr>
      <w:r>
        <w:t>ОБ ОПРЕДЕЛЕНИИ МИНИМАЛЬНЫХ РАССТОЯНИЙ</w:t>
      </w:r>
    </w:p>
    <w:p w14:paraId="114F3152" w14:textId="77777777" w:rsidR="00101976" w:rsidRDefault="00101976">
      <w:pPr>
        <w:pStyle w:val="ConsPlusTitle"/>
        <w:jc w:val="center"/>
      </w:pPr>
      <w:proofErr w:type="gramStart"/>
      <w:r>
        <w:t>ДО ГРАНИЦ</w:t>
      </w:r>
      <w:proofErr w:type="gramEnd"/>
      <w:r>
        <w:t xml:space="preserve"> ПРИЛЕГАЮЩИХ К НЕКОТОРЫМ ОРГАНИЗАЦИЯМ И ОБЪЕКТАМ</w:t>
      </w:r>
    </w:p>
    <w:p w14:paraId="2623CE8A" w14:textId="77777777" w:rsidR="00101976" w:rsidRDefault="00101976">
      <w:pPr>
        <w:pStyle w:val="ConsPlusTitle"/>
        <w:jc w:val="center"/>
      </w:pPr>
      <w:r>
        <w:t>ТЕРРИТОРИЙ, НА КОТОРЫХ НЕ ДОПУСКАЕТСЯ РОЗНИЧНАЯ ПРОДАЖА</w:t>
      </w:r>
    </w:p>
    <w:p w14:paraId="46B73D01" w14:textId="77777777" w:rsidR="00101976" w:rsidRDefault="00101976">
      <w:pPr>
        <w:pStyle w:val="ConsPlusTitle"/>
        <w:jc w:val="center"/>
      </w:pPr>
      <w:r>
        <w:t>АЛКОГОЛЬНОЙ ПРОДУКЦИИ В ГОРОДСКОМ ОКРУГЕ ТОЛЬЯТТИ</w:t>
      </w:r>
    </w:p>
    <w:p w14:paraId="7EAC2407" w14:textId="77777777" w:rsidR="00101976" w:rsidRDefault="00101976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01976" w14:paraId="21B2E330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F2A7D" w14:textId="77777777" w:rsidR="00101976" w:rsidRDefault="00101976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DC052" w14:textId="77777777" w:rsidR="00101976" w:rsidRDefault="00101976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207EB7F" w14:textId="77777777" w:rsidR="00101976" w:rsidRDefault="0010197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14E23B95" w14:textId="77777777" w:rsidR="00101976" w:rsidRDefault="0010197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городского округа Тольятти</w:t>
            </w:r>
          </w:p>
          <w:p w14:paraId="461491CE" w14:textId="77777777" w:rsidR="00101976" w:rsidRDefault="00101976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03.04.2015 N 1120-п/1,</w:t>
            </w:r>
          </w:p>
          <w:p w14:paraId="1E2A5B0A" w14:textId="77777777" w:rsidR="00101976" w:rsidRDefault="00101976">
            <w:pPr>
              <w:pStyle w:val="ConsPlusNormal"/>
              <w:jc w:val="center"/>
            </w:pP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14:paraId="59F341E2" w14:textId="77777777" w:rsidR="00101976" w:rsidRDefault="00101976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28.07.2020 N 2261-п/1)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35E3B" w14:textId="77777777" w:rsidR="00101976" w:rsidRDefault="00101976"/>
        </w:tc>
      </w:tr>
    </w:tbl>
    <w:p w14:paraId="66C27589" w14:textId="77777777" w:rsidR="00101976" w:rsidRDefault="00101976">
      <w:pPr>
        <w:pStyle w:val="ConsPlusNormal"/>
        <w:jc w:val="both"/>
      </w:pPr>
    </w:p>
    <w:p w14:paraId="4D240573" w14:textId="77777777" w:rsidR="00101976" w:rsidRDefault="00101976">
      <w:pPr>
        <w:pStyle w:val="ConsPlusNormal"/>
        <w:ind w:firstLine="540"/>
        <w:jc w:val="both"/>
      </w:pPr>
      <w:r>
        <w:t xml:space="preserve">В соответствии со </w:t>
      </w:r>
      <w:hyperlink r:id="rId7" w:history="1">
        <w:r>
          <w:rPr>
            <w:color w:val="0000FF"/>
          </w:rPr>
          <w:t>статьей 16</w:t>
        </w:r>
      </w:hyperlink>
      <w:r>
        <w:t xml:space="preserve"> Федерального закона от 22.11.1995 N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27.12.2012 N 1425 "Об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продукции", руководствуясь </w:t>
      </w:r>
      <w:hyperlink r:id="rId9" w:history="1">
        <w:r>
          <w:rPr>
            <w:color w:val="0000FF"/>
          </w:rPr>
          <w:t>Уставом</w:t>
        </w:r>
      </w:hyperlink>
      <w:r>
        <w:t xml:space="preserve"> городского округа Тольятти, мэрия городского округа Тольятти постановляет:</w:t>
      </w:r>
    </w:p>
    <w:p w14:paraId="79F1F034" w14:textId="77777777" w:rsidR="00101976" w:rsidRDefault="00101976">
      <w:pPr>
        <w:pStyle w:val="ConsPlusNormal"/>
        <w:spacing w:before="220"/>
        <w:ind w:firstLine="540"/>
        <w:jc w:val="both"/>
      </w:pPr>
      <w:bookmarkStart w:id="0" w:name="P18"/>
      <w:bookmarkEnd w:id="0"/>
      <w:r>
        <w:t>1. Определить минимальные расстояния до границ прилегающих территорий к детским, образовательным организациям (за исключением организаций дополнительного образования, организаций дополнительного профессионального образования), вокзалам, аэропортам и иным местам массового скопления граждан и местам нахождения источников повышенной опасности и объектам военного назначения, на которых не допускается розничная продажа алкогольной продукции в стационарных торговых объектах, в следующих значениях:</w:t>
      </w:r>
    </w:p>
    <w:p w14:paraId="5198FC84" w14:textId="77777777" w:rsidR="00101976" w:rsidRDefault="00101976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28.07.2020 N 2261-п/1)</w:t>
      </w:r>
    </w:p>
    <w:p w14:paraId="751C3715" w14:textId="77777777" w:rsidR="00101976" w:rsidRDefault="00101976">
      <w:pPr>
        <w:pStyle w:val="ConsPlusNormal"/>
        <w:spacing w:before="220"/>
        <w:ind w:firstLine="540"/>
        <w:jc w:val="both"/>
      </w:pPr>
      <w:r>
        <w:t>- при наличии обособленной территории - 50 м от входа для посетителей на обособленную территорию до входа для посетителей в стационарный торговый объект;</w:t>
      </w:r>
    </w:p>
    <w:p w14:paraId="567A0661" w14:textId="77777777" w:rsidR="00101976" w:rsidRDefault="00101976">
      <w:pPr>
        <w:pStyle w:val="ConsPlusNormal"/>
        <w:spacing w:before="220"/>
        <w:ind w:firstLine="540"/>
        <w:jc w:val="both"/>
      </w:pPr>
      <w:r>
        <w:t>- при отсутствии обособленной территории - 50 м от входа для посетителей в здание (строение, сооружение), в котором расположены организации и (или) объекты, до входа для посетителей в стационарный торговый объект.</w:t>
      </w:r>
    </w:p>
    <w:p w14:paraId="2253AADB" w14:textId="77777777" w:rsidR="00101976" w:rsidRDefault="00101976">
      <w:pPr>
        <w:pStyle w:val="ConsPlusNormal"/>
        <w:spacing w:before="220"/>
        <w:ind w:firstLine="540"/>
        <w:jc w:val="both"/>
      </w:pPr>
      <w:r>
        <w:t>2. Определить минимальные расстояния до границ прилегающих территорий к медицинским организациям и объектам спорта, на которых не допускается розничная продажа алкогольной продукции в стационарных торговых объектах и объектах по оказанию услуг общественного питания, в следующих значениях:</w:t>
      </w:r>
    </w:p>
    <w:p w14:paraId="7ECE5172" w14:textId="77777777" w:rsidR="00101976" w:rsidRDefault="00101976">
      <w:pPr>
        <w:pStyle w:val="ConsPlusNormal"/>
        <w:spacing w:before="220"/>
        <w:ind w:firstLine="540"/>
        <w:jc w:val="both"/>
      </w:pPr>
      <w:r>
        <w:t>- при наличии обособленной территории - 30 м от входа для посетителей на обособленную территорию до входа для посетителей в стационарный торговый объект или объект по оказанию услуг общественного питания;</w:t>
      </w:r>
    </w:p>
    <w:p w14:paraId="4C1783F7" w14:textId="77777777" w:rsidR="00101976" w:rsidRDefault="00101976">
      <w:pPr>
        <w:pStyle w:val="ConsPlusNormal"/>
        <w:spacing w:before="220"/>
        <w:ind w:firstLine="540"/>
        <w:jc w:val="both"/>
      </w:pPr>
      <w:r>
        <w:t>- при отсутствии обособленной территории - 30 м от входа для посетителей в здание (строение, сооружение), в котором расположены организации и (или) объекты, до входа для посетителей в стационарный торговый объект или объект по оказанию услуг общественного питания.</w:t>
      </w:r>
    </w:p>
    <w:p w14:paraId="3D2E76D1" w14:textId="77777777" w:rsidR="00101976" w:rsidRDefault="00101976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01976" w14:paraId="385B8F23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112D5" w14:textId="77777777" w:rsidR="00101976" w:rsidRDefault="00101976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C4639" w14:textId="77777777" w:rsidR="00101976" w:rsidRDefault="00101976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26EF889" w14:textId="77777777" w:rsidR="00101976" w:rsidRDefault="00101976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14:paraId="164174F7" w14:textId="77777777" w:rsidR="00101976" w:rsidRDefault="00101976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имеется в виду п. 1, а не п. 1.1.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0EF5C" w14:textId="77777777" w:rsidR="00101976" w:rsidRDefault="00101976"/>
        </w:tc>
      </w:tr>
    </w:tbl>
    <w:p w14:paraId="2B8F0F14" w14:textId="77777777" w:rsidR="00101976" w:rsidRDefault="00101976">
      <w:pPr>
        <w:pStyle w:val="ConsPlusNormal"/>
        <w:spacing w:before="280"/>
        <w:ind w:firstLine="540"/>
        <w:jc w:val="both"/>
      </w:pPr>
      <w:r>
        <w:t xml:space="preserve">3. Определить минимальные расстояния до границ прилегающих территорий к организациям и объектам, перечисленным в </w:t>
      </w:r>
      <w:hyperlink w:anchor="P18" w:history="1">
        <w:r>
          <w:rPr>
            <w:color w:val="0000FF"/>
          </w:rPr>
          <w:t>пункте 1.1</w:t>
        </w:r>
      </w:hyperlink>
      <w:r>
        <w:t xml:space="preserve"> настоящего Постановления, на которых не допускается розничная продажа алкогольной продукции при оказании услуг общественного питания, в следующих значениях:</w:t>
      </w:r>
    </w:p>
    <w:p w14:paraId="2A42322E" w14:textId="77777777" w:rsidR="00101976" w:rsidRDefault="00101976">
      <w:pPr>
        <w:pStyle w:val="ConsPlusNormal"/>
        <w:spacing w:before="220"/>
        <w:ind w:firstLine="540"/>
        <w:jc w:val="both"/>
      </w:pPr>
      <w:r>
        <w:t>- при наличии обособленной территории - 40 м от входа для посетителей на обособленную территорию до входа для посетителей в объект для оказания услуг общественного питания;</w:t>
      </w:r>
    </w:p>
    <w:p w14:paraId="488BE63A" w14:textId="77777777" w:rsidR="00101976" w:rsidRDefault="00101976">
      <w:pPr>
        <w:pStyle w:val="ConsPlusNormal"/>
        <w:spacing w:before="220"/>
        <w:ind w:firstLine="540"/>
        <w:jc w:val="both"/>
      </w:pPr>
      <w:r>
        <w:t>- при отсутствии обособленной территории - 40 м от входа для посетителей в здание (строение, сооружение), в котором расположены организации и (или) объекты, до входа для посетителей в объект для оказания услуг общественного питания.</w:t>
      </w:r>
    </w:p>
    <w:p w14:paraId="3A0C1EE7" w14:textId="77777777" w:rsidR="00101976" w:rsidRDefault="00101976">
      <w:pPr>
        <w:pStyle w:val="ConsPlusNormal"/>
        <w:spacing w:before="220"/>
        <w:ind w:firstLine="540"/>
        <w:jc w:val="both"/>
      </w:pPr>
      <w:r>
        <w:t>4. Установить, что минимальные расстояния до границ прилегающих территорий к организациям и (или) объектам, указанным в настоящем Постановлении, рассчитываются:</w:t>
      </w:r>
    </w:p>
    <w:p w14:paraId="7E0A69F8" w14:textId="77777777" w:rsidR="00101976" w:rsidRDefault="00101976">
      <w:pPr>
        <w:pStyle w:val="ConsPlusNormal"/>
        <w:spacing w:before="220"/>
        <w:ind w:firstLine="540"/>
        <w:jc w:val="both"/>
      </w:pPr>
      <w:r>
        <w:t>- при наличии обособленной территории - по радиусу от каждого входа для посетителей на обособленную территорию;</w:t>
      </w:r>
    </w:p>
    <w:p w14:paraId="70903811" w14:textId="77777777" w:rsidR="00101976" w:rsidRDefault="00101976">
      <w:pPr>
        <w:pStyle w:val="ConsPlusNormal"/>
        <w:spacing w:before="220"/>
        <w:ind w:firstLine="540"/>
        <w:jc w:val="both"/>
      </w:pPr>
      <w:r>
        <w:t>- при отсутствии обособленной территории - по радиусу от каждого входа для посетителей в здание (строение, сооружение), в котором расположены организации и (или) объекты.</w:t>
      </w:r>
    </w:p>
    <w:p w14:paraId="67C3D072" w14:textId="77777777" w:rsidR="00101976" w:rsidRDefault="00101976">
      <w:pPr>
        <w:pStyle w:val="ConsPlusNormal"/>
        <w:spacing w:before="220"/>
        <w:ind w:firstLine="540"/>
        <w:jc w:val="both"/>
      </w:pPr>
      <w:r>
        <w:t>5. Способ расчета расстояния определяется как расстояние по прямой линии от входа для посетителей в здание (строение, сооружение), в котором расположены организации и (или) объекты, указанные в настоящем Постановлении, до входа для посетителей в стационарный торговый объект или объект по оказанию услуг общественного питания.</w:t>
      </w:r>
    </w:p>
    <w:p w14:paraId="5E209162" w14:textId="77777777" w:rsidR="00101976" w:rsidRDefault="00101976">
      <w:pPr>
        <w:pStyle w:val="ConsPlusNormal"/>
        <w:spacing w:before="220"/>
        <w:ind w:firstLine="540"/>
        <w:jc w:val="both"/>
      </w:pPr>
      <w:r>
        <w:t>6. Точками отсчета границ прилегающих территорий являются:</w:t>
      </w:r>
    </w:p>
    <w:p w14:paraId="227652FE" w14:textId="77777777" w:rsidR="00101976" w:rsidRDefault="00101976">
      <w:pPr>
        <w:pStyle w:val="ConsPlusNormal"/>
        <w:spacing w:before="220"/>
        <w:ind w:firstLine="540"/>
        <w:jc w:val="both"/>
      </w:pPr>
      <w:r>
        <w:t>- вход для посетителей на обособленную территорию при наличии обособленной территории, за исключением въездов на обособленную территорию;</w:t>
      </w:r>
    </w:p>
    <w:p w14:paraId="305A8D73" w14:textId="77777777" w:rsidR="00101976" w:rsidRDefault="00101976">
      <w:pPr>
        <w:pStyle w:val="ConsPlusNormal"/>
        <w:spacing w:before="220"/>
        <w:ind w:firstLine="540"/>
        <w:jc w:val="both"/>
      </w:pPr>
      <w:r>
        <w:t>- наружная входная дверь для посетителей в здание (строение, сооружение) при отсутствии обособленной территории;</w:t>
      </w:r>
    </w:p>
    <w:p w14:paraId="1CF150F1" w14:textId="77777777" w:rsidR="00101976" w:rsidRDefault="00101976">
      <w:pPr>
        <w:pStyle w:val="ConsPlusNormal"/>
        <w:spacing w:before="220"/>
        <w:ind w:firstLine="540"/>
        <w:jc w:val="both"/>
      </w:pPr>
      <w:r>
        <w:t>- наружная входная дверь для посетителей в стационарный торговый объект и (или) объект для оказания услуг общественного питания;</w:t>
      </w:r>
    </w:p>
    <w:p w14:paraId="70BAF10F" w14:textId="77777777" w:rsidR="00101976" w:rsidRDefault="00101976">
      <w:pPr>
        <w:pStyle w:val="ConsPlusNormal"/>
        <w:spacing w:before="220"/>
        <w:ind w:firstLine="540"/>
        <w:jc w:val="both"/>
      </w:pPr>
      <w:r>
        <w:t>- при розничной продаже алкогольной продукции в стационарном торговом объекте и (или) в объекте по оказанию услуг общественного питания, являющемся частью здания (строения), дополнительно учитывается расстояние, проходящее внутри здания (строения) по наикратчайшему пути для посетителей, непосредственно от входа для посетителей в здание (строение) до входа для посетителей в помещение, где расположен стационарный торговый объект и (или) объект по оказанию услуг общественного питания.</w:t>
      </w:r>
    </w:p>
    <w:p w14:paraId="4EBEBF8A" w14:textId="77777777" w:rsidR="00101976" w:rsidRDefault="00101976">
      <w:pPr>
        <w:pStyle w:val="ConsPlusNormal"/>
        <w:spacing w:before="220"/>
        <w:ind w:firstLine="540"/>
        <w:jc w:val="both"/>
      </w:pPr>
      <w:r>
        <w:t>7. Департаменту градостроительной деятельности мэрии (Арзамасцев С.Е.):</w:t>
      </w:r>
    </w:p>
    <w:p w14:paraId="06C6EAFA" w14:textId="77777777" w:rsidR="00101976" w:rsidRDefault="00101976">
      <w:pPr>
        <w:pStyle w:val="ConsPlusNormal"/>
        <w:spacing w:before="220"/>
        <w:ind w:firstLine="540"/>
        <w:jc w:val="both"/>
      </w:pPr>
      <w:r>
        <w:t>- до 30.03.2015 разработать и согласовать в электронном и графическом виде схемы границ прилегающих территорий для каждой организации и (или) объекта, указанных в настоящем Постановлении, на основании адресного плана территории.</w:t>
      </w:r>
    </w:p>
    <w:p w14:paraId="18312422" w14:textId="77777777" w:rsidR="00101976" w:rsidRDefault="00101976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03.04.2015 N 1120-п/1)</w:t>
      </w:r>
    </w:p>
    <w:p w14:paraId="3043DF61" w14:textId="77777777" w:rsidR="00101976" w:rsidRDefault="00101976">
      <w:pPr>
        <w:pStyle w:val="ConsPlusNormal"/>
        <w:spacing w:before="220"/>
        <w:ind w:firstLine="540"/>
        <w:jc w:val="both"/>
      </w:pPr>
      <w:bookmarkStart w:id="1" w:name="P42"/>
      <w:bookmarkEnd w:id="1"/>
      <w:r>
        <w:t>8. Управлению потребительского рынка мэрии (</w:t>
      </w:r>
      <w:proofErr w:type="spellStart"/>
      <w:r>
        <w:t>Лодочникова</w:t>
      </w:r>
      <w:proofErr w:type="spellEnd"/>
      <w:r>
        <w:t xml:space="preserve"> О.К.):</w:t>
      </w:r>
    </w:p>
    <w:p w14:paraId="36DD5A77" w14:textId="77777777" w:rsidR="00101976" w:rsidRDefault="00101976">
      <w:pPr>
        <w:pStyle w:val="ConsPlusNormal"/>
        <w:spacing w:before="220"/>
        <w:ind w:firstLine="540"/>
        <w:jc w:val="both"/>
      </w:pPr>
      <w:r>
        <w:t>- до 31.01.2015 предоставить в Департамент градостроительной деятельности мэрии перечень организаций и объектов на территории городского округа Тольятти, на прилегающих территориях к которым не допускается розничная продажа алкогольной продукции;</w:t>
      </w:r>
    </w:p>
    <w:p w14:paraId="64E452FB" w14:textId="77777777" w:rsidR="00101976" w:rsidRDefault="00101976">
      <w:pPr>
        <w:pStyle w:val="ConsPlusNormal"/>
        <w:spacing w:before="220"/>
        <w:ind w:firstLine="540"/>
        <w:jc w:val="both"/>
      </w:pPr>
      <w:r>
        <w:t>- подготовить проект постановления мэрии городского округа Тольятти об определении границ прилегающих территорий для каждой организации и (или) объекта, на которых не допускается розничная продажа алкогольной продукции;</w:t>
      </w:r>
    </w:p>
    <w:p w14:paraId="26505987" w14:textId="77777777" w:rsidR="00101976" w:rsidRDefault="00101976">
      <w:pPr>
        <w:pStyle w:val="ConsPlusNormal"/>
        <w:spacing w:before="220"/>
        <w:ind w:firstLine="540"/>
        <w:jc w:val="both"/>
      </w:pPr>
      <w:r>
        <w:t>- направить не позднее 1 месяца со дня принятия постановления об определении границ прилегающих территорий информацию о принятых решениях в Министерство экономического развития, инвестиций и торговли Самарской области.</w:t>
      </w:r>
    </w:p>
    <w:p w14:paraId="73874A8F" w14:textId="77777777" w:rsidR="00101976" w:rsidRDefault="00101976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01976" w14:paraId="1C9C3EC1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44AD5" w14:textId="77777777" w:rsidR="00101976" w:rsidRDefault="00101976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7A305" w14:textId="77777777" w:rsidR="00101976" w:rsidRDefault="00101976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D35E842" w14:textId="77777777" w:rsidR="00101976" w:rsidRDefault="00101976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14:paraId="781C05F6" w14:textId="77777777" w:rsidR="00101976" w:rsidRDefault="00101976">
            <w:pPr>
              <w:pStyle w:val="ConsPlusNormal"/>
              <w:jc w:val="both"/>
            </w:pPr>
            <w:r>
              <w:rPr>
                <w:color w:val="392C69"/>
              </w:rPr>
              <w:t xml:space="preserve">В официальном тексте документа, видимо, допущена опечатка: имеются в виду </w:t>
            </w:r>
            <w:proofErr w:type="spellStart"/>
            <w:r>
              <w:rPr>
                <w:color w:val="392C69"/>
              </w:rPr>
              <w:t>п.п</w:t>
            </w:r>
            <w:proofErr w:type="spellEnd"/>
            <w:r>
              <w:rPr>
                <w:color w:val="392C69"/>
              </w:rPr>
              <w:t xml:space="preserve">. 1 и 8 настоящего Постановления, а не </w:t>
            </w:r>
            <w:proofErr w:type="spellStart"/>
            <w:r>
              <w:rPr>
                <w:color w:val="392C69"/>
              </w:rPr>
              <w:t>п.п</w:t>
            </w:r>
            <w:proofErr w:type="spellEnd"/>
            <w:r>
              <w:rPr>
                <w:color w:val="392C69"/>
              </w:rPr>
              <w:t>. 1.7 и 1.8.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DB456" w14:textId="77777777" w:rsidR="00101976" w:rsidRDefault="00101976"/>
        </w:tc>
      </w:tr>
    </w:tbl>
    <w:p w14:paraId="31204117" w14:textId="77777777" w:rsidR="00101976" w:rsidRDefault="00101976">
      <w:pPr>
        <w:pStyle w:val="ConsPlusNormal"/>
        <w:spacing w:before="280"/>
        <w:ind w:firstLine="540"/>
        <w:jc w:val="both"/>
      </w:pPr>
      <w:r>
        <w:t>9. Департаменту градостроительной деятельности администрации (Арзамасцев С.Е.) и Отделу развития потребительского рынка администрации (</w:t>
      </w:r>
      <w:proofErr w:type="spellStart"/>
      <w:r>
        <w:t>Лодочникова</w:t>
      </w:r>
      <w:proofErr w:type="spellEnd"/>
      <w:r>
        <w:t xml:space="preserve"> О.К.) выполнять требования </w:t>
      </w:r>
      <w:hyperlink w:anchor="P18" w:history="1">
        <w:proofErr w:type="spellStart"/>
        <w:r>
          <w:rPr>
            <w:color w:val="0000FF"/>
          </w:rPr>
          <w:t>п.п</w:t>
        </w:r>
        <w:proofErr w:type="spellEnd"/>
        <w:r>
          <w:rPr>
            <w:color w:val="0000FF"/>
          </w:rPr>
          <w:t>. 1.7</w:t>
        </w:r>
      </w:hyperlink>
      <w:r>
        <w:t xml:space="preserve"> и </w:t>
      </w:r>
      <w:hyperlink w:anchor="P42" w:history="1">
        <w:r>
          <w:rPr>
            <w:color w:val="0000FF"/>
          </w:rPr>
          <w:t>1.8</w:t>
        </w:r>
      </w:hyperlink>
      <w:r>
        <w:t xml:space="preserve"> настоящего Постановления в случае создания новых организаций и (или) объектов и в случае прекращения деятельности существующих организаций и (или) объектов, указанных в настоящем Постановлении.</w:t>
      </w:r>
    </w:p>
    <w:p w14:paraId="3D6DD411" w14:textId="77777777" w:rsidR="00101976" w:rsidRDefault="00101976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28.07.2020 N 2261-п/1)</w:t>
      </w:r>
    </w:p>
    <w:p w14:paraId="396D594E" w14:textId="77777777" w:rsidR="00101976" w:rsidRDefault="00101976">
      <w:pPr>
        <w:pStyle w:val="ConsPlusNormal"/>
        <w:spacing w:before="220"/>
        <w:ind w:firstLine="540"/>
        <w:jc w:val="both"/>
      </w:pPr>
      <w:r>
        <w:t>10. Со дня вступления в силу настоящего Постановления признать утратившими силу:</w:t>
      </w:r>
    </w:p>
    <w:p w14:paraId="3307E9F7" w14:textId="77777777" w:rsidR="00101976" w:rsidRDefault="00101976">
      <w:pPr>
        <w:pStyle w:val="ConsPlusNormal"/>
        <w:spacing w:before="220"/>
        <w:ind w:firstLine="540"/>
        <w:jc w:val="both"/>
      </w:pPr>
      <w:r>
        <w:t xml:space="preserve">10.1. </w:t>
      </w:r>
      <w:hyperlink r:id="rId13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01.08.2013 N 2457-п/1 "Об определении минимальных расстояний до границ прилегающих к некоторым организациям и объектам территорий, на которых не допускается розничная продажа алкогольной продукции в городском округе Тольятти" (газета "Городские ведомости", 2013, 6 августа);</w:t>
      </w:r>
    </w:p>
    <w:p w14:paraId="51A78065" w14:textId="77777777" w:rsidR="00101976" w:rsidRDefault="00101976">
      <w:pPr>
        <w:pStyle w:val="ConsPlusNormal"/>
        <w:spacing w:before="220"/>
        <w:ind w:firstLine="540"/>
        <w:jc w:val="both"/>
      </w:pPr>
      <w:r>
        <w:t xml:space="preserve">10.2. </w:t>
      </w:r>
      <w:hyperlink r:id="rId14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17.02.2014 N 465-п/1 "О внесении изменений в Постановление мэрии городского округа Тольятти от 01.08.2013 N 2457-п/1 "Об определении минимальных расстояний до границ прилегающих к некоторым организациям и объектам территорий, на которых не допускается розничная продажа алкогольной продукции в городском округе Тольятти" (газета "Городские ведомости", 2014, 18 февраля).</w:t>
      </w:r>
    </w:p>
    <w:p w14:paraId="21F59077" w14:textId="77777777" w:rsidR="00101976" w:rsidRDefault="00101976">
      <w:pPr>
        <w:pStyle w:val="ConsPlusNormal"/>
        <w:spacing w:before="220"/>
        <w:ind w:firstLine="540"/>
        <w:jc w:val="both"/>
      </w:pPr>
      <w:r>
        <w:t>11. Настоящее Постановление вступает в силу со дня его официального опубликования.</w:t>
      </w:r>
    </w:p>
    <w:p w14:paraId="64B3DCAD" w14:textId="77777777" w:rsidR="00101976" w:rsidRDefault="00101976">
      <w:pPr>
        <w:pStyle w:val="ConsPlusNormal"/>
        <w:spacing w:before="220"/>
        <w:ind w:firstLine="540"/>
        <w:jc w:val="both"/>
      </w:pPr>
      <w:r>
        <w:t>12. Управлению по оргработе и связям с общественностью мэрии (Алексеев А.А.) опубликовать настоящее Постановление в газете "Городские ведомости".</w:t>
      </w:r>
    </w:p>
    <w:p w14:paraId="6325C292" w14:textId="77777777" w:rsidR="00101976" w:rsidRDefault="00101976">
      <w:pPr>
        <w:pStyle w:val="ConsPlusNormal"/>
        <w:spacing w:before="220"/>
        <w:ind w:firstLine="540"/>
        <w:jc w:val="both"/>
      </w:pPr>
      <w:r>
        <w:t>13. Контроль за исполнением настоящего Постановления возложить на первого заместителя мэра Бузинного А.Ю.</w:t>
      </w:r>
    </w:p>
    <w:p w14:paraId="3AA64031" w14:textId="77777777" w:rsidR="00101976" w:rsidRDefault="00101976">
      <w:pPr>
        <w:pStyle w:val="ConsPlusNormal"/>
        <w:jc w:val="both"/>
      </w:pPr>
    </w:p>
    <w:p w14:paraId="16F979E2" w14:textId="77777777" w:rsidR="00101976" w:rsidRDefault="00101976">
      <w:pPr>
        <w:pStyle w:val="ConsPlusNormal"/>
        <w:jc w:val="right"/>
      </w:pPr>
      <w:r>
        <w:t>Мэр</w:t>
      </w:r>
    </w:p>
    <w:p w14:paraId="7BC5A405" w14:textId="77777777" w:rsidR="00101976" w:rsidRDefault="00101976">
      <w:pPr>
        <w:pStyle w:val="ConsPlusNormal"/>
        <w:jc w:val="right"/>
      </w:pPr>
      <w:r>
        <w:t>С.И.АНДРЕЕВ</w:t>
      </w:r>
    </w:p>
    <w:p w14:paraId="68325A9C" w14:textId="77777777" w:rsidR="00101976" w:rsidRDefault="00101976">
      <w:pPr>
        <w:pStyle w:val="ConsPlusNormal"/>
        <w:jc w:val="both"/>
      </w:pPr>
    </w:p>
    <w:p w14:paraId="6ECB0A2E" w14:textId="77777777" w:rsidR="00101976" w:rsidRDefault="00101976">
      <w:pPr>
        <w:pStyle w:val="ConsPlusNormal"/>
        <w:jc w:val="both"/>
      </w:pPr>
    </w:p>
    <w:p w14:paraId="7E527C0C" w14:textId="77777777" w:rsidR="00101976" w:rsidRDefault="0010197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66F028D9" w14:textId="419331CF" w:rsidR="00711DF8" w:rsidRDefault="00711DF8"/>
    <w:sectPr w:rsidR="00711DF8" w:rsidSect="00A44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976"/>
    <w:rsid w:val="00101976"/>
    <w:rsid w:val="00646C00"/>
    <w:rsid w:val="00711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B1D71"/>
  <w15:chartTrackingRefBased/>
  <w15:docId w15:val="{DBDE06BE-B16F-4D4B-A678-E87A249A7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1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01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019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43F9211307636C8FBDDF7A40258BE981208F7857C90D142DEAE580D894FA4DF398C1C5C94AD269C8183310DC524C796D38F2AA5E520CFBgF5CF" TargetMode="External"/><Relationship Id="rId13" Type="http://schemas.openxmlformats.org/officeDocument/2006/relationships/hyperlink" Target="consultantplus://offline/ref=3B43F9211307636C8FBDC1775649D7E1862FD17356C1004777B5BEDD8F9DF01AB4D798958D1FDF6FCA0D664186054179g65E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B43F9211307636C8FBDDF7A40258BE9832C867D57CA0D142DEAE580D894FA4DF398C1C5C94AD668CA183310DC524C796D38F2AA5E520CFBgF5CF" TargetMode="External"/><Relationship Id="rId12" Type="http://schemas.openxmlformats.org/officeDocument/2006/relationships/hyperlink" Target="consultantplus://offline/ref=3B43F9211307636C8FBDC1775649D7E1862FD17352CA054B74B8E3D787C4FC18B3D8C7908A0EDF6CC81367419F0C152A2B73FEA8424E0DF9E3E8E0B9gD57F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B43F9211307636C8FBDC1775649D7E1862FD17352CA054B74B8E3D787C4FC18B3D8C7908A0EDF6CC81367419D0C152A2B73FEA8424E0DF9E3E8E0B9gD57F" TargetMode="External"/><Relationship Id="rId11" Type="http://schemas.openxmlformats.org/officeDocument/2006/relationships/hyperlink" Target="consultantplus://offline/ref=3B43F9211307636C8FBDC1775649D7E1862FD17355C0064471B5BEDD8F9DF01AB4D798878D47D36DC81367449353103F3A2BF1A85E510CE7FFEAE2gB5AF" TargetMode="External"/><Relationship Id="rId5" Type="http://schemas.openxmlformats.org/officeDocument/2006/relationships/hyperlink" Target="consultantplus://offline/ref=3B43F9211307636C8FBDC1775649D7E1862FD17355C0064471B5BEDD8F9DF01AB4D798878D47D36DC81367449353103F3A2BF1A85E510CE7FFEAE2gB5AF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B43F9211307636C8FBDC1775649D7E1862FD17352CA054B74B8E3D787C4FC18B3D8C7908A0EDF6CC81367419E0C152A2B73FEA8424E0DF9E3E8E0B9gD57F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3B43F9211307636C8FBDC1775649D7E1862FD17352CD034370B9E3D787C4FC18B3D8C7908A0EDF6CC81367439C0C152A2B73FEA8424E0DF9E3E8E0B9gD57F" TargetMode="External"/><Relationship Id="rId14" Type="http://schemas.openxmlformats.org/officeDocument/2006/relationships/hyperlink" Target="consultantplus://offline/ref=3B43F9211307636C8FBDC1775649D7E1862FD17356CE074276B5BEDD8F9DF01AB4D798958D1FDF6FCA0D664186054179g65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1553</Words>
  <Characters>8854</Characters>
  <Application>Microsoft Office Word</Application>
  <DocSecurity>0</DocSecurity>
  <Lines>73</Lines>
  <Paragraphs>20</Paragraphs>
  <ScaleCrop>false</ScaleCrop>
  <Company/>
  <LinksUpToDate>false</LinksUpToDate>
  <CharactersWithSpaces>10387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Должикова Ольга Николаевна</dc:creator>
  <cp:keywords/>
  <dc:description/>
  <cp:lastModifiedBy>Должикова Ольга Николаевна</cp:lastModifiedBy>
  <cp:revision>1</cp:revision>
  <dcterms:created xsi:type="dcterms:W3CDTF">2021-10-22T05:57:00Z</dcterms:created>
  <dcterms:modified xsi:type="dcterms:W3CDTF">2021-10-22T05:58:00Z</dcterms:modified>
</cp:coreProperties>
</file>