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25" w:rsidRPr="003F29D9" w:rsidRDefault="00280C7C" w:rsidP="00BD4D25">
      <w:pPr>
        <w:tabs>
          <w:tab w:val="left" w:pos="609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D4D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67CEC">
        <w:rPr>
          <w:sz w:val="28"/>
          <w:szCs w:val="28"/>
        </w:rPr>
        <w:t>Утвержден</w:t>
      </w:r>
      <w:r w:rsidRPr="003F29D9">
        <w:rPr>
          <w:sz w:val="28"/>
          <w:szCs w:val="28"/>
        </w:rPr>
        <w:t xml:space="preserve"> </w:t>
      </w:r>
    </w:p>
    <w:p w:rsidR="004A1A8A" w:rsidRPr="003F29D9" w:rsidRDefault="00280C7C" w:rsidP="00BD4D25">
      <w:pPr>
        <w:tabs>
          <w:tab w:val="left" w:pos="6096"/>
        </w:tabs>
        <w:jc w:val="right"/>
        <w:rPr>
          <w:sz w:val="28"/>
          <w:szCs w:val="28"/>
        </w:rPr>
      </w:pPr>
      <w:r w:rsidRPr="003F29D9">
        <w:rPr>
          <w:sz w:val="28"/>
          <w:szCs w:val="28"/>
        </w:rPr>
        <w:t xml:space="preserve"> </w:t>
      </w:r>
      <w:r w:rsidR="00A302B6">
        <w:rPr>
          <w:sz w:val="28"/>
          <w:szCs w:val="28"/>
        </w:rPr>
        <w:t>п</w:t>
      </w:r>
      <w:r w:rsidRPr="003F29D9">
        <w:rPr>
          <w:sz w:val="28"/>
          <w:szCs w:val="28"/>
        </w:rPr>
        <w:t>остановлени</w:t>
      </w:r>
      <w:r w:rsidR="00667CEC">
        <w:rPr>
          <w:sz w:val="28"/>
          <w:szCs w:val="28"/>
        </w:rPr>
        <w:t>ем</w:t>
      </w:r>
      <w:r w:rsidR="004A1A8A" w:rsidRPr="003F29D9">
        <w:rPr>
          <w:sz w:val="28"/>
          <w:szCs w:val="28"/>
        </w:rPr>
        <w:t xml:space="preserve"> </w:t>
      </w:r>
      <w:r w:rsidR="00BD4D25" w:rsidRPr="003F29D9">
        <w:rPr>
          <w:sz w:val="28"/>
          <w:szCs w:val="28"/>
        </w:rPr>
        <w:t>а</w:t>
      </w:r>
      <w:r w:rsidR="004A1A8A" w:rsidRPr="003F29D9">
        <w:rPr>
          <w:sz w:val="28"/>
          <w:szCs w:val="28"/>
        </w:rPr>
        <w:t>дминистрации</w:t>
      </w:r>
    </w:p>
    <w:p w:rsidR="004A1A8A" w:rsidRPr="003F29D9" w:rsidRDefault="004A1A8A" w:rsidP="004A1A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29D9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4A1A8A" w:rsidRPr="003F29D9" w:rsidRDefault="004A1A8A" w:rsidP="004A1A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29D9">
        <w:rPr>
          <w:rFonts w:ascii="Times New Roman" w:hAnsi="Times New Roman" w:cs="Times New Roman"/>
          <w:sz w:val="28"/>
          <w:szCs w:val="28"/>
        </w:rPr>
        <w:t>от _______    № ____</w:t>
      </w:r>
    </w:p>
    <w:p w:rsidR="004A1A8A" w:rsidRPr="004A1A8A" w:rsidRDefault="004A1A8A" w:rsidP="004A1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0C1" w:rsidRPr="00233D35" w:rsidRDefault="00C960C1" w:rsidP="00C960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233D35">
        <w:rPr>
          <w:rFonts w:ascii="Times New Roman" w:hAnsi="Times New Roman" w:cs="Times New Roman"/>
          <w:sz w:val="28"/>
          <w:szCs w:val="28"/>
        </w:rPr>
        <w:t>ПОРЯДОК</w:t>
      </w:r>
    </w:p>
    <w:p w:rsidR="00233D35" w:rsidRPr="00597139" w:rsidRDefault="00233D35" w:rsidP="00233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3D35">
        <w:rPr>
          <w:rFonts w:ascii="Times New Roman" w:hAnsi="Times New Roman" w:cs="Times New Roman"/>
          <w:sz w:val="28"/>
          <w:szCs w:val="28"/>
        </w:rPr>
        <w:t xml:space="preserve">ОЦЕНКИ НАЛОГОВЫХ РАСХОДОВ ГОРОДСКОГО ОКРУГА </w:t>
      </w:r>
      <w:r w:rsidR="00597139" w:rsidRPr="00222CDE">
        <w:rPr>
          <w:rFonts w:ascii="Times New Roman" w:hAnsi="Times New Roman" w:cs="Times New Roman"/>
          <w:sz w:val="28"/>
          <w:szCs w:val="28"/>
        </w:rPr>
        <w:t>ТОЛЬЯТТИ</w:t>
      </w:r>
    </w:p>
    <w:p w:rsidR="00233D35" w:rsidRPr="00233D35" w:rsidRDefault="00233D35" w:rsidP="00233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3D35" w:rsidRPr="00233D35" w:rsidRDefault="00233D35" w:rsidP="00233D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3D3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3D35" w:rsidRDefault="00233D35" w:rsidP="00233D35">
      <w:pPr>
        <w:pStyle w:val="ConsPlusNormal"/>
        <w:jc w:val="both"/>
      </w:pPr>
    </w:p>
    <w:p w:rsidR="003D5546" w:rsidRPr="001B49F6" w:rsidRDefault="003D5546" w:rsidP="003D5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9F6">
        <w:rPr>
          <w:rFonts w:ascii="Times New Roman" w:hAnsi="Times New Roman" w:cs="Times New Roman"/>
          <w:sz w:val="24"/>
          <w:szCs w:val="24"/>
        </w:rPr>
        <w:t>1.1. Настоящий Порядок определяет порядок оценки налоговых расходов городского округа Тольятти (далее - налоговые расходы).</w:t>
      </w:r>
    </w:p>
    <w:p w:rsidR="003D5546" w:rsidRPr="001B49F6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9F6">
        <w:rPr>
          <w:rFonts w:ascii="Times New Roman" w:hAnsi="Times New Roman" w:cs="Times New Roman"/>
          <w:sz w:val="24"/>
          <w:szCs w:val="24"/>
        </w:rPr>
        <w:t>1.2. В целях настоящего Порядка применяются следующие понятия и термины:</w:t>
      </w:r>
    </w:p>
    <w:p w:rsidR="003D5546" w:rsidRPr="003B3D51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9F6">
        <w:rPr>
          <w:rFonts w:ascii="Times New Roman" w:hAnsi="Times New Roman" w:cs="Times New Roman"/>
          <w:sz w:val="24"/>
          <w:szCs w:val="24"/>
        </w:rPr>
        <w:t xml:space="preserve">куратор налогового расхода - отраслевой (функциональный) орган администрации </w:t>
      </w:r>
      <w:r w:rsidRPr="003B3D51">
        <w:rPr>
          <w:rFonts w:ascii="Times New Roman" w:hAnsi="Times New Roman" w:cs="Times New Roman"/>
          <w:sz w:val="24"/>
          <w:szCs w:val="24"/>
        </w:rPr>
        <w:t>городского округа Тольятти, ответственный в соответствии с полномочиями, установленными муниципальными правовыми актами, за достижение соответствующих налоговому расходу целей муниципальных программ городского округа Тольятти (далее - муниципальные программы), ведомственных целевых программ городского округа Тольятти (далее - ведомственные целевые программы) и (или) целей социально-экономической политики городского округа Тольятти, не относящихся к муниципальным программам, ведомственным целевым программам;</w:t>
      </w:r>
      <w:proofErr w:type="gramEnd"/>
    </w:p>
    <w:p w:rsidR="003D5546" w:rsidRPr="003B3D51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D51">
        <w:rPr>
          <w:rFonts w:ascii="Times New Roman" w:hAnsi="Times New Roman" w:cs="Times New Roman"/>
          <w:sz w:val="24"/>
          <w:szCs w:val="24"/>
        </w:rPr>
        <w:t>нормативные характеристики налоговых расходов - сведения о положениях муниципальных нормативных правовых актов городского округа Тольятти, которыми предусматриваются налоговые льготы, освобождения и иные преференции по местным налогам (далее - льготы), наименованиях местных налогов, по которым установлены льготы, категориях плательщиков, для которых предусмотрены льготы;</w:t>
      </w:r>
      <w:proofErr w:type="gramEnd"/>
    </w:p>
    <w:p w:rsidR="003D5546" w:rsidRPr="003B3D51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D51">
        <w:rPr>
          <w:rFonts w:ascii="Times New Roman" w:hAnsi="Times New Roman" w:cs="Times New Roman"/>
          <w:sz w:val="24"/>
          <w:szCs w:val="24"/>
        </w:rPr>
        <w:t>оценка налоговых расходов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3D5546" w:rsidRPr="003B3D51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D51">
        <w:rPr>
          <w:rFonts w:ascii="Times New Roman" w:hAnsi="Times New Roman" w:cs="Times New Roman"/>
          <w:sz w:val="24"/>
          <w:szCs w:val="24"/>
        </w:rPr>
        <w:t>оценка объемов налоговых расходов - определение объемов выпадающих доходов бюджета городского округа Тольятти, обусловленных льготами, предоставленными плательщикам;</w:t>
      </w:r>
    </w:p>
    <w:p w:rsidR="003D5546" w:rsidRPr="003B3D51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D51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3D5546" w:rsidRPr="003B3D51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D51">
        <w:rPr>
          <w:rFonts w:ascii="Times New Roman" w:hAnsi="Times New Roman" w:cs="Times New Roman"/>
          <w:sz w:val="24"/>
          <w:szCs w:val="24"/>
        </w:rPr>
        <w:t>плательщики - плательщики налогов;</w:t>
      </w:r>
    </w:p>
    <w:p w:rsidR="003D5546" w:rsidRPr="003B3D51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D51">
        <w:rPr>
          <w:rFonts w:ascii="Times New Roman" w:hAnsi="Times New Roman" w:cs="Times New Roman"/>
          <w:sz w:val="24"/>
          <w:szCs w:val="24"/>
        </w:rPr>
        <w:t>социальные налоговые расходы - целевая категория налоговых расходов, обусловленных необходимостью обеспечения социальной защиты (поддержки) населения;</w:t>
      </w:r>
    </w:p>
    <w:p w:rsidR="003D5546" w:rsidRPr="003B3D51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D51">
        <w:rPr>
          <w:rFonts w:ascii="Times New Roman" w:hAnsi="Times New Roman" w:cs="Times New Roman"/>
          <w:sz w:val="24"/>
          <w:szCs w:val="24"/>
        </w:rPr>
        <w:t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городского округа Тольятти;</w:t>
      </w:r>
    </w:p>
    <w:p w:rsidR="003D5546" w:rsidRPr="003B3D51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D51">
        <w:rPr>
          <w:rFonts w:ascii="Times New Roman" w:hAnsi="Times New Roman" w:cs="Times New Roman"/>
          <w:sz w:val="24"/>
          <w:szCs w:val="24"/>
        </w:rPr>
        <w:t xml:space="preserve">технические налоговые расходы - целевая категория налоговых расходов, </w:t>
      </w:r>
      <w:r w:rsidRPr="003B3D51">
        <w:rPr>
          <w:rFonts w:ascii="Times New Roman" w:hAnsi="Times New Roman" w:cs="Times New Roman"/>
          <w:sz w:val="24"/>
          <w:szCs w:val="24"/>
        </w:rPr>
        <w:lastRenderedPageBreak/>
        <w:t>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городского округа Тольятти или бюджета Самарской области;</w:t>
      </w:r>
    </w:p>
    <w:p w:rsidR="003D5546" w:rsidRPr="003B3D51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D51">
        <w:rPr>
          <w:rFonts w:ascii="Times New Roman" w:hAnsi="Times New Roman" w:cs="Times New Roman"/>
          <w:sz w:val="24"/>
          <w:szCs w:val="24"/>
        </w:rPr>
        <w:t xml:space="preserve">фискальные характеристики налоговых расходов - сведения об объеме льгот, предоставленных плательщикам, о численности получателей льгот, об объеме местных налогов, </w:t>
      </w:r>
      <w:r w:rsidR="001858A9">
        <w:rPr>
          <w:rFonts w:ascii="Times New Roman" w:hAnsi="Times New Roman" w:cs="Times New Roman"/>
          <w:sz w:val="24"/>
          <w:szCs w:val="24"/>
        </w:rPr>
        <w:t>подлежащих</w:t>
      </w:r>
      <w:r w:rsidRPr="003B3D51">
        <w:rPr>
          <w:rFonts w:ascii="Times New Roman" w:hAnsi="Times New Roman" w:cs="Times New Roman"/>
          <w:sz w:val="24"/>
          <w:szCs w:val="24"/>
        </w:rPr>
        <w:t xml:space="preserve"> уплат</w:t>
      </w:r>
      <w:r w:rsidR="001858A9">
        <w:rPr>
          <w:rFonts w:ascii="Times New Roman" w:hAnsi="Times New Roman" w:cs="Times New Roman"/>
          <w:sz w:val="24"/>
          <w:szCs w:val="24"/>
        </w:rPr>
        <w:t xml:space="preserve">е </w:t>
      </w:r>
      <w:r w:rsidRPr="003B3D51">
        <w:rPr>
          <w:rFonts w:ascii="Times New Roman" w:hAnsi="Times New Roman" w:cs="Times New Roman"/>
          <w:sz w:val="24"/>
          <w:szCs w:val="24"/>
        </w:rPr>
        <w:t>в бюджет городского округа Тольятти;</w:t>
      </w:r>
    </w:p>
    <w:p w:rsidR="003D5546" w:rsidRPr="003B3D51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3D51">
        <w:rPr>
          <w:rFonts w:ascii="Times New Roman" w:hAnsi="Times New Roman" w:cs="Times New Roman"/>
          <w:sz w:val="24"/>
          <w:szCs w:val="24"/>
        </w:rPr>
        <w:t>целевые характеристики налоговых расходов - сведения о целях предоставления, показателях (индикаторах) достижения целей предоставления льготы, о соответствии налоговых расходов целям муниципальных программ, ведомственных целевых программ, их структурных элементов и (или) целям социально-экономической политики городского округа Тольятти, не относящимся к муниципальным программам, ведомственным целевым программам.</w:t>
      </w:r>
    </w:p>
    <w:p w:rsidR="003D5546" w:rsidRDefault="003D5546" w:rsidP="003D5546">
      <w:pPr>
        <w:pStyle w:val="ConsPlusNormal"/>
        <w:jc w:val="both"/>
      </w:pPr>
    </w:p>
    <w:p w:rsidR="003D5546" w:rsidRPr="00757F9E" w:rsidRDefault="003D5546" w:rsidP="003D554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7F9E">
        <w:rPr>
          <w:rFonts w:ascii="Times New Roman" w:hAnsi="Times New Roman" w:cs="Times New Roman"/>
          <w:sz w:val="24"/>
          <w:szCs w:val="24"/>
        </w:rPr>
        <w:t xml:space="preserve">2. Правила формирования информации о </w:t>
      </w:r>
      <w:proofErr w:type="gramStart"/>
      <w:r w:rsidRPr="00757F9E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757F9E">
        <w:rPr>
          <w:rFonts w:ascii="Times New Roman" w:hAnsi="Times New Roman" w:cs="Times New Roman"/>
          <w:sz w:val="24"/>
          <w:szCs w:val="24"/>
        </w:rPr>
        <w:t>, целевых</w:t>
      </w:r>
    </w:p>
    <w:p w:rsidR="003D5546" w:rsidRPr="00757F9E" w:rsidRDefault="003D5546" w:rsidP="003D55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7F9E">
        <w:rPr>
          <w:rFonts w:ascii="Times New Roman" w:hAnsi="Times New Roman" w:cs="Times New Roman"/>
          <w:sz w:val="24"/>
          <w:szCs w:val="24"/>
        </w:rPr>
        <w:t xml:space="preserve">и фискальных </w:t>
      </w:r>
      <w:proofErr w:type="gramStart"/>
      <w:r w:rsidRPr="00757F9E">
        <w:rPr>
          <w:rFonts w:ascii="Times New Roman" w:hAnsi="Times New Roman" w:cs="Times New Roman"/>
          <w:sz w:val="24"/>
          <w:szCs w:val="24"/>
        </w:rPr>
        <w:t>характеристиках</w:t>
      </w:r>
      <w:proofErr w:type="gramEnd"/>
      <w:r w:rsidRPr="00757F9E">
        <w:rPr>
          <w:rFonts w:ascii="Times New Roman" w:hAnsi="Times New Roman" w:cs="Times New Roman"/>
          <w:sz w:val="24"/>
          <w:szCs w:val="24"/>
        </w:rPr>
        <w:t xml:space="preserve"> налоговых расходов</w:t>
      </w:r>
    </w:p>
    <w:p w:rsidR="003D5546" w:rsidRPr="00757F9E" w:rsidRDefault="003D5546" w:rsidP="003D55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7F9E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3D5546" w:rsidRDefault="003D5546" w:rsidP="003D5546">
      <w:pPr>
        <w:pStyle w:val="ConsPlusNormal"/>
        <w:jc w:val="both"/>
      </w:pPr>
    </w:p>
    <w:p w:rsidR="001C533E" w:rsidRPr="001C533E" w:rsidRDefault="001C533E" w:rsidP="00F537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3A29">
        <w:rPr>
          <w:rFonts w:ascii="Times New Roman" w:hAnsi="Times New Roman" w:cs="Times New Roman"/>
          <w:sz w:val="24"/>
          <w:szCs w:val="24"/>
        </w:rPr>
        <w:t>В целях проведения</w:t>
      </w:r>
      <w:r w:rsidR="006441F5" w:rsidRPr="00AA0979">
        <w:rPr>
          <w:rFonts w:ascii="Times New Roman" w:hAnsi="Times New Roman" w:cs="Times New Roman"/>
          <w:sz w:val="24"/>
          <w:szCs w:val="24"/>
        </w:rPr>
        <w:t xml:space="preserve"> оценки налоговых расходов д</w:t>
      </w:r>
      <w:r w:rsidR="00F537B6" w:rsidRPr="00AA0979">
        <w:rPr>
          <w:rFonts w:ascii="Times New Roman" w:hAnsi="Times New Roman" w:cs="Times New Roman"/>
          <w:sz w:val="24"/>
          <w:szCs w:val="24"/>
        </w:rPr>
        <w:t>епартамент финансов администрации городского округа Тольятти (далее - департамент финансов)</w:t>
      </w:r>
      <w:r w:rsidRPr="001C533E">
        <w:rPr>
          <w:rFonts w:ascii="Times New Roman" w:hAnsi="Times New Roman" w:cs="Times New Roman"/>
          <w:sz w:val="24"/>
          <w:szCs w:val="24"/>
        </w:rPr>
        <w:t>:</w:t>
      </w:r>
    </w:p>
    <w:p w:rsidR="00F537B6" w:rsidRPr="00AA0979" w:rsidRDefault="00F537B6" w:rsidP="00F537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979">
        <w:rPr>
          <w:rFonts w:ascii="Times New Roman" w:hAnsi="Times New Roman" w:cs="Times New Roman"/>
          <w:sz w:val="24"/>
          <w:szCs w:val="24"/>
        </w:rPr>
        <w:t xml:space="preserve"> </w:t>
      </w:r>
      <w:r w:rsidR="001C533E" w:rsidRPr="00AA0979">
        <w:rPr>
          <w:rFonts w:ascii="Times New Roman" w:hAnsi="Times New Roman" w:cs="Times New Roman"/>
          <w:sz w:val="24"/>
          <w:szCs w:val="24"/>
        </w:rPr>
        <w:t xml:space="preserve">2.1. </w:t>
      </w:r>
      <w:r w:rsidR="00541140">
        <w:rPr>
          <w:rFonts w:ascii="Times New Roman" w:hAnsi="Times New Roman" w:cs="Times New Roman"/>
          <w:sz w:val="24"/>
          <w:szCs w:val="24"/>
        </w:rPr>
        <w:t xml:space="preserve"> Ф</w:t>
      </w:r>
      <w:r w:rsidRPr="00AA0979">
        <w:rPr>
          <w:rFonts w:ascii="Times New Roman" w:hAnsi="Times New Roman" w:cs="Times New Roman"/>
          <w:sz w:val="24"/>
          <w:szCs w:val="24"/>
        </w:rPr>
        <w:t xml:space="preserve">ормирует информацию о нормативных, целевых и фискальных характеристиках налоговых расходов в срок </w:t>
      </w:r>
      <w:r w:rsidR="00A657B3" w:rsidRPr="002F4287">
        <w:rPr>
          <w:rFonts w:ascii="Times New Roman" w:hAnsi="Times New Roman" w:cs="Times New Roman"/>
          <w:sz w:val="24"/>
          <w:szCs w:val="24"/>
        </w:rPr>
        <w:t xml:space="preserve">до </w:t>
      </w:r>
      <w:r w:rsidR="00A657B3">
        <w:rPr>
          <w:rFonts w:ascii="Times New Roman" w:hAnsi="Times New Roman" w:cs="Times New Roman"/>
          <w:sz w:val="24"/>
          <w:szCs w:val="24"/>
        </w:rPr>
        <w:t>25</w:t>
      </w:r>
      <w:r w:rsidR="00A657B3" w:rsidRPr="002F4287">
        <w:rPr>
          <w:rFonts w:ascii="Times New Roman" w:hAnsi="Times New Roman" w:cs="Times New Roman"/>
          <w:sz w:val="24"/>
          <w:szCs w:val="24"/>
        </w:rPr>
        <w:t xml:space="preserve"> ию</w:t>
      </w:r>
      <w:r w:rsidR="00A657B3">
        <w:rPr>
          <w:rFonts w:ascii="Times New Roman" w:hAnsi="Times New Roman" w:cs="Times New Roman"/>
          <w:sz w:val="24"/>
          <w:szCs w:val="24"/>
        </w:rPr>
        <w:t>н</w:t>
      </w:r>
      <w:r w:rsidR="00A657B3" w:rsidRPr="002F4287">
        <w:rPr>
          <w:rFonts w:ascii="Times New Roman" w:hAnsi="Times New Roman" w:cs="Times New Roman"/>
          <w:sz w:val="24"/>
          <w:szCs w:val="24"/>
        </w:rPr>
        <w:t>я текущего финансового года</w:t>
      </w:r>
      <w:r w:rsidRPr="00AA0979">
        <w:rPr>
          <w:rFonts w:ascii="Times New Roman" w:hAnsi="Times New Roman" w:cs="Times New Roman"/>
          <w:sz w:val="24"/>
          <w:szCs w:val="24"/>
        </w:rPr>
        <w:t>.</w:t>
      </w:r>
    </w:p>
    <w:p w:rsidR="003D5546" w:rsidRPr="00AA0979" w:rsidRDefault="00F7442F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8D3" w:rsidRPr="001D78D3">
        <w:rPr>
          <w:rFonts w:ascii="Times New Roman" w:hAnsi="Times New Roman" w:cs="Times New Roman"/>
          <w:sz w:val="24"/>
          <w:szCs w:val="24"/>
        </w:rPr>
        <w:t xml:space="preserve"> </w:t>
      </w:r>
      <w:r w:rsidR="003D5546" w:rsidRPr="00AA0979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B10547" w:rsidRPr="00AA0979">
        <w:rPr>
          <w:rFonts w:ascii="Times New Roman" w:hAnsi="Times New Roman" w:cs="Times New Roman"/>
          <w:sz w:val="24"/>
          <w:szCs w:val="24"/>
        </w:rPr>
        <w:t>нормативных, целевых</w:t>
      </w:r>
      <w:r w:rsidR="003D5546" w:rsidRPr="00AA0979">
        <w:rPr>
          <w:rFonts w:ascii="Times New Roman" w:hAnsi="Times New Roman" w:cs="Times New Roman"/>
          <w:sz w:val="24"/>
          <w:szCs w:val="24"/>
        </w:rPr>
        <w:t xml:space="preserve"> характеристиках налоговых расходов формируется на основании перечня налоговых расходов, утвержденного постановлением </w:t>
      </w:r>
      <w:r w:rsidR="008C7E76" w:rsidRPr="00AA0979">
        <w:rPr>
          <w:rFonts w:ascii="Times New Roman" w:hAnsi="Times New Roman" w:cs="Times New Roman"/>
          <w:sz w:val="24"/>
          <w:szCs w:val="24"/>
        </w:rPr>
        <w:t>а</w:t>
      </w:r>
      <w:r w:rsidR="003D5546" w:rsidRPr="00AA0979">
        <w:rPr>
          <w:rFonts w:ascii="Times New Roman" w:hAnsi="Times New Roman" w:cs="Times New Roman"/>
          <w:sz w:val="24"/>
          <w:szCs w:val="24"/>
        </w:rPr>
        <w:t>дминистрации городского округа Тольятти</w:t>
      </w:r>
      <w:r w:rsidR="0099484E" w:rsidRPr="00AA0979">
        <w:rPr>
          <w:rFonts w:ascii="Times New Roman" w:hAnsi="Times New Roman" w:cs="Times New Roman"/>
          <w:sz w:val="24"/>
          <w:szCs w:val="24"/>
        </w:rPr>
        <w:t xml:space="preserve"> </w:t>
      </w:r>
      <w:r w:rsidR="00AA0979" w:rsidRPr="00AA0979">
        <w:rPr>
          <w:rFonts w:ascii="Times New Roman" w:hAnsi="Times New Roman" w:cs="Times New Roman"/>
          <w:sz w:val="24"/>
          <w:szCs w:val="24"/>
        </w:rPr>
        <w:t>от 28.12.2020 №3964-п/1</w:t>
      </w:r>
      <w:r w:rsidR="00BD3AC4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BD3AC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D3AC4">
        <w:rPr>
          <w:rFonts w:ascii="Times New Roman" w:hAnsi="Times New Roman" w:cs="Times New Roman"/>
          <w:sz w:val="24"/>
          <w:szCs w:val="24"/>
        </w:rPr>
        <w:t xml:space="preserve"> п</w:t>
      </w:r>
      <w:r w:rsidR="00BD3AC4" w:rsidRPr="00AA0979">
        <w:rPr>
          <w:rFonts w:ascii="Times New Roman" w:hAnsi="Times New Roman" w:cs="Times New Roman"/>
          <w:sz w:val="24"/>
          <w:szCs w:val="24"/>
        </w:rPr>
        <w:t>ереч</w:t>
      </w:r>
      <w:r w:rsidR="00BD3AC4">
        <w:rPr>
          <w:rFonts w:ascii="Times New Roman" w:hAnsi="Times New Roman" w:cs="Times New Roman"/>
          <w:sz w:val="24"/>
          <w:szCs w:val="24"/>
        </w:rPr>
        <w:t>е</w:t>
      </w:r>
      <w:r w:rsidR="00BD3AC4" w:rsidRPr="00AA0979">
        <w:rPr>
          <w:rFonts w:ascii="Times New Roman" w:hAnsi="Times New Roman" w:cs="Times New Roman"/>
          <w:sz w:val="24"/>
          <w:szCs w:val="24"/>
        </w:rPr>
        <w:t>н</w:t>
      </w:r>
      <w:r w:rsidR="00BD3AC4">
        <w:rPr>
          <w:rFonts w:ascii="Times New Roman" w:hAnsi="Times New Roman" w:cs="Times New Roman"/>
          <w:sz w:val="24"/>
          <w:szCs w:val="24"/>
        </w:rPr>
        <w:t>ь</w:t>
      </w:r>
      <w:r w:rsidR="00BD3AC4" w:rsidRPr="00AA0979">
        <w:rPr>
          <w:rFonts w:ascii="Times New Roman" w:hAnsi="Times New Roman" w:cs="Times New Roman"/>
          <w:sz w:val="24"/>
          <w:szCs w:val="24"/>
        </w:rPr>
        <w:t xml:space="preserve"> налоговых расходов</w:t>
      </w:r>
      <w:r w:rsidR="002F4287" w:rsidRPr="002F4287">
        <w:rPr>
          <w:rFonts w:ascii="Times New Roman" w:hAnsi="Times New Roman" w:cs="Times New Roman"/>
          <w:sz w:val="24"/>
          <w:szCs w:val="24"/>
        </w:rPr>
        <w:t xml:space="preserve"> </w:t>
      </w:r>
      <w:r w:rsidR="002F4287" w:rsidRPr="00AA0979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="00BD3AC4">
        <w:rPr>
          <w:rFonts w:ascii="Times New Roman" w:hAnsi="Times New Roman" w:cs="Times New Roman"/>
          <w:sz w:val="24"/>
          <w:szCs w:val="24"/>
        </w:rPr>
        <w:t>)</w:t>
      </w:r>
      <w:r w:rsidR="003D5546" w:rsidRPr="00AA0979">
        <w:rPr>
          <w:rFonts w:ascii="Times New Roman" w:hAnsi="Times New Roman" w:cs="Times New Roman"/>
          <w:sz w:val="24"/>
          <w:szCs w:val="24"/>
        </w:rPr>
        <w:t>.</w:t>
      </w:r>
    </w:p>
    <w:p w:rsidR="003D5546" w:rsidRPr="00D2531B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31B">
        <w:rPr>
          <w:rFonts w:ascii="Times New Roman" w:hAnsi="Times New Roman" w:cs="Times New Roman"/>
          <w:sz w:val="24"/>
          <w:szCs w:val="24"/>
        </w:rPr>
        <w:t xml:space="preserve">Информация о фискальных характеристиках налоговых расходов формируется на основании данных, предоставленных </w:t>
      </w:r>
      <w:proofErr w:type="gramStart"/>
      <w:r w:rsidR="00AA425B" w:rsidRPr="00D2531B">
        <w:rPr>
          <w:rFonts w:ascii="Times New Roman" w:hAnsi="Times New Roman" w:cs="Times New Roman"/>
          <w:sz w:val="24"/>
          <w:szCs w:val="24"/>
        </w:rPr>
        <w:t>Межрайонн</w:t>
      </w:r>
      <w:r w:rsidR="00792A1D">
        <w:rPr>
          <w:rFonts w:ascii="Times New Roman" w:hAnsi="Times New Roman" w:cs="Times New Roman"/>
          <w:sz w:val="24"/>
          <w:szCs w:val="24"/>
        </w:rPr>
        <w:t>ыми</w:t>
      </w:r>
      <w:proofErr w:type="gramEnd"/>
      <w:r w:rsidR="00AA425B" w:rsidRPr="00D2531B">
        <w:rPr>
          <w:rFonts w:ascii="Times New Roman" w:hAnsi="Times New Roman" w:cs="Times New Roman"/>
          <w:sz w:val="24"/>
          <w:szCs w:val="24"/>
        </w:rPr>
        <w:t xml:space="preserve"> </w:t>
      </w:r>
      <w:r w:rsidR="001E1F5E">
        <w:rPr>
          <w:rFonts w:ascii="Times New Roman" w:hAnsi="Times New Roman" w:cs="Times New Roman"/>
          <w:sz w:val="24"/>
          <w:szCs w:val="24"/>
        </w:rPr>
        <w:t>И</w:t>
      </w:r>
      <w:r w:rsidR="00AA425B" w:rsidRPr="00D2531B">
        <w:rPr>
          <w:rFonts w:ascii="Times New Roman" w:hAnsi="Times New Roman" w:cs="Times New Roman"/>
          <w:sz w:val="24"/>
          <w:szCs w:val="24"/>
        </w:rPr>
        <w:t>ФНС России №2</w:t>
      </w:r>
      <w:r w:rsidR="00C629B5">
        <w:rPr>
          <w:rFonts w:ascii="Times New Roman" w:hAnsi="Times New Roman" w:cs="Times New Roman"/>
          <w:sz w:val="24"/>
          <w:szCs w:val="24"/>
        </w:rPr>
        <w:t xml:space="preserve"> и</w:t>
      </w:r>
      <w:r w:rsidR="00AA425B" w:rsidRPr="00D2531B">
        <w:rPr>
          <w:rFonts w:ascii="Times New Roman" w:hAnsi="Times New Roman" w:cs="Times New Roman"/>
          <w:sz w:val="24"/>
          <w:szCs w:val="24"/>
        </w:rPr>
        <w:t xml:space="preserve"> №19</w:t>
      </w:r>
      <w:r w:rsidRPr="00D2531B">
        <w:rPr>
          <w:rFonts w:ascii="Times New Roman" w:hAnsi="Times New Roman" w:cs="Times New Roman"/>
          <w:sz w:val="24"/>
          <w:szCs w:val="24"/>
        </w:rPr>
        <w:t xml:space="preserve"> по Самарской области (далее </w:t>
      </w:r>
      <w:r w:rsidR="00AA425B" w:rsidRPr="00D2531B">
        <w:rPr>
          <w:rFonts w:ascii="Times New Roman" w:hAnsi="Times New Roman" w:cs="Times New Roman"/>
          <w:sz w:val="24"/>
          <w:szCs w:val="24"/>
        </w:rPr>
        <w:t>–</w:t>
      </w:r>
      <w:r w:rsidRPr="00D2531B">
        <w:rPr>
          <w:rFonts w:ascii="Times New Roman" w:hAnsi="Times New Roman" w:cs="Times New Roman"/>
          <w:sz w:val="24"/>
          <w:szCs w:val="24"/>
        </w:rPr>
        <w:t xml:space="preserve"> </w:t>
      </w:r>
      <w:r w:rsidR="00F7442F">
        <w:rPr>
          <w:rFonts w:ascii="Times New Roman" w:hAnsi="Times New Roman" w:cs="Times New Roman"/>
          <w:sz w:val="24"/>
          <w:szCs w:val="24"/>
        </w:rPr>
        <w:t>налоговые органы</w:t>
      </w:r>
      <w:r w:rsidRPr="00D2531B">
        <w:rPr>
          <w:rFonts w:ascii="Times New Roman" w:hAnsi="Times New Roman" w:cs="Times New Roman"/>
          <w:sz w:val="24"/>
          <w:szCs w:val="24"/>
        </w:rPr>
        <w:t>).</w:t>
      </w:r>
    </w:p>
    <w:p w:rsidR="003D5546" w:rsidRPr="002F4287" w:rsidRDefault="001D78D3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D78D3">
        <w:rPr>
          <w:rFonts w:ascii="Times New Roman" w:hAnsi="Times New Roman" w:cs="Times New Roman"/>
          <w:sz w:val="24"/>
          <w:szCs w:val="24"/>
        </w:rPr>
        <w:t>2</w:t>
      </w:r>
      <w:r w:rsidR="003D5546" w:rsidRPr="002F4287">
        <w:rPr>
          <w:rFonts w:ascii="Times New Roman" w:hAnsi="Times New Roman" w:cs="Times New Roman"/>
          <w:sz w:val="24"/>
          <w:szCs w:val="24"/>
        </w:rPr>
        <w:t xml:space="preserve">. </w:t>
      </w:r>
      <w:r w:rsidR="00541140">
        <w:rPr>
          <w:rFonts w:ascii="Times New Roman" w:hAnsi="Times New Roman" w:cs="Times New Roman"/>
          <w:sz w:val="24"/>
          <w:szCs w:val="24"/>
        </w:rPr>
        <w:t>Н</w:t>
      </w:r>
      <w:r w:rsidR="003D5546" w:rsidRPr="002F4287">
        <w:rPr>
          <w:rFonts w:ascii="Times New Roman" w:hAnsi="Times New Roman" w:cs="Times New Roman"/>
          <w:sz w:val="24"/>
          <w:szCs w:val="24"/>
        </w:rPr>
        <w:t>аправляет запрос</w:t>
      </w:r>
      <w:r w:rsidR="002F4287" w:rsidRPr="002F4287">
        <w:rPr>
          <w:rFonts w:ascii="Times New Roman" w:hAnsi="Times New Roman" w:cs="Times New Roman"/>
          <w:sz w:val="24"/>
          <w:szCs w:val="24"/>
        </w:rPr>
        <w:t>ы</w:t>
      </w:r>
      <w:r w:rsidR="003D5546" w:rsidRPr="002F4287">
        <w:rPr>
          <w:rFonts w:ascii="Times New Roman" w:hAnsi="Times New Roman" w:cs="Times New Roman"/>
          <w:sz w:val="24"/>
          <w:szCs w:val="24"/>
        </w:rPr>
        <w:t xml:space="preserve"> </w:t>
      </w:r>
      <w:r w:rsidR="00F7442F">
        <w:rPr>
          <w:rFonts w:ascii="Times New Roman" w:hAnsi="Times New Roman" w:cs="Times New Roman"/>
          <w:sz w:val="24"/>
          <w:szCs w:val="24"/>
        </w:rPr>
        <w:t>налоговые органы</w:t>
      </w:r>
      <w:r w:rsidR="00F7442F" w:rsidRPr="002F4287">
        <w:rPr>
          <w:rFonts w:ascii="Times New Roman" w:hAnsi="Times New Roman" w:cs="Times New Roman"/>
          <w:sz w:val="24"/>
          <w:szCs w:val="24"/>
        </w:rPr>
        <w:t xml:space="preserve"> </w:t>
      </w:r>
      <w:r w:rsidR="003D5546" w:rsidRPr="002F4287">
        <w:rPr>
          <w:rFonts w:ascii="Times New Roman" w:hAnsi="Times New Roman" w:cs="Times New Roman"/>
          <w:sz w:val="24"/>
          <w:szCs w:val="24"/>
        </w:rPr>
        <w:t>до 1 ию</w:t>
      </w:r>
      <w:r w:rsidR="004305AF">
        <w:rPr>
          <w:rFonts w:ascii="Times New Roman" w:hAnsi="Times New Roman" w:cs="Times New Roman"/>
          <w:sz w:val="24"/>
          <w:szCs w:val="24"/>
        </w:rPr>
        <w:t>л</w:t>
      </w:r>
      <w:r w:rsidR="003D5546" w:rsidRPr="002F4287">
        <w:rPr>
          <w:rFonts w:ascii="Times New Roman" w:hAnsi="Times New Roman" w:cs="Times New Roman"/>
          <w:sz w:val="24"/>
          <w:szCs w:val="24"/>
        </w:rPr>
        <w:t>я текущего финансового года по следующим показателям с приложением перечня налоговых расходов</w:t>
      </w:r>
      <w:r w:rsidR="002F4287" w:rsidRPr="002F4287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3D5546" w:rsidRPr="002F4287">
        <w:rPr>
          <w:rFonts w:ascii="Times New Roman" w:hAnsi="Times New Roman" w:cs="Times New Roman"/>
          <w:sz w:val="24"/>
          <w:szCs w:val="24"/>
        </w:rPr>
        <w:t>:</w:t>
      </w:r>
    </w:p>
    <w:p w:rsidR="003D5546" w:rsidRPr="002F4287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4287">
        <w:rPr>
          <w:rFonts w:ascii="Times New Roman" w:hAnsi="Times New Roman" w:cs="Times New Roman"/>
          <w:sz w:val="24"/>
          <w:szCs w:val="24"/>
        </w:rPr>
        <w:t>1) объем льгот, предоставленных плательщикам городского округа Тольятти в отчетном финансовом году (тыс. рублей);</w:t>
      </w:r>
    </w:p>
    <w:p w:rsidR="003D5546" w:rsidRPr="002F4287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4287">
        <w:rPr>
          <w:rFonts w:ascii="Times New Roman" w:hAnsi="Times New Roman" w:cs="Times New Roman"/>
          <w:sz w:val="24"/>
          <w:szCs w:val="24"/>
        </w:rPr>
        <w:t>2) общая численность (количество) плательщиков городского округа Тольятти</w:t>
      </w:r>
      <w:r w:rsidR="00001BA4">
        <w:rPr>
          <w:rFonts w:ascii="Times New Roman" w:hAnsi="Times New Roman" w:cs="Times New Roman"/>
          <w:sz w:val="24"/>
          <w:szCs w:val="24"/>
        </w:rPr>
        <w:t>,</w:t>
      </w:r>
      <w:r w:rsidR="00001BA4" w:rsidRPr="00001BA4">
        <w:rPr>
          <w:rFonts w:ascii="Times New Roman" w:hAnsi="Times New Roman" w:cs="Times New Roman"/>
          <w:sz w:val="24"/>
          <w:szCs w:val="24"/>
        </w:rPr>
        <w:t xml:space="preserve"> </w:t>
      </w:r>
      <w:r w:rsidR="00001BA4" w:rsidRPr="00EC3FAE">
        <w:rPr>
          <w:rFonts w:ascii="Times New Roman" w:hAnsi="Times New Roman" w:cs="Times New Roman"/>
          <w:sz w:val="24"/>
          <w:szCs w:val="24"/>
        </w:rPr>
        <w:t>потенциально имеющих право на получение соответствующей льготы</w:t>
      </w:r>
      <w:r w:rsidRPr="002F4287">
        <w:rPr>
          <w:rFonts w:ascii="Times New Roman" w:hAnsi="Times New Roman" w:cs="Times New Roman"/>
          <w:sz w:val="24"/>
          <w:szCs w:val="24"/>
        </w:rPr>
        <w:t xml:space="preserve"> в отчетном финансовом году и за 4 (четыре) года, предшествующих отчетному финансовому году (единиц);</w:t>
      </w:r>
    </w:p>
    <w:p w:rsidR="003D5546" w:rsidRPr="002F4287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4287">
        <w:rPr>
          <w:rFonts w:ascii="Times New Roman" w:hAnsi="Times New Roman" w:cs="Times New Roman"/>
          <w:sz w:val="24"/>
          <w:szCs w:val="24"/>
        </w:rPr>
        <w:t>3) численность (количество) плательщиков городского округа Тольятти, воспользовавшихся правом на получение льгот в отчетном финансовом году и за 4 (четыре) года, предшествующих отчетному финансовому году (единиц).</w:t>
      </w:r>
    </w:p>
    <w:p w:rsidR="003D5546" w:rsidRDefault="008E210F" w:rsidP="002F73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F736C">
        <w:rPr>
          <w:rFonts w:ascii="Times New Roman" w:hAnsi="Times New Roman" w:cs="Times New Roman"/>
          <w:sz w:val="24"/>
          <w:szCs w:val="24"/>
        </w:rPr>
        <w:t>.</w:t>
      </w:r>
      <w:r w:rsidR="001D78D3" w:rsidRPr="00000271">
        <w:rPr>
          <w:rFonts w:ascii="Times New Roman" w:hAnsi="Times New Roman" w:cs="Times New Roman"/>
          <w:sz w:val="24"/>
          <w:szCs w:val="24"/>
        </w:rPr>
        <w:t>3</w:t>
      </w:r>
      <w:r w:rsidR="003D5546" w:rsidRPr="002F736C">
        <w:rPr>
          <w:rFonts w:ascii="Times New Roman" w:hAnsi="Times New Roman" w:cs="Times New Roman"/>
          <w:sz w:val="24"/>
          <w:szCs w:val="24"/>
        </w:rPr>
        <w:t xml:space="preserve">. </w:t>
      </w:r>
      <w:r w:rsidR="00541140">
        <w:rPr>
          <w:rFonts w:ascii="Times New Roman" w:hAnsi="Times New Roman" w:cs="Times New Roman"/>
          <w:sz w:val="24"/>
          <w:szCs w:val="24"/>
        </w:rPr>
        <w:t>П</w:t>
      </w:r>
      <w:r w:rsidR="00C3018A" w:rsidRPr="002F736C">
        <w:rPr>
          <w:rFonts w:ascii="Times New Roman" w:hAnsi="Times New Roman" w:cs="Times New Roman"/>
          <w:sz w:val="24"/>
          <w:szCs w:val="24"/>
        </w:rPr>
        <w:t xml:space="preserve">осле получения </w:t>
      </w:r>
      <w:r w:rsidR="00C3018A" w:rsidRPr="00AA1F56">
        <w:rPr>
          <w:rFonts w:ascii="Times New Roman" w:hAnsi="Times New Roman" w:cs="Times New Roman"/>
          <w:sz w:val="24"/>
          <w:szCs w:val="24"/>
        </w:rPr>
        <w:t xml:space="preserve">соответствующей информации от </w:t>
      </w:r>
      <w:r w:rsidR="00541140" w:rsidRPr="00AA1F56">
        <w:rPr>
          <w:rFonts w:ascii="Times New Roman" w:hAnsi="Times New Roman" w:cs="Times New Roman"/>
          <w:sz w:val="24"/>
          <w:szCs w:val="24"/>
        </w:rPr>
        <w:t>налоговых органов</w:t>
      </w:r>
      <w:r w:rsidR="002F736C" w:rsidRPr="00AA1F56">
        <w:rPr>
          <w:rFonts w:ascii="Times New Roman" w:hAnsi="Times New Roman" w:cs="Times New Roman"/>
          <w:sz w:val="24"/>
          <w:szCs w:val="24"/>
        </w:rPr>
        <w:t xml:space="preserve"> о фискальных характеристиках налоговых расходов</w:t>
      </w:r>
      <w:r w:rsidR="009007EC" w:rsidRPr="00AA1F56">
        <w:rPr>
          <w:rFonts w:ascii="Times New Roman" w:hAnsi="Times New Roman" w:cs="Times New Roman"/>
          <w:sz w:val="24"/>
          <w:szCs w:val="24"/>
        </w:rPr>
        <w:t>,</w:t>
      </w:r>
      <w:r w:rsidR="003D5546" w:rsidRPr="00AA1F56">
        <w:rPr>
          <w:rFonts w:ascii="Times New Roman" w:hAnsi="Times New Roman" w:cs="Times New Roman"/>
          <w:sz w:val="24"/>
          <w:szCs w:val="24"/>
        </w:rPr>
        <w:t xml:space="preserve"> формир</w:t>
      </w:r>
      <w:r w:rsidR="00C3018A" w:rsidRPr="00AA1F56">
        <w:rPr>
          <w:rFonts w:ascii="Times New Roman" w:hAnsi="Times New Roman" w:cs="Times New Roman"/>
          <w:sz w:val="24"/>
          <w:szCs w:val="24"/>
        </w:rPr>
        <w:t>ует</w:t>
      </w:r>
      <w:r w:rsidR="003D5546" w:rsidRPr="00AA1F56">
        <w:rPr>
          <w:rFonts w:ascii="Times New Roman" w:hAnsi="Times New Roman" w:cs="Times New Roman"/>
          <w:sz w:val="24"/>
          <w:szCs w:val="24"/>
        </w:rPr>
        <w:t xml:space="preserve"> </w:t>
      </w:r>
      <w:r w:rsidR="002F736C" w:rsidRPr="00AA1F56">
        <w:rPr>
          <w:rFonts w:ascii="Times New Roman" w:hAnsi="Times New Roman" w:cs="Times New Roman"/>
          <w:sz w:val="24"/>
          <w:szCs w:val="24"/>
        </w:rPr>
        <w:t xml:space="preserve">сводную </w:t>
      </w:r>
      <w:r w:rsidR="003D5546" w:rsidRPr="00AA1F56">
        <w:rPr>
          <w:rFonts w:ascii="Times New Roman" w:hAnsi="Times New Roman" w:cs="Times New Roman"/>
          <w:sz w:val="24"/>
          <w:szCs w:val="24"/>
        </w:rPr>
        <w:t>информаци</w:t>
      </w:r>
      <w:r w:rsidR="00C3018A" w:rsidRPr="00AA1F56">
        <w:rPr>
          <w:rFonts w:ascii="Times New Roman" w:hAnsi="Times New Roman" w:cs="Times New Roman"/>
          <w:sz w:val="24"/>
          <w:szCs w:val="24"/>
        </w:rPr>
        <w:t>ю</w:t>
      </w:r>
      <w:r w:rsidR="002F736C" w:rsidRPr="00AA1F56">
        <w:rPr>
          <w:rFonts w:ascii="Times New Roman" w:hAnsi="Times New Roman" w:cs="Times New Roman"/>
          <w:sz w:val="24"/>
          <w:szCs w:val="24"/>
        </w:rPr>
        <w:t xml:space="preserve"> о нормативных, целевых и фискальных характеристиках налоговых расходов и</w:t>
      </w:r>
      <w:r w:rsidR="00632AE5" w:rsidRPr="00632AE5">
        <w:rPr>
          <w:rFonts w:ascii="Times New Roman" w:hAnsi="Times New Roman" w:cs="Times New Roman"/>
          <w:sz w:val="24"/>
          <w:szCs w:val="24"/>
        </w:rPr>
        <w:t xml:space="preserve"> </w:t>
      </w:r>
      <w:r w:rsidR="00632AE5">
        <w:rPr>
          <w:rFonts w:ascii="Times New Roman" w:hAnsi="Times New Roman" w:cs="Times New Roman"/>
          <w:sz w:val="24"/>
          <w:szCs w:val="24"/>
        </w:rPr>
        <w:t>в течение 10 рабочих дней</w:t>
      </w:r>
      <w:r w:rsidR="002F736C" w:rsidRPr="00AA1F56">
        <w:rPr>
          <w:rFonts w:ascii="Times New Roman" w:hAnsi="Times New Roman" w:cs="Times New Roman"/>
          <w:sz w:val="24"/>
          <w:szCs w:val="24"/>
        </w:rPr>
        <w:t xml:space="preserve"> доводит данную информацию до кураторов налоговых расходов для проведения оценки налоговых расходов</w:t>
      </w:r>
      <w:r w:rsidR="009007EC" w:rsidRPr="00541140">
        <w:rPr>
          <w:rFonts w:ascii="Times New Roman" w:hAnsi="Times New Roman" w:cs="Times New Roman"/>
        </w:rPr>
        <w:t>.</w:t>
      </w:r>
    </w:p>
    <w:p w:rsidR="003D5546" w:rsidRDefault="003D5546" w:rsidP="003D5546">
      <w:pPr>
        <w:pStyle w:val="ConsPlusNormal"/>
        <w:jc w:val="both"/>
      </w:pPr>
    </w:p>
    <w:p w:rsidR="003D5546" w:rsidRPr="00F10A8E" w:rsidRDefault="00576442" w:rsidP="003D554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3D5546" w:rsidRPr="00F10A8E">
        <w:rPr>
          <w:rFonts w:ascii="Times New Roman" w:hAnsi="Times New Roman" w:cs="Times New Roman"/>
        </w:rPr>
        <w:t xml:space="preserve">. </w:t>
      </w:r>
      <w:r w:rsidR="002D4F67">
        <w:rPr>
          <w:rFonts w:ascii="Times New Roman" w:hAnsi="Times New Roman" w:cs="Times New Roman"/>
        </w:rPr>
        <w:t>Порядок</w:t>
      </w:r>
      <w:r w:rsidR="002D4F67" w:rsidRPr="00F10A8E">
        <w:rPr>
          <w:rFonts w:ascii="Times New Roman" w:hAnsi="Times New Roman" w:cs="Times New Roman"/>
        </w:rPr>
        <w:t xml:space="preserve"> </w:t>
      </w:r>
      <w:r w:rsidR="002D4F67">
        <w:rPr>
          <w:rFonts w:ascii="Times New Roman" w:hAnsi="Times New Roman" w:cs="Times New Roman"/>
        </w:rPr>
        <w:t>о</w:t>
      </w:r>
      <w:r w:rsidR="003D5546" w:rsidRPr="00F10A8E">
        <w:rPr>
          <w:rFonts w:ascii="Times New Roman" w:hAnsi="Times New Roman" w:cs="Times New Roman"/>
        </w:rPr>
        <w:t>ценк</w:t>
      </w:r>
      <w:r w:rsidR="002D4F67">
        <w:rPr>
          <w:rFonts w:ascii="Times New Roman" w:hAnsi="Times New Roman" w:cs="Times New Roman"/>
        </w:rPr>
        <w:t>и</w:t>
      </w:r>
      <w:r w:rsidR="003D5546" w:rsidRPr="00F10A8E">
        <w:rPr>
          <w:rFonts w:ascii="Times New Roman" w:hAnsi="Times New Roman" w:cs="Times New Roman"/>
        </w:rPr>
        <w:t xml:space="preserve"> налоговых расходов</w:t>
      </w:r>
    </w:p>
    <w:p w:rsidR="003D5546" w:rsidRPr="00F10A8E" w:rsidRDefault="003D5546" w:rsidP="003D5546">
      <w:pPr>
        <w:pStyle w:val="ConsPlusNormal"/>
        <w:jc w:val="both"/>
        <w:rPr>
          <w:rFonts w:ascii="Times New Roman" w:hAnsi="Times New Roman" w:cs="Times New Roman"/>
        </w:rPr>
      </w:pPr>
    </w:p>
    <w:p w:rsidR="003D5546" w:rsidRPr="00EC3FAE" w:rsidRDefault="00576442" w:rsidP="003D5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5546" w:rsidRPr="00EC3FAE">
        <w:rPr>
          <w:rFonts w:ascii="Times New Roman" w:hAnsi="Times New Roman" w:cs="Times New Roman"/>
          <w:sz w:val="24"/>
          <w:szCs w:val="24"/>
        </w:rPr>
        <w:t xml:space="preserve">.1. </w:t>
      </w:r>
      <w:r w:rsidR="003D5546" w:rsidRPr="00B0176A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осуществляется ежегодно</w:t>
      </w:r>
      <w:r w:rsidR="001809EC" w:rsidRPr="00B0176A">
        <w:rPr>
          <w:rFonts w:ascii="Times New Roman" w:hAnsi="Times New Roman" w:cs="Times New Roman"/>
          <w:sz w:val="24"/>
          <w:szCs w:val="24"/>
        </w:rPr>
        <w:t xml:space="preserve"> кураторами налоговых расходов </w:t>
      </w:r>
      <w:r w:rsidR="003D5546" w:rsidRPr="00B0176A">
        <w:rPr>
          <w:rFonts w:ascii="Times New Roman" w:hAnsi="Times New Roman" w:cs="Times New Roman"/>
          <w:sz w:val="24"/>
          <w:szCs w:val="24"/>
        </w:rPr>
        <w:t xml:space="preserve">за отчетный финансовый год по каждому налоговому расходу в срок до </w:t>
      </w:r>
      <w:r w:rsidR="00515ED4">
        <w:rPr>
          <w:rFonts w:ascii="Times New Roman" w:hAnsi="Times New Roman" w:cs="Times New Roman"/>
          <w:sz w:val="24"/>
          <w:szCs w:val="24"/>
        </w:rPr>
        <w:t>25</w:t>
      </w:r>
      <w:r w:rsidR="00515ED4" w:rsidRPr="002F4287">
        <w:rPr>
          <w:rFonts w:ascii="Times New Roman" w:hAnsi="Times New Roman" w:cs="Times New Roman"/>
          <w:sz w:val="24"/>
          <w:szCs w:val="24"/>
        </w:rPr>
        <w:t xml:space="preserve"> </w:t>
      </w:r>
      <w:r w:rsidR="00515ED4">
        <w:rPr>
          <w:rFonts w:ascii="Times New Roman" w:hAnsi="Times New Roman" w:cs="Times New Roman"/>
          <w:sz w:val="24"/>
          <w:szCs w:val="24"/>
        </w:rPr>
        <w:t>августа</w:t>
      </w:r>
      <w:r w:rsidR="00515ED4" w:rsidRPr="002F4287">
        <w:rPr>
          <w:rFonts w:ascii="Times New Roman" w:hAnsi="Times New Roman" w:cs="Times New Roman"/>
          <w:sz w:val="24"/>
          <w:szCs w:val="24"/>
        </w:rPr>
        <w:t xml:space="preserve"> </w:t>
      </w:r>
      <w:r w:rsidR="003D5546" w:rsidRPr="00B0176A">
        <w:rPr>
          <w:rFonts w:ascii="Times New Roman" w:hAnsi="Times New Roman" w:cs="Times New Roman"/>
          <w:sz w:val="24"/>
          <w:szCs w:val="24"/>
        </w:rPr>
        <w:t>текущего финансового года.</w:t>
      </w:r>
    </w:p>
    <w:p w:rsidR="003D5546" w:rsidRPr="00EC3FAE" w:rsidRDefault="00576442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5546" w:rsidRPr="00EC3FAE">
        <w:rPr>
          <w:rFonts w:ascii="Times New Roman" w:hAnsi="Times New Roman" w:cs="Times New Roman"/>
          <w:sz w:val="24"/>
          <w:szCs w:val="24"/>
        </w:rPr>
        <w:t>.2. Оценка эффективности налоговых расходов включает:</w:t>
      </w:r>
    </w:p>
    <w:p w:rsidR="003D5546" w:rsidRPr="00EC3FAE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AE">
        <w:rPr>
          <w:rFonts w:ascii="Times New Roman" w:hAnsi="Times New Roman" w:cs="Times New Roman"/>
          <w:sz w:val="24"/>
          <w:szCs w:val="24"/>
        </w:rPr>
        <w:t>а) оценку целесообразности налоговых расходов;</w:t>
      </w:r>
    </w:p>
    <w:p w:rsidR="003D5546" w:rsidRPr="00EC3FAE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AE">
        <w:rPr>
          <w:rFonts w:ascii="Times New Roman" w:hAnsi="Times New Roman" w:cs="Times New Roman"/>
          <w:sz w:val="24"/>
          <w:szCs w:val="24"/>
        </w:rPr>
        <w:t>б) оценку результативности налоговых расходов.</w:t>
      </w:r>
    </w:p>
    <w:p w:rsidR="003D5546" w:rsidRPr="00EC3FAE" w:rsidRDefault="00576442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6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="003D5546" w:rsidRPr="00EC3FAE">
        <w:rPr>
          <w:rFonts w:ascii="Times New Roman" w:hAnsi="Times New Roman" w:cs="Times New Roman"/>
          <w:sz w:val="24"/>
          <w:szCs w:val="24"/>
        </w:rPr>
        <w:t>.3. Критериями целесообразности налоговых расходов являются:</w:t>
      </w:r>
    </w:p>
    <w:p w:rsidR="003D5546" w:rsidRPr="00EC3FAE" w:rsidRDefault="00576442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5546" w:rsidRPr="00EC3FAE">
        <w:rPr>
          <w:rFonts w:ascii="Times New Roman" w:hAnsi="Times New Roman" w:cs="Times New Roman"/>
          <w:sz w:val="24"/>
          <w:szCs w:val="24"/>
        </w:rPr>
        <w:t xml:space="preserve">.3.1. Соответствие налоговых расходов целям муниципальных программ, ведомственных целевых программ, их структурных элементов и (или) целям социально-экономической политики городского округа Тольятти, не относящимся к муниципальным программам, ведомственным целевым программам. </w:t>
      </w:r>
      <w:proofErr w:type="gramStart"/>
      <w:r w:rsidR="003D5546" w:rsidRPr="00EC3FAE">
        <w:rPr>
          <w:rFonts w:ascii="Times New Roman" w:hAnsi="Times New Roman" w:cs="Times New Roman"/>
          <w:sz w:val="24"/>
          <w:szCs w:val="24"/>
        </w:rPr>
        <w:t>Налоговые расходы признаются соответствующими целям муниципальных программ, ведомственных целевых программ, их структурных элементов и (или) целям социально-экономической политики городского округа Тольятти, не относящимся к муниципальным программам, ведомственным целевым программам, в случае наличия прямого или косвенного влияния налоговых расходов на достижение целей муниципальных программ, ведомственных целевых программ, их структурных элементов и (или) целей социально-экономической политики городского округа Тольятти, не относящихся к</w:t>
      </w:r>
      <w:proofErr w:type="gramEnd"/>
      <w:r w:rsidR="003D5546" w:rsidRPr="00EC3FAE">
        <w:rPr>
          <w:rFonts w:ascii="Times New Roman" w:hAnsi="Times New Roman" w:cs="Times New Roman"/>
          <w:sz w:val="24"/>
          <w:szCs w:val="24"/>
        </w:rPr>
        <w:t xml:space="preserve"> муниципальным программам, ведомственным целевым программам.</w:t>
      </w:r>
    </w:p>
    <w:p w:rsidR="003D5546" w:rsidRPr="00EC3FAE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FAE">
        <w:rPr>
          <w:rFonts w:ascii="Times New Roman" w:hAnsi="Times New Roman" w:cs="Times New Roman"/>
          <w:sz w:val="24"/>
          <w:szCs w:val="24"/>
        </w:rPr>
        <w:t>Прямое влияние налоговых расходов на цели муниципальной программы, ведомственной целевой программы, их структурных элементов и (или) цели социально-экономической политики городского округа Тольятти, не относящиеся к муниципальным программам, ведомственным целевым программам, характеризуется понятной и однозначно воспринимаемой связью между налоговыми расходами и целями муниципальной программы, ведомственной целевой программы, их структурных элементов и (или) целями социально-экономической политики городского округа Тольятти, не относящимися к</w:t>
      </w:r>
      <w:proofErr w:type="gramEnd"/>
      <w:r w:rsidRPr="00EC3FAE">
        <w:rPr>
          <w:rFonts w:ascii="Times New Roman" w:hAnsi="Times New Roman" w:cs="Times New Roman"/>
          <w:sz w:val="24"/>
          <w:szCs w:val="24"/>
        </w:rPr>
        <w:t xml:space="preserve"> муниципальным программам, ведомственным целевым программам.</w:t>
      </w:r>
    </w:p>
    <w:p w:rsidR="003D5546" w:rsidRPr="00EC3FAE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FAE">
        <w:rPr>
          <w:rFonts w:ascii="Times New Roman" w:hAnsi="Times New Roman" w:cs="Times New Roman"/>
          <w:sz w:val="24"/>
          <w:szCs w:val="24"/>
        </w:rPr>
        <w:t>Косвенное влияние налоговых расходов на цели муниципальной программы, ведомственной целевой программы, их структурных элементов и (или) цели социально-экономической политики городского округа Тольятти, не относящиеся к муниципальным программам, ведомственным целевым программам, характеризуется опосредованной связью между налоговыми расходами и целями муниципальной программы, ведомственной целевой программы, их структурных элементов и (или) целями социально-экономической политики городского округа Тольятти, не относящимися к муниципальным программам, ведомственным</w:t>
      </w:r>
      <w:proofErr w:type="gramEnd"/>
      <w:r w:rsidRPr="00EC3FAE">
        <w:rPr>
          <w:rFonts w:ascii="Times New Roman" w:hAnsi="Times New Roman" w:cs="Times New Roman"/>
          <w:sz w:val="24"/>
          <w:szCs w:val="24"/>
        </w:rPr>
        <w:t xml:space="preserve"> целевым программам.</w:t>
      </w:r>
    </w:p>
    <w:p w:rsidR="00255EBF" w:rsidRDefault="00267D8D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5546" w:rsidRPr="00EC3FAE">
        <w:rPr>
          <w:rFonts w:ascii="Times New Roman" w:hAnsi="Times New Roman" w:cs="Times New Roman"/>
          <w:sz w:val="24"/>
          <w:szCs w:val="24"/>
        </w:rPr>
        <w:t xml:space="preserve">.3.2. </w:t>
      </w:r>
      <w:proofErr w:type="spellStart"/>
      <w:r w:rsidR="003D5546" w:rsidRPr="00EC3FAE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="003D5546" w:rsidRPr="00EC3FAE">
        <w:rPr>
          <w:rFonts w:ascii="Times New Roman" w:hAnsi="Times New Roman" w:cs="Times New Roman"/>
          <w:sz w:val="24"/>
          <w:szCs w:val="24"/>
        </w:rPr>
        <w:t xml:space="preserve"> плательщиками предоставленных льгот, </w:t>
      </w:r>
      <w:proofErr w:type="gramStart"/>
      <w:r w:rsidR="003D5546" w:rsidRPr="00EC3FA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3D5546" w:rsidRPr="00EC3FAE">
        <w:rPr>
          <w:rFonts w:ascii="Times New Roman" w:hAnsi="Times New Roman" w:cs="Times New Roman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пятилетний период</w:t>
      </w:r>
      <w:r w:rsidR="001B7F3A">
        <w:rPr>
          <w:rFonts w:ascii="Times New Roman" w:hAnsi="Times New Roman" w:cs="Times New Roman"/>
          <w:sz w:val="24"/>
          <w:szCs w:val="24"/>
        </w:rPr>
        <w:t>,</w:t>
      </w:r>
      <w:r w:rsidR="001B7F3A" w:rsidRPr="001B7F3A">
        <w:rPr>
          <w:rFonts w:ascii="Times New Roman" w:hAnsi="Times New Roman" w:cs="Times New Roman"/>
          <w:sz w:val="24"/>
          <w:szCs w:val="24"/>
        </w:rPr>
        <w:t xml:space="preserve"> </w:t>
      </w:r>
      <w:r w:rsidR="001B7F3A" w:rsidRPr="00EC3FAE">
        <w:rPr>
          <w:rFonts w:ascii="Times New Roman" w:hAnsi="Times New Roman" w:cs="Times New Roman"/>
          <w:sz w:val="24"/>
          <w:szCs w:val="24"/>
        </w:rPr>
        <w:t>потенциально имеющих право на получение соответствующей льготы</w:t>
      </w:r>
      <w:r w:rsidR="001B7F3A">
        <w:rPr>
          <w:rFonts w:ascii="Times New Roman" w:hAnsi="Times New Roman" w:cs="Times New Roman"/>
          <w:sz w:val="24"/>
          <w:szCs w:val="24"/>
        </w:rPr>
        <w:t>.</w:t>
      </w:r>
      <w:r w:rsidR="003D5546" w:rsidRPr="00EC3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D65" w:rsidRPr="00470D65" w:rsidRDefault="00470D65" w:rsidP="00470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D65">
        <w:rPr>
          <w:rFonts w:ascii="Times New Roman" w:hAnsi="Times New Roman" w:cs="Times New Roman"/>
          <w:sz w:val="24"/>
          <w:szCs w:val="24"/>
        </w:rPr>
        <w:t xml:space="preserve">При оценке </w:t>
      </w:r>
      <w:proofErr w:type="spellStart"/>
      <w:r w:rsidRPr="00470D65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470D65">
        <w:rPr>
          <w:rFonts w:ascii="Times New Roman" w:hAnsi="Times New Roman" w:cs="Times New Roman"/>
          <w:sz w:val="24"/>
          <w:szCs w:val="24"/>
        </w:rPr>
        <w:t xml:space="preserve"> налоговая льгота считается востребованной при достижении </w:t>
      </w:r>
      <w:r w:rsidR="001B7F3A">
        <w:rPr>
          <w:rFonts w:ascii="Times New Roman" w:hAnsi="Times New Roman" w:cs="Times New Roman"/>
          <w:sz w:val="24"/>
          <w:szCs w:val="24"/>
        </w:rPr>
        <w:t xml:space="preserve">или превышении </w:t>
      </w:r>
      <w:r w:rsidRPr="00470D65">
        <w:rPr>
          <w:rFonts w:ascii="Times New Roman" w:hAnsi="Times New Roman" w:cs="Times New Roman"/>
          <w:sz w:val="24"/>
          <w:szCs w:val="24"/>
        </w:rPr>
        <w:t xml:space="preserve">порогового значения </w:t>
      </w:r>
      <w:proofErr w:type="spellStart"/>
      <w:r w:rsidRPr="00470D65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470D65">
        <w:rPr>
          <w:rFonts w:ascii="Times New Roman" w:hAnsi="Times New Roman" w:cs="Times New Roman"/>
          <w:sz w:val="24"/>
          <w:szCs w:val="24"/>
        </w:rPr>
        <w:t xml:space="preserve">, установленного в </w:t>
      </w:r>
      <w:hyperlink w:anchor="P275" w:history="1">
        <w:r w:rsidR="001B7F3A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470D65">
          <w:rPr>
            <w:rFonts w:ascii="Times New Roman" w:hAnsi="Times New Roman" w:cs="Times New Roman"/>
            <w:color w:val="0000FF"/>
            <w:sz w:val="24"/>
            <w:szCs w:val="24"/>
          </w:rPr>
          <w:t>риложении N 2</w:t>
        </w:r>
      </w:hyperlink>
      <w:r w:rsidRPr="00470D65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="007936FE">
        <w:rPr>
          <w:rFonts w:ascii="Times New Roman" w:hAnsi="Times New Roman" w:cs="Times New Roman"/>
          <w:sz w:val="24"/>
          <w:szCs w:val="24"/>
        </w:rPr>
        <w:t>е</w:t>
      </w:r>
      <w:r w:rsidRPr="00470D65">
        <w:rPr>
          <w:rFonts w:ascii="Times New Roman" w:hAnsi="Times New Roman" w:cs="Times New Roman"/>
          <w:sz w:val="24"/>
          <w:szCs w:val="24"/>
        </w:rPr>
        <w:t>м</w:t>
      </w:r>
      <w:r w:rsidR="007936FE">
        <w:rPr>
          <w:rFonts w:ascii="Times New Roman" w:hAnsi="Times New Roman" w:cs="Times New Roman"/>
          <w:sz w:val="24"/>
          <w:szCs w:val="24"/>
        </w:rPr>
        <w:t>у</w:t>
      </w:r>
      <w:r w:rsidRPr="00470D65">
        <w:rPr>
          <w:rFonts w:ascii="Times New Roman" w:hAnsi="Times New Roman" w:cs="Times New Roman"/>
          <w:sz w:val="24"/>
          <w:szCs w:val="24"/>
        </w:rPr>
        <w:t xml:space="preserve"> Порядк</w:t>
      </w:r>
      <w:r w:rsidR="007936FE">
        <w:rPr>
          <w:rFonts w:ascii="Times New Roman" w:hAnsi="Times New Roman" w:cs="Times New Roman"/>
          <w:sz w:val="24"/>
          <w:szCs w:val="24"/>
        </w:rPr>
        <w:t>у</w:t>
      </w:r>
      <w:r w:rsidRPr="00470D65">
        <w:rPr>
          <w:rFonts w:ascii="Times New Roman" w:hAnsi="Times New Roman" w:cs="Times New Roman"/>
          <w:sz w:val="24"/>
          <w:szCs w:val="24"/>
        </w:rPr>
        <w:t>.</w:t>
      </w:r>
    </w:p>
    <w:p w:rsidR="003D5546" w:rsidRPr="00267D8D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AE">
        <w:rPr>
          <w:rFonts w:ascii="Times New Roman" w:hAnsi="Times New Roman" w:cs="Times New Roman"/>
          <w:sz w:val="24"/>
          <w:szCs w:val="24"/>
        </w:rPr>
        <w:t xml:space="preserve">Показатель </w:t>
      </w:r>
      <w:proofErr w:type="spellStart"/>
      <w:r w:rsidRPr="00EC3FAE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EC3FAE">
        <w:rPr>
          <w:rFonts w:ascii="Times New Roman" w:hAnsi="Times New Roman" w:cs="Times New Roman"/>
          <w:sz w:val="24"/>
          <w:szCs w:val="24"/>
        </w:rPr>
        <w:t xml:space="preserve"> определяется по следующей формуле</w:t>
      </w:r>
      <w:r w:rsidR="00267D8D" w:rsidRPr="00267D8D">
        <w:rPr>
          <w:rFonts w:ascii="Times New Roman" w:hAnsi="Times New Roman" w:cs="Times New Roman"/>
          <w:sz w:val="24"/>
          <w:szCs w:val="24"/>
        </w:rPr>
        <w:t>:</w:t>
      </w:r>
    </w:p>
    <w:p w:rsidR="003D5546" w:rsidRPr="00EC3FAE" w:rsidRDefault="003D5546" w:rsidP="003D5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546" w:rsidRPr="00EC3FAE" w:rsidRDefault="003D5546" w:rsidP="003D5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FA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EC3FAE">
        <w:rPr>
          <w:rFonts w:ascii="Times New Roman" w:hAnsi="Times New Roman" w:cs="Times New Roman"/>
          <w:sz w:val="24"/>
          <w:szCs w:val="24"/>
        </w:rPr>
        <w:t xml:space="preserve"> = (К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вi-4</w:t>
      </w:r>
      <w:r w:rsidRPr="00EC3FAE">
        <w:rPr>
          <w:rFonts w:ascii="Times New Roman" w:hAnsi="Times New Roman" w:cs="Times New Roman"/>
          <w:sz w:val="24"/>
          <w:szCs w:val="24"/>
        </w:rPr>
        <w:t xml:space="preserve"> + К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вi-3</w:t>
      </w:r>
      <w:r w:rsidRPr="00EC3FAE">
        <w:rPr>
          <w:rFonts w:ascii="Times New Roman" w:hAnsi="Times New Roman" w:cs="Times New Roman"/>
          <w:sz w:val="24"/>
          <w:szCs w:val="24"/>
        </w:rPr>
        <w:t xml:space="preserve"> + К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вi-2</w:t>
      </w:r>
      <w:r w:rsidRPr="00EC3FAE">
        <w:rPr>
          <w:rFonts w:ascii="Times New Roman" w:hAnsi="Times New Roman" w:cs="Times New Roman"/>
          <w:sz w:val="24"/>
          <w:szCs w:val="24"/>
        </w:rPr>
        <w:t xml:space="preserve"> + К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вi-1</w:t>
      </w:r>
      <w:r w:rsidRPr="00EC3FA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C3FAE">
        <w:rPr>
          <w:rFonts w:ascii="Times New Roman" w:hAnsi="Times New Roman" w:cs="Times New Roman"/>
          <w:sz w:val="24"/>
          <w:szCs w:val="24"/>
        </w:rPr>
        <w:t>К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gramStart"/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C3FAE">
        <w:rPr>
          <w:rFonts w:ascii="Times New Roman" w:hAnsi="Times New Roman" w:cs="Times New Roman"/>
          <w:sz w:val="24"/>
          <w:szCs w:val="24"/>
        </w:rPr>
        <w:t>) / (К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i-4</w:t>
      </w:r>
      <w:r w:rsidRPr="00EC3FAE">
        <w:rPr>
          <w:rFonts w:ascii="Times New Roman" w:hAnsi="Times New Roman" w:cs="Times New Roman"/>
          <w:sz w:val="24"/>
          <w:szCs w:val="24"/>
        </w:rPr>
        <w:t xml:space="preserve"> + К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i-3</w:t>
      </w:r>
      <w:r w:rsidRPr="00EC3FAE">
        <w:rPr>
          <w:rFonts w:ascii="Times New Roman" w:hAnsi="Times New Roman" w:cs="Times New Roman"/>
          <w:sz w:val="24"/>
          <w:szCs w:val="24"/>
        </w:rPr>
        <w:t xml:space="preserve"> + К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i-2</w:t>
      </w:r>
      <w:r w:rsidRPr="00EC3FAE">
        <w:rPr>
          <w:rFonts w:ascii="Times New Roman" w:hAnsi="Times New Roman" w:cs="Times New Roman"/>
          <w:sz w:val="24"/>
          <w:szCs w:val="24"/>
        </w:rPr>
        <w:t xml:space="preserve"> + К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i-1</w:t>
      </w:r>
      <w:r w:rsidRPr="00EC3FA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C3FAE">
        <w:rPr>
          <w:rFonts w:ascii="Times New Roman" w:hAnsi="Times New Roman" w:cs="Times New Roman"/>
          <w:sz w:val="24"/>
          <w:szCs w:val="24"/>
        </w:rPr>
        <w:t>К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C3F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3FA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C3FAE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3D5546" w:rsidRPr="00EC3FAE" w:rsidRDefault="003D5546" w:rsidP="003D5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546" w:rsidRPr="00EC3FAE" w:rsidRDefault="003D5546" w:rsidP="003D5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AE">
        <w:rPr>
          <w:rFonts w:ascii="Times New Roman" w:hAnsi="Times New Roman" w:cs="Times New Roman"/>
          <w:sz w:val="24"/>
          <w:szCs w:val="24"/>
        </w:rPr>
        <w:t>где</w:t>
      </w:r>
    </w:p>
    <w:p w:rsidR="003D5546" w:rsidRPr="00EC3FAE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FAE">
        <w:rPr>
          <w:rFonts w:ascii="Times New Roman" w:hAnsi="Times New Roman" w:cs="Times New Roman"/>
          <w:sz w:val="24"/>
          <w:szCs w:val="24"/>
        </w:rPr>
        <w:t>П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EC3FAE">
        <w:rPr>
          <w:rFonts w:ascii="Times New Roman" w:hAnsi="Times New Roman" w:cs="Times New Roman"/>
          <w:sz w:val="24"/>
          <w:szCs w:val="24"/>
        </w:rPr>
        <w:t xml:space="preserve"> - показатель </w:t>
      </w:r>
      <w:proofErr w:type="spellStart"/>
      <w:r w:rsidRPr="00EC3FAE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EC3FAE">
        <w:rPr>
          <w:rFonts w:ascii="Times New Roman" w:hAnsi="Times New Roman" w:cs="Times New Roman"/>
          <w:sz w:val="24"/>
          <w:szCs w:val="24"/>
        </w:rPr>
        <w:t xml:space="preserve"> налогового расхода;</w:t>
      </w:r>
    </w:p>
    <w:p w:rsidR="003D5546" w:rsidRPr="00EC3FAE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FAE">
        <w:rPr>
          <w:rFonts w:ascii="Times New Roman" w:hAnsi="Times New Roman" w:cs="Times New Roman"/>
          <w:sz w:val="24"/>
          <w:szCs w:val="24"/>
        </w:rPr>
        <w:t>К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EC3FAE">
        <w:rPr>
          <w:rFonts w:ascii="Times New Roman" w:hAnsi="Times New Roman" w:cs="Times New Roman"/>
          <w:sz w:val="24"/>
          <w:szCs w:val="24"/>
        </w:rPr>
        <w:t xml:space="preserve"> - численность (количество) плательщиков, воспользовавшихся правом на льготы;</w:t>
      </w:r>
    </w:p>
    <w:p w:rsidR="003D5546" w:rsidRPr="00EC3FAE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FA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C3FAE">
        <w:rPr>
          <w:rFonts w:ascii="Times New Roman" w:hAnsi="Times New Roman" w:cs="Times New Roman"/>
          <w:sz w:val="24"/>
          <w:szCs w:val="24"/>
        </w:rPr>
        <w:t xml:space="preserve"> - общая численность (количество) плательщиков</w:t>
      </w:r>
      <w:r w:rsidR="0023459D">
        <w:rPr>
          <w:rFonts w:ascii="Times New Roman" w:hAnsi="Times New Roman" w:cs="Times New Roman"/>
          <w:sz w:val="24"/>
          <w:szCs w:val="24"/>
        </w:rPr>
        <w:t>,</w:t>
      </w:r>
      <w:r w:rsidR="0023459D" w:rsidRPr="0023459D">
        <w:rPr>
          <w:rFonts w:ascii="Times New Roman" w:hAnsi="Times New Roman" w:cs="Times New Roman"/>
          <w:sz w:val="24"/>
          <w:szCs w:val="24"/>
        </w:rPr>
        <w:t xml:space="preserve"> </w:t>
      </w:r>
      <w:r w:rsidR="0023459D" w:rsidRPr="00EC3FAE">
        <w:rPr>
          <w:rFonts w:ascii="Times New Roman" w:hAnsi="Times New Roman" w:cs="Times New Roman"/>
          <w:sz w:val="24"/>
          <w:szCs w:val="24"/>
        </w:rPr>
        <w:t>потенциально имеющих право на получение льготы</w:t>
      </w:r>
      <w:r w:rsidRPr="00EC3FAE">
        <w:rPr>
          <w:rFonts w:ascii="Times New Roman" w:hAnsi="Times New Roman" w:cs="Times New Roman"/>
          <w:sz w:val="24"/>
          <w:szCs w:val="24"/>
        </w:rPr>
        <w:t>;</w:t>
      </w:r>
    </w:p>
    <w:p w:rsidR="003D5546" w:rsidRPr="00EC3FAE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FA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C3FAE">
        <w:rPr>
          <w:rFonts w:ascii="Times New Roman" w:hAnsi="Times New Roman" w:cs="Times New Roman"/>
          <w:sz w:val="24"/>
          <w:szCs w:val="24"/>
        </w:rPr>
        <w:t xml:space="preserve"> - отчетный год.</w:t>
      </w:r>
    </w:p>
    <w:p w:rsidR="00E054E4" w:rsidRPr="00427CCF" w:rsidRDefault="00E054E4" w:rsidP="00E05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7CCF">
        <w:rPr>
          <w:rFonts w:ascii="Times New Roman" w:hAnsi="Times New Roman" w:cs="Times New Roman"/>
          <w:sz w:val="24"/>
          <w:szCs w:val="24"/>
        </w:rPr>
        <w:t xml:space="preserve">В случае если налоговая льгота действует менее 5 лет, то оценка ее </w:t>
      </w:r>
      <w:proofErr w:type="spellStart"/>
      <w:r w:rsidRPr="00427CCF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427CCF">
        <w:rPr>
          <w:rFonts w:ascii="Times New Roman" w:hAnsi="Times New Roman" w:cs="Times New Roman"/>
          <w:sz w:val="24"/>
          <w:szCs w:val="24"/>
        </w:rPr>
        <w:t xml:space="preserve"> проводится за фактический </w:t>
      </w:r>
      <w:r>
        <w:rPr>
          <w:rFonts w:ascii="Times New Roman" w:hAnsi="Times New Roman" w:cs="Times New Roman"/>
          <w:sz w:val="24"/>
          <w:szCs w:val="24"/>
        </w:rPr>
        <w:t>период действия налоговой льготы</w:t>
      </w:r>
      <w:r w:rsidRPr="00427CCF">
        <w:rPr>
          <w:rFonts w:ascii="Times New Roman" w:hAnsi="Times New Roman" w:cs="Times New Roman"/>
          <w:sz w:val="24"/>
          <w:szCs w:val="24"/>
        </w:rPr>
        <w:t>.</w:t>
      </w:r>
    </w:p>
    <w:p w:rsidR="003D5546" w:rsidRPr="00EC3FAE" w:rsidRDefault="00267D8D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59CB" w:rsidRPr="00EC3FAE">
        <w:rPr>
          <w:rFonts w:ascii="Times New Roman" w:hAnsi="Times New Roman" w:cs="Times New Roman"/>
          <w:sz w:val="24"/>
          <w:szCs w:val="24"/>
        </w:rPr>
        <w:t>.</w:t>
      </w:r>
      <w:r w:rsidR="0008497C">
        <w:rPr>
          <w:rFonts w:ascii="Times New Roman" w:hAnsi="Times New Roman" w:cs="Times New Roman"/>
          <w:sz w:val="24"/>
          <w:szCs w:val="24"/>
        </w:rPr>
        <w:t>4.</w:t>
      </w:r>
      <w:r w:rsidR="00A659CB" w:rsidRPr="00EC3FAE">
        <w:rPr>
          <w:rFonts w:ascii="Times New Roman" w:hAnsi="Times New Roman" w:cs="Times New Roman"/>
          <w:sz w:val="24"/>
          <w:szCs w:val="24"/>
        </w:rPr>
        <w:t xml:space="preserve"> </w:t>
      </w:r>
      <w:r w:rsidR="003D5546" w:rsidRPr="00EC3FAE">
        <w:rPr>
          <w:rFonts w:ascii="Times New Roman" w:hAnsi="Times New Roman" w:cs="Times New Roman"/>
          <w:sz w:val="24"/>
          <w:szCs w:val="24"/>
        </w:rPr>
        <w:t xml:space="preserve">В случае несоответствия </w:t>
      </w:r>
      <w:r w:rsidR="003D5546" w:rsidRPr="0008497C">
        <w:rPr>
          <w:rFonts w:ascii="Times New Roman" w:hAnsi="Times New Roman" w:cs="Times New Roman"/>
          <w:sz w:val="24"/>
          <w:szCs w:val="24"/>
        </w:rPr>
        <w:t xml:space="preserve">налоговых расходов хотя бы одному из критериев, указанных в </w:t>
      </w:r>
      <w:hyperlink w:anchor="P146" w:history="1">
        <w:r w:rsidR="00C44020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  <w:r w:rsidR="003D5546" w:rsidRPr="0008497C">
          <w:rPr>
            <w:rFonts w:ascii="Times New Roman" w:hAnsi="Times New Roman" w:cs="Times New Roman"/>
            <w:color w:val="0000FF"/>
            <w:sz w:val="24"/>
            <w:szCs w:val="24"/>
          </w:rPr>
          <w:t>.3</w:t>
        </w:r>
      </w:hyperlink>
      <w:r w:rsidR="003D5546" w:rsidRPr="0008497C">
        <w:rPr>
          <w:rFonts w:ascii="Times New Roman" w:hAnsi="Times New Roman" w:cs="Times New Roman"/>
          <w:sz w:val="24"/>
          <w:szCs w:val="24"/>
        </w:rPr>
        <w:t xml:space="preserve"> настоящего Порядка, куратору налогового расхода надлежит представить в </w:t>
      </w:r>
      <w:r w:rsidR="00EC3FAE" w:rsidRPr="0008497C">
        <w:rPr>
          <w:rFonts w:ascii="Times New Roman" w:hAnsi="Times New Roman" w:cs="Times New Roman"/>
          <w:sz w:val="24"/>
          <w:szCs w:val="24"/>
        </w:rPr>
        <w:t>департамент финансов</w:t>
      </w:r>
      <w:r w:rsidR="003D5546" w:rsidRPr="0008497C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08497C" w:rsidRPr="0008497C">
        <w:rPr>
          <w:rFonts w:ascii="Times New Roman" w:hAnsi="Times New Roman" w:cs="Times New Roman"/>
          <w:sz w:val="24"/>
          <w:szCs w:val="24"/>
        </w:rPr>
        <w:t xml:space="preserve">до 25 августа </w:t>
      </w:r>
      <w:r w:rsidR="003D5546" w:rsidRPr="0008497C">
        <w:rPr>
          <w:rFonts w:ascii="Times New Roman" w:hAnsi="Times New Roman" w:cs="Times New Roman"/>
          <w:sz w:val="24"/>
          <w:szCs w:val="24"/>
        </w:rPr>
        <w:t>текущего финансового</w:t>
      </w:r>
      <w:r w:rsidR="003D5546" w:rsidRPr="00EC3FAE">
        <w:rPr>
          <w:rFonts w:ascii="Times New Roman" w:hAnsi="Times New Roman" w:cs="Times New Roman"/>
          <w:sz w:val="24"/>
          <w:szCs w:val="24"/>
        </w:rPr>
        <w:t xml:space="preserve"> года предложения о сохранении (уточнении) или отмене льгот для плательщиков.</w:t>
      </w:r>
    </w:p>
    <w:p w:rsidR="003D5546" w:rsidRPr="00EC3FAE" w:rsidRDefault="00267D8D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5546" w:rsidRPr="00EC3FAE">
        <w:rPr>
          <w:rFonts w:ascii="Times New Roman" w:hAnsi="Times New Roman" w:cs="Times New Roman"/>
          <w:sz w:val="24"/>
          <w:szCs w:val="24"/>
        </w:rPr>
        <w:t>.</w:t>
      </w:r>
      <w:r w:rsidR="00025A82">
        <w:rPr>
          <w:rFonts w:ascii="Times New Roman" w:hAnsi="Times New Roman" w:cs="Times New Roman"/>
          <w:sz w:val="24"/>
          <w:szCs w:val="24"/>
        </w:rPr>
        <w:t>5</w:t>
      </w:r>
      <w:r w:rsidR="003D5546" w:rsidRPr="00EC3FAE">
        <w:rPr>
          <w:rFonts w:ascii="Times New Roman" w:hAnsi="Times New Roman" w:cs="Times New Roman"/>
          <w:sz w:val="24"/>
          <w:szCs w:val="24"/>
        </w:rPr>
        <w:t>. В качестве критерия результативности налогового расхода определяется как минимум один показатель (индикатор) достижения цели (целей) муниципальной программы, ведомственной целевой программы и (или) целей социально-экономической политики городского округа Тольятти, не относящихся к муниципальным программам, ведомственным целевым программам.</w:t>
      </w:r>
    </w:p>
    <w:p w:rsidR="003D5546" w:rsidRPr="00EC3FAE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FAE">
        <w:rPr>
          <w:rFonts w:ascii="Times New Roman" w:hAnsi="Times New Roman" w:cs="Times New Roman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цели (целей) муниципальной программы, ведомственной целевой программы и (или) целей социально-экономической политики городского округа Тольятти, не относящихся к муниципальным программам, ведомственным целевым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</w:t>
      </w:r>
      <w:proofErr w:type="gramEnd"/>
    </w:p>
    <w:p w:rsidR="003D5546" w:rsidRPr="00EC3FAE" w:rsidRDefault="003D5546" w:rsidP="003D5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546" w:rsidRPr="00EC3FAE" w:rsidRDefault="003D5546" w:rsidP="003D5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FAE">
        <w:rPr>
          <w:rFonts w:ascii="Times New Roman" w:hAnsi="Times New Roman" w:cs="Times New Roman"/>
          <w:sz w:val="24"/>
          <w:szCs w:val="24"/>
        </w:rPr>
        <w:t>О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вклад</w:t>
      </w:r>
      <w:proofErr w:type="spellEnd"/>
      <w:r w:rsidRPr="00EC3FA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C3FAE">
        <w:rPr>
          <w:rFonts w:ascii="Times New Roman" w:hAnsi="Times New Roman" w:cs="Times New Roman"/>
          <w:sz w:val="24"/>
          <w:szCs w:val="24"/>
        </w:rPr>
        <w:t>П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/л</w:t>
      </w:r>
      <w:r w:rsidRPr="00EC3FA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C3FAE">
        <w:rPr>
          <w:rFonts w:ascii="Times New Roman" w:hAnsi="Times New Roman" w:cs="Times New Roman"/>
          <w:sz w:val="24"/>
          <w:szCs w:val="24"/>
        </w:rPr>
        <w:t>П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без</w:t>
      </w:r>
      <w:proofErr w:type="spellEnd"/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/л</w:t>
      </w:r>
      <w:r w:rsidRPr="00EC3FAE">
        <w:rPr>
          <w:rFonts w:ascii="Times New Roman" w:hAnsi="Times New Roman" w:cs="Times New Roman"/>
          <w:sz w:val="24"/>
          <w:szCs w:val="24"/>
        </w:rPr>
        <w:t>,</w:t>
      </w:r>
    </w:p>
    <w:p w:rsidR="003D5546" w:rsidRPr="00EC3FAE" w:rsidRDefault="003D5546" w:rsidP="003D5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546" w:rsidRPr="00EC3FAE" w:rsidRDefault="003D5546" w:rsidP="003D5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AE">
        <w:rPr>
          <w:rFonts w:ascii="Times New Roman" w:hAnsi="Times New Roman" w:cs="Times New Roman"/>
          <w:sz w:val="24"/>
          <w:szCs w:val="24"/>
        </w:rPr>
        <w:t>где</w:t>
      </w:r>
    </w:p>
    <w:p w:rsidR="003D5546" w:rsidRPr="00EC3FAE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FAE">
        <w:rPr>
          <w:rFonts w:ascii="Times New Roman" w:hAnsi="Times New Roman" w:cs="Times New Roman"/>
          <w:sz w:val="24"/>
          <w:szCs w:val="24"/>
        </w:rPr>
        <w:t>О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вклад</w:t>
      </w:r>
      <w:proofErr w:type="spellEnd"/>
      <w:r w:rsidRPr="00EC3FAE">
        <w:rPr>
          <w:rFonts w:ascii="Times New Roman" w:hAnsi="Times New Roman" w:cs="Times New Roman"/>
          <w:sz w:val="24"/>
          <w:szCs w:val="24"/>
        </w:rPr>
        <w:t xml:space="preserve"> - вклад льготы в достижение соответствующих целей;</w:t>
      </w:r>
    </w:p>
    <w:p w:rsidR="003D5546" w:rsidRPr="00EC3FAE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FAE">
        <w:rPr>
          <w:rFonts w:ascii="Times New Roman" w:hAnsi="Times New Roman" w:cs="Times New Roman"/>
          <w:sz w:val="24"/>
          <w:szCs w:val="24"/>
        </w:rPr>
        <w:t>П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/л</w:t>
      </w:r>
      <w:r w:rsidRPr="00EC3FAE">
        <w:rPr>
          <w:rFonts w:ascii="Times New Roman" w:hAnsi="Times New Roman" w:cs="Times New Roman"/>
          <w:sz w:val="24"/>
          <w:szCs w:val="24"/>
        </w:rPr>
        <w:t xml:space="preserve"> - значение показателя (индикатора) достижения соответствующих целей с учетом льгот;</w:t>
      </w:r>
    </w:p>
    <w:p w:rsidR="003D5546" w:rsidRPr="00EC3FAE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FAE">
        <w:rPr>
          <w:rFonts w:ascii="Times New Roman" w:hAnsi="Times New Roman" w:cs="Times New Roman"/>
          <w:sz w:val="24"/>
          <w:szCs w:val="24"/>
        </w:rPr>
        <w:t>П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без</w:t>
      </w:r>
      <w:proofErr w:type="spellEnd"/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/л</w:t>
      </w:r>
      <w:r w:rsidRPr="00EC3FAE">
        <w:rPr>
          <w:rFonts w:ascii="Times New Roman" w:hAnsi="Times New Roman" w:cs="Times New Roman"/>
          <w:sz w:val="24"/>
          <w:szCs w:val="24"/>
        </w:rPr>
        <w:t xml:space="preserve"> - значение показателя (индикатора) достижения соответствующих целей без учета льгот.</w:t>
      </w:r>
    </w:p>
    <w:p w:rsidR="003D5546" w:rsidRPr="00EC3FAE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FAE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EC3FAE">
        <w:rPr>
          <w:rFonts w:ascii="Times New Roman" w:hAnsi="Times New Roman" w:cs="Times New Roman"/>
          <w:sz w:val="24"/>
          <w:szCs w:val="24"/>
        </w:rPr>
        <w:t>О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вклад</w:t>
      </w:r>
      <w:proofErr w:type="spellEnd"/>
      <w:r w:rsidRPr="00EC3FAE">
        <w:rPr>
          <w:rFonts w:ascii="Times New Roman" w:hAnsi="Times New Roman" w:cs="Times New Roman"/>
          <w:sz w:val="24"/>
          <w:szCs w:val="24"/>
        </w:rPr>
        <w:t xml:space="preserve"> &gt; 0, то вклад льготы в достижение соответствующих целей считается результативным; если </w:t>
      </w:r>
      <w:proofErr w:type="spellStart"/>
      <w:r w:rsidRPr="00EC3FAE">
        <w:rPr>
          <w:rFonts w:ascii="Times New Roman" w:hAnsi="Times New Roman" w:cs="Times New Roman"/>
          <w:sz w:val="24"/>
          <w:szCs w:val="24"/>
        </w:rPr>
        <w:t>О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вклад</w:t>
      </w:r>
      <w:proofErr w:type="spellEnd"/>
      <w:r w:rsidRPr="00EC3FAE">
        <w:rPr>
          <w:rFonts w:ascii="Times New Roman" w:hAnsi="Times New Roman" w:cs="Times New Roman"/>
          <w:sz w:val="24"/>
          <w:szCs w:val="24"/>
        </w:rPr>
        <w:t xml:space="preserve"> &lt; 0 или </w:t>
      </w:r>
      <w:proofErr w:type="spellStart"/>
      <w:r w:rsidRPr="00EC3FAE">
        <w:rPr>
          <w:rFonts w:ascii="Times New Roman" w:hAnsi="Times New Roman" w:cs="Times New Roman"/>
          <w:sz w:val="24"/>
          <w:szCs w:val="24"/>
        </w:rPr>
        <w:t>О</w:t>
      </w:r>
      <w:r w:rsidRPr="00EC3FAE">
        <w:rPr>
          <w:rFonts w:ascii="Times New Roman" w:hAnsi="Times New Roman" w:cs="Times New Roman"/>
          <w:sz w:val="24"/>
          <w:szCs w:val="24"/>
          <w:vertAlign w:val="subscript"/>
        </w:rPr>
        <w:t>вклад</w:t>
      </w:r>
      <w:proofErr w:type="spellEnd"/>
      <w:r w:rsidRPr="00EC3FAE">
        <w:rPr>
          <w:rFonts w:ascii="Times New Roman" w:hAnsi="Times New Roman" w:cs="Times New Roman"/>
          <w:sz w:val="24"/>
          <w:szCs w:val="24"/>
        </w:rPr>
        <w:t xml:space="preserve"> = 0 - нерезультативным.</w:t>
      </w:r>
    </w:p>
    <w:p w:rsidR="003D5546" w:rsidRPr="00EC3FAE" w:rsidRDefault="00267D8D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1"/>
      <w:bookmarkEnd w:id="2"/>
      <w:r>
        <w:rPr>
          <w:rFonts w:ascii="Times New Roman" w:hAnsi="Times New Roman" w:cs="Times New Roman"/>
          <w:sz w:val="24"/>
          <w:szCs w:val="24"/>
        </w:rPr>
        <w:t>3</w:t>
      </w:r>
      <w:r w:rsidR="003D5546" w:rsidRPr="00EC3FAE">
        <w:rPr>
          <w:rFonts w:ascii="Times New Roman" w:hAnsi="Times New Roman" w:cs="Times New Roman"/>
          <w:sz w:val="24"/>
          <w:szCs w:val="24"/>
        </w:rPr>
        <w:t>.</w:t>
      </w:r>
      <w:r w:rsidR="00D07D5A">
        <w:rPr>
          <w:rFonts w:ascii="Times New Roman" w:hAnsi="Times New Roman" w:cs="Times New Roman"/>
          <w:sz w:val="24"/>
          <w:szCs w:val="24"/>
        </w:rPr>
        <w:t>6</w:t>
      </w:r>
      <w:r w:rsidR="003D5546" w:rsidRPr="00EC3FAE">
        <w:rPr>
          <w:rFonts w:ascii="Times New Roman" w:hAnsi="Times New Roman" w:cs="Times New Roman"/>
          <w:sz w:val="24"/>
          <w:szCs w:val="24"/>
        </w:rPr>
        <w:t xml:space="preserve">. Оценка результативности налоговых расходов включает оценку бюджетной эффективности налоговых расходов. В целях оценки бюджетной эффективности налоговых расходов осуществляется сравнительный анализ результативности предоставления льгот в отчетном финансовом году и результативности применения альтернативных механизмов достижения цели (целей) муниципальной программы, ведомственной целевой программы и (или) целей социально-экономической политики городского округа Тольятти, не </w:t>
      </w:r>
      <w:r w:rsidR="003D5546" w:rsidRPr="00EC3FAE">
        <w:rPr>
          <w:rFonts w:ascii="Times New Roman" w:hAnsi="Times New Roman" w:cs="Times New Roman"/>
          <w:sz w:val="24"/>
          <w:szCs w:val="24"/>
        </w:rPr>
        <w:lastRenderedPageBreak/>
        <w:t>относящихся к муниципальным программам, ведомственным целевым программам.</w:t>
      </w:r>
    </w:p>
    <w:p w:rsidR="003D5546" w:rsidRPr="002D1218" w:rsidRDefault="00886843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D1218">
        <w:rPr>
          <w:rFonts w:ascii="Times New Roman" w:hAnsi="Times New Roman" w:cs="Times New Roman"/>
          <w:sz w:val="24"/>
          <w:szCs w:val="24"/>
        </w:rPr>
        <w:t>.</w:t>
      </w:r>
      <w:r w:rsidR="00D07D5A">
        <w:rPr>
          <w:rFonts w:ascii="Times New Roman" w:hAnsi="Times New Roman" w:cs="Times New Roman"/>
          <w:sz w:val="24"/>
          <w:szCs w:val="24"/>
        </w:rPr>
        <w:t>7</w:t>
      </w:r>
      <w:r w:rsidR="003D5546" w:rsidRPr="002D12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5546" w:rsidRPr="002D1218">
        <w:rPr>
          <w:rFonts w:ascii="Times New Roman" w:hAnsi="Times New Roman" w:cs="Times New Roman"/>
          <w:sz w:val="24"/>
          <w:szCs w:val="24"/>
        </w:rPr>
        <w:t xml:space="preserve">Сравнительный анализ, указанный в </w:t>
      </w:r>
      <w:hyperlink w:anchor="P171" w:history="1">
        <w:r w:rsidR="003D5546" w:rsidRPr="002D1218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3D5546" w:rsidRPr="002D1218">
          <w:rPr>
            <w:rFonts w:ascii="Times New Roman" w:hAnsi="Times New Roman" w:cs="Times New Roman"/>
            <w:color w:val="0000FF"/>
            <w:sz w:val="24"/>
            <w:szCs w:val="24"/>
          </w:rPr>
          <w:t>.6</w:t>
        </w:r>
      </w:hyperlink>
      <w:r w:rsidR="003D5546" w:rsidRPr="002D1218">
        <w:rPr>
          <w:rFonts w:ascii="Times New Roman" w:hAnsi="Times New Roman" w:cs="Times New Roman"/>
          <w:sz w:val="24"/>
          <w:szCs w:val="24"/>
        </w:rPr>
        <w:t xml:space="preserve"> настоящего Порядка, включает сравнение объемов расходов бюджета городского округа Тольятти в случае применения альтернативных механизмов достижения цели (целей) муниципальной программы, ведомственной целевой программы и (или) целей социально-экономической политики городского округа Тольятти, не относящихся к муниципальным программам, ведомственным целевым программам, и объемов предоставленных льгот в отчетном финансовом году (расчет прироста показателя (индикатора) достижения цели (целей</w:t>
      </w:r>
      <w:proofErr w:type="gramEnd"/>
      <w:r w:rsidR="003D5546" w:rsidRPr="002D1218">
        <w:rPr>
          <w:rFonts w:ascii="Times New Roman" w:hAnsi="Times New Roman" w:cs="Times New Roman"/>
          <w:sz w:val="24"/>
          <w:szCs w:val="24"/>
        </w:rPr>
        <w:t>) муниципальной программы, ведомственной целевой программы и (или) целей социально-экономической политики городского округа Тольятти, не относящихся к муниципальным программам, ведомственным целевым программам, на 1 рубль налоговых расходов и на 1 рубль расходов бюджета городского округа Тольятти для достижения того же показателя (индикатора) в случае применения альтернативных механизмов).</w:t>
      </w:r>
    </w:p>
    <w:p w:rsidR="003D5546" w:rsidRPr="002D1218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218">
        <w:rPr>
          <w:rFonts w:ascii="Times New Roman" w:hAnsi="Times New Roman" w:cs="Times New Roman"/>
          <w:sz w:val="24"/>
          <w:szCs w:val="24"/>
        </w:rPr>
        <w:t>Налоговый расход не эффективен:</w:t>
      </w:r>
    </w:p>
    <w:p w:rsidR="003D5546" w:rsidRPr="002D1218" w:rsidRDefault="003D5546" w:rsidP="003D5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546" w:rsidRPr="002D1218" w:rsidRDefault="003D5546" w:rsidP="003D5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218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1685925" cy="457200"/>
            <wp:effectExtent l="19050" t="0" r="0" b="0"/>
            <wp:docPr id="3" name="Рисунок 1" descr="base_23808_13808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38082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546" w:rsidRPr="002D1218" w:rsidRDefault="003D5546" w:rsidP="003D5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546" w:rsidRPr="002D1218" w:rsidRDefault="003D5546" w:rsidP="003D5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218">
        <w:rPr>
          <w:rFonts w:ascii="Times New Roman" w:hAnsi="Times New Roman" w:cs="Times New Roman"/>
          <w:sz w:val="24"/>
          <w:szCs w:val="24"/>
        </w:rPr>
        <w:t>Налоговый расход эффективен:</w:t>
      </w:r>
    </w:p>
    <w:p w:rsidR="003D5546" w:rsidRPr="002D1218" w:rsidRDefault="003D5546" w:rsidP="003D5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546" w:rsidRPr="002D1218" w:rsidRDefault="003D5546" w:rsidP="003D5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218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1666875" cy="457200"/>
            <wp:effectExtent l="19050" t="0" r="0" b="0"/>
            <wp:docPr id="2" name="Рисунок 2" descr="base_23808_13808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08_138082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546" w:rsidRPr="002D1218" w:rsidRDefault="003D5546" w:rsidP="003D5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546" w:rsidRPr="002D1218" w:rsidRDefault="003D5546" w:rsidP="003D5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218">
        <w:rPr>
          <w:rFonts w:ascii="Times New Roman" w:hAnsi="Times New Roman" w:cs="Times New Roman"/>
          <w:sz w:val="24"/>
          <w:szCs w:val="24"/>
        </w:rPr>
        <w:t>где</w:t>
      </w:r>
    </w:p>
    <w:p w:rsidR="003D5546" w:rsidRPr="002D1218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1218">
        <w:rPr>
          <w:rFonts w:ascii="Times New Roman" w:hAnsi="Times New Roman" w:cs="Times New Roman"/>
          <w:sz w:val="24"/>
          <w:szCs w:val="24"/>
        </w:rPr>
        <w:t xml:space="preserve"> с/л, прирост - прирост значения показателя (индикатора) достижения соответствующих целей с учетом льгот;</w:t>
      </w:r>
    </w:p>
    <w:p w:rsidR="003D5546" w:rsidRPr="002D1218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2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1218">
        <w:rPr>
          <w:rFonts w:ascii="Times New Roman" w:hAnsi="Times New Roman" w:cs="Times New Roman"/>
          <w:sz w:val="24"/>
          <w:szCs w:val="24"/>
        </w:rPr>
        <w:t xml:space="preserve"> без/л, прирост - прирост значения показателя (индикатора) достижения соответствующих целей без учета льгот;</w:t>
      </w:r>
    </w:p>
    <w:p w:rsidR="003D5546" w:rsidRPr="002D1218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218">
        <w:rPr>
          <w:rFonts w:ascii="Times New Roman" w:hAnsi="Times New Roman" w:cs="Times New Roman"/>
          <w:sz w:val="24"/>
          <w:szCs w:val="24"/>
        </w:rPr>
        <w:t>А - объем альтернативного механизма, определяемого в количественном выражении, руб.;</w:t>
      </w:r>
    </w:p>
    <w:p w:rsidR="003D5546" w:rsidRPr="002D1218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218">
        <w:rPr>
          <w:rFonts w:ascii="Times New Roman" w:hAnsi="Times New Roman" w:cs="Times New Roman"/>
          <w:sz w:val="24"/>
          <w:szCs w:val="24"/>
        </w:rPr>
        <w:t>НР - сумма налогового расхода, руб.</w:t>
      </w:r>
    </w:p>
    <w:p w:rsidR="003D5546" w:rsidRPr="002D1218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218">
        <w:rPr>
          <w:rFonts w:ascii="Times New Roman" w:hAnsi="Times New Roman" w:cs="Times New Roman"/>
          <w:sz w:val="24"/>
          <w:szCs w:val="24"/>
        </w:rPr>
        <w:t>В качестве альтернативных механизмов достижения цели (целей) муниципальной программы, ведомственной целевой программы и (или) целей социально-экономической политики городского округа Тольятти, не относящихся к муниципальным программам, ведомственным целевым программам, могут учитываться в том числе:</w:t>
      </w:r>
    </w:p>
    <w:p w:rsidR="003D5546" w:rsidRPr="002D1218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218">
        <w:rPr>
          <w:rFonts w:ascii="Times New Roman" w:hAnsi="Times New Roman" w:cs="Times New Roman"/>
          <w:sz w:val="24"/>
          <w:szCs w:val="24"/>
        </w:rPr>
        <w:t>а) субсидии или иные формы непосредственной финансовой поддержки плательщиков, имеющих право на льготы, за счет средств бюджета городского округа Тольятти;</w:t>
      </w:r>
    </w:p>
    <w:p w:rsidR="003D5546" w:rsidRPr="002D1218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218">
        <w:rPr>
          <w:rFonts w:ascii="Times New Roman" w:hAnsi="Times New Roman" w:cs="Times New Roman"/>
          <w:sz w:val="24"/>
          <w:szCs w:val="24"/>
        </w:rPr>
        <w:t>б) предоставление муниципальных гарантий по обязательствам плательщиков, имеющих право на льготы;</w:t>
      </w:r>
    </w:p>
    <w:p w:rsidR="003D5546" w:rsidRPr="002D1218" w:rsidRDefault="003D554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218">
        <w:rPr>
          <w:rFonts w:ascii="Times New Roman" w:hAnsi="Times New Roman" w:cs="Times New Roman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725204" w:rsidRPr="00545C83" w:rsidRDefault="00886843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0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D5546" w:rsidRPr="00F244EC">
        <w:rPr>
          <w:rFonts w:ascii="Times New Roman" w:hAnsi="Times New Roman" w:cs="Times New Roman"/>
          <w:sz w:val="24"/>
          <w:szCs w:val="24"/>
        </w:rPr>
        <w:t>.</w:t>
      </w:r>
      <w:r w:rsidR="00DA39D8">
        <w:rPr>
          <w:rFonts w:ascii="Times New Roman" w:hAnsi="Times New Roman" w:cs="Times New Roman"/>
          <w:sz w:val="24"/>
          <w:szCs w:val="24"/>
        </w:rPr>
        <w:t>8</w:t>
      </w:r>
      <w:r w:rsidR="003D5546" w:rsidRPr="00F244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5546" w:rsidRPr="00CA6D2F">
        <w:rPr>
          <w:rFonts w:ascii="Times New Roman" w:hAnsi="Times New Roman" w:cs="Times New Roman"/>
          <w:sz w:val="24"/>
          <w:szCs w:val="24"/>
        </w:rPr>
        <w:t>По итогам оценки эффективности налоговых расходов и оценки объемов налоговых расходов</w:t>
      </w:r>
      <w:r w:rsidR="004F1335" w:rsidRPr="00CA6D2F">
        <w:rPr>
          <w:rFonts w:ascii="Times New Roman" w:hAnsi="Times New Roman" w:cs="Times New Roman"/>
          <w:sz w:val="24"/>
          <w:szCs w:val="24"/>
        </w:rPr>
        <w:t xml:space="preserve"> кураторы налоговых расходов</w:t>
      </w:r>
      <w:r w:rsidR="00F244EC" w:rsidRPr="00CA6D2F">
        <w:rPr>
          <w:rFonts w:ascii="Times New Roman" w:hAnsi="Times New Roman" w:cs="Times New Roman"/>
          <w:sz w:val="24"/>
          <w:szCs w:val="24"/>
        </w:rPr>
        <w:t xml:space="preserve"> </w:t>
      </w:r>
      <w:r w:rsidR="003D5546" w:rsidRPr="00CA6D2F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CA6D2F" w:rsidRPr="00CA6D2F">
        <w:rPr>
          <w:rFonts w:ascii="Times New Roman" w:hAnsi="Times New Roman" w:cs="Times New Roman"/>
          <w:sz w:val="24"/>
          <w:szCs w:val="24"/>
        </w:rPr>
        <w:t xml:space="preserve">до 25 августа </w:t>
      </w:r>
      <w:r w:rsidR="003D5546" w:rsidRPr="00CA6D2F">
        <w:rPr>
          <w:rFonts w:ascii="Times New Roman" w:hAnsi="Times New Roman" w:cs="Times New Roman"/>
          <w:sz w:val="24"/>
          <w:szCs w:val="24"/>
        </w:rPr>
        <w:t xml:space="preserve">текущего финансового года формируют </w:t>
      </w:r>
      <w:hyperlink w:anchor="P213" w:history="1">
        <w:r w:rsidR="003D5546" w:rsidRPr="00CA6D2F">
          <w:rPr>
            <w:rFonts w:ascii="Times New Roman" w:hAnsi="Times New Roman" w:cs="Times New Roman"/>
            <w:color w:val="0000FF"/>
            <w:sz w:val="24"/>
            <w:szCs w:val="24"/>
          </w:rPr>
          <w:t>заключение</w:t>
        </w:r>
      </w:hyperlink>
      <w:r w:rsidR="003D5546" w:rsidRPr="00CA6D2F">
        <w:rPr>
          <w:rFonts w:ascii="Times New Roman" w:hAnsi="Times New Roman" w:cs="Times New Roman"/>
          <w:sz w:val="24"/>
          <w:szCs w:val="24"/>
        </w:rPr>
        <w:t xml:space="preserve"> об оценке каждого налогового расхода по форме согласно </w:t>
      </w:r>
      <w:r w:rsidR="00CA6D2F" w:rsidRPr="00CA6D2F">
        <w:rPr>
          <w:rFonts w:ascii="Times New Roman" w:hAnsi="Times New Roman" w:cs="Times New Roman"/>
          <w:sz w:val="24"/>
          <w:szCs w:val="24"/>
        </w:rPr>
        <w:t>П</w:t>
      </w:r>
      <w:r w:rsidR="003D5546" w:rsidRPr="00CA6D2F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3D5DFF" w:rsidRPr="00CA6D2F">
        <w:rPr>
          <w:rFonts w:ascii="Times New Roman" w:hAnsi="Times New Roman" w:cs="Times New Roman"/>
          <w:sz w:val="24"/>
          <w:szCs w:val="24"/>
        </w:rPr>
        <w:t xml:space="preserve">N 1 </w:t>
      </w:r>
      <w:r w:rsidR="003D5546" w:rsidRPr="00CA6D2F">
        <w:rPr>
          <w:rFonts w:ascii="Times New Roman" w:hAnsi="Times New Roman" w:cs="Times New Roman"/>
          <w:sz w:val="24"/>
          <w:szCs w:val="24"/>
        </w:rPr>
        <w:t>к настоящему Порядку и аналитическую записку с выводами о</w:t>
      </w:r>
      <w:r w:rsidR="003D5546" w:rsidRPr="00F244EC">
        <w:rPr>
          <w:rFonts w:ascii="Times New Roman" w:hAnsi="Times New Roman" w:cs="Times New Roman"/>
          <w:sz w:val="24"/>
          <w:szCs w:val="24"/>
        </w:rPr>
        <w:t xml:space="preserve"> достижении целевых характеристик налоговых расходов, </w:t>
      </w:r>
      <w:proofErr w:type="spellStart"/>
      <w:r w:rsidR="003D5546" w:rsidRPr="00F244EC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="003D5546" w:rsidRPr="00F244EC">
        <w:rPr>
          <w:rFonts w:ascii="Times New Roman" w:hAnsi="Times New Roman" w:cs="Times New Roman"/>
          <w:sz w:val="24"/>
          <w:szCs w:val="24"/>
        </w:rPr>
        <w:t xml:space="preserve"> плательщиками предоставленных льгот, вкладе налоговых расходов в достижение цели (целей</w:t>
      </w:r>
      <w:proofErr w:type="gramEnd"/>
      <w:r w:rsidR="003D5546" w:rsidRPr="00F244E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D5546" w:rsidRPr="00F244EC">
        <w:rPr>
          <w:rFonts w:ascii="Times New Roman" w:hAnsi="Times New Roman" w:cs="Times New Roman"/>
          <w:sz w:val="24"/>
          <w:szCs w:val="24"/>
        </w:rPr>
        <w:t>муниципальной программы, ведомственной целевой программы и (или) целей социально-экономической политики городского округа Тольятти, не относящихся к муниципальным программам, ведомственным целевым программам, а также о наличии или об отсутствии более результативных (менее затратных для бюджета городского округа Тольятти) альтернативных механизмов достижения цели (целей) муниципальной программы, ведомственной целевой программы и (или) целей социально-экономической политики городского округа Тольятти, не относящихся к муниципальным программам</w:t>
      </w:r>
      <w:proofErr w:type="gramEnd"/>
      <w:r w:rsidR="003D5546" w:rsidRPr="00F244EC">
        <w:rPr>
          <w:rFonts w:ascii="Times New Roman" w:hAnsi="Times New Roman" w:cs="Times New Roman"/>
          <w:sz w:val="24"/>
          <w:szCs w:val="24"/>
        </w:rPr>
        <w:t xml:space="preserve">, ведомственным целевым программам, а также обоснованные предложения о сохранении (уточнении) или отмене льгот для плательщиков. </w:t>
      </w:r>
    </w:p>
    <w:p w:rsidR="003D5546" w:rsidRDefault="003D5546" w:rsidP="003D5546">
      <w:pPr>
        <w:pStyle w:val="ConsPlusNormal"/>
        <w:jc w:val="both"/>
      </w:pPr>
    </w:p>
    <w:p w:rsidR="003D5546" w:rsidRPr="00A31206" w:rsidRDefault="00C44020" w:rsidP="003D554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5546" w:rsidRPr="00A31206">
        <w:rPr>
          <w:rFonts w:ascii="Times New Roman" w:hAnsi="Times New Roman" w:cs="Times New Roman"/>
          <w:sz w:val="24"/>
          <w:szCs w:val="24"/>
        </w:rPr>
        <w:t>. Порядок обобщения результатов оценки налоговых расходов</w:t>
      </w:r>
    </w:p>
    <w:p w:rsidR="003D5546" w:rsidRPr="00A31206" w:rsidRDefault="003D5546" w:rsidP="003D5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546" w:rsidRPr="00103976" w:rsidRDefault="00C44020" w:rsidP="003D5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4"/>
      <w:bookmarkEnd w:id="4"/>
      <w:r>
        <w:rPr>
          <w:rFonts w:ascii="Times New Roman" w:hAnsi="Times New Roman" w:cs="Times New Roman"/>
          <w:sz w:val="24"/>
          <w:szCs w:val="24"/>
        </w:rPr>
        <w:t>4</w:t>
      </w:r>
      <w:r w:rsidR="003D5546" w:rsidRPr="00103976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A31206" w:rsidRPr="00103976">
        <w:rPr>
          <w:rFonts w:ascii="Times New Roman" w:hAnsi="Times New Roman" w:cs="Times New Roman"/>
          <w:sz w:val="24"/>
          <w:szCs w:val="24"/>
        </w:rPr>
        <w:t>Департамент финансов</w:t>
      </w:r>
      <w:r w:rsidR="003D5546" w:rsidRPr="00103976">
        <w:rPr>
          <w:rFonts w:ascii="Times New Roman" w:hAnsi="Times New Roman" w:cs="Times New Roman"/>
          <w:sz w:val="24"/>
          <w:szCs w:val="24"/>
        </w:rPr>
        <w:t xml:space="preserve"> в срок до 1</w:t>
      </w:r>
      <w:r w:rsidR="008C55A9" w:rsidRPr="00103976">
        <w:rPr>
          <w:rFonts w:ascii="Times New Roman" w:hAnsi="Times New Roman" w:cs="Times New Roman"/>
          <w:sz w:val="24"/>
          <w:szCs w:val="24"/>
        </w:rPr>
        <w:t>0 сентя</w:t>
      </w:r>
      <w:r w:rsidR="003D5546" w:rsidRPr="00103976">
        <w:rPr>
          <w:rFonts w:ascii="Times New Roman" w:hAnsi="Times New Roman" w:cs="Times New Roman"/>
          <w:sz w:val="24"/>
          <w:szCs w:val="24"/>
        </w:rPr>
        <w:t xml:space="preserve">бря текущего финансового года </w:t>
      </w:r>
      <w:r w:rsidR="001D6111" w:rsidRPr="00103976">
        <w:rPr>
          <w:rFonts w:ascii="Times New Roman" w:hAnsi="Times New Roman" w:cs="Times New Roman"/>
          <w:sz w:val="24"/>
          <w:szCs w:val="24"/>
        </w:rPr>
        <w:t xml:space="preserve">обобщает результаты оценки налоговых расходов на основании документов, предоставленных кураторами налоговых расходов в соответствии с </w:t>
      </w:r>
      <w:hyperlink w:anchor="P190" w:history="1">
        <w:r w:rsidR="00886843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  <w:r w:rsidR="001D6111" w:rsidRPr="00103976">
          <w:rPr>
            <w:rFonts w:ascii="Times New Roman" w:hAnsi="Times New Roman" w:cs="Times New Roman"/>
            <w:color w:val="0000FF"/>
            <w:sz w:val="24"/>
            <w:szCs w:val="24"/>
          </w:rPr>
          <w:t>.8</w:t>
        </w:r>
      </w:hyperlink>
      <w:r w:rsidR="001D6111" w:rsidRPr="00103976">
        <w:rPr>
          <w:rFonts w:ascii="Times New Roman" w:hAnsi="Times New Roman" w:cs="Times New Roman"/>
          <w:sz w:val="24"/>
          <w:szCs w:val="24"/>
        </w:rPr>
        <w:t xml:space="preserve"> настоящего Порядка, и формирует отчет об оценке налоговых расходов по </w:t>
      </w:r>
      <w:hyperlink w:anchor="P213" w:history="1">
        <w:r w:rsidR="001D6111" w:rsidRPr="00103976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="001D6111" w:rsidRPr="00103976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F74FF0" w:rsidRPr="00103976">
        <w:rPr>
          <w:rFonts w:ascii="Times New Roman" w:hAnsi="Times New Roman" w:cs="Times New Roman"/>
          <w:sz w:val="24"/>
          <w:szCs w:val="24"/>
        </w:rPr>
        <w:t>П</w:t>
      </w:r>
      <w:r w:rsidR="001D6111" w:rsidRPr="00103976">
        <w:rPr>
          <w:rFonts w:ascii="Times New Roman" w:hAnsi="Times New Roman" w:cs="Times New Roman"/>
          <w:sz w:val="24"/>
          <w:szCs w:val="24"/>
        </w:rPr>
        <w:t>риложению</w:t>
      </w:r>
      <w:r w:rsidR="00F74FF0" w:rsidRPr="00103976">
        <w:rPr>
          <w:rFonts w:ascii="Times New Roman" w:hAnsi="Times New Roman" w:cs="Times New Roman"/>
          <w:sz w:val="24"/>
          <w:szCs w:val="24"/>
        </w:rPr>
        <w:t xml:space="preserve"> N 1 </w:t>
      </w:r>
      <w:r w:rsidR="001D6111" w:rsidRPr="00103976">
        <w:rPr>
          <w:rFonts w:ascii="Times New Roman" w:hAnsi="Times New Roman" w:cs="Times New Roman"/>
          <w:sz w:val="24"/>
          <w:szCs w:val="24"/>
        </w:rPr>
        <w:t>к настоящему Порядку и аналитическую записку, содержащую результаты оценки налоговых расходов.</w:t>
      </w:r>
      <w:proofErr w:type="gramEnd"/>
    </w:p>
    <w:p w:rsidR="003D5546" w:rsidRPr="00A31206" w:rsidRDefault="00C44020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5546" w:rsidRPr="00103976">
        <w:rPr>
          <w:rFonts w:ascii="Times New Roman" w:hAnsi="Times New Roman" w:cs="Times New Roman"/>
          <w:sz w:val="24"/>
          <w:szCs w:val="24"/>
        </w:rPr>
        <w:t xml:space="preserve">.2. </w:t>
      </w:r>
      <w:r w:rsidR="00A31206" w:rsidRPr="00103976">
        <w:rPr>
          <w:rFonts w:ascii="Times New Roman" w:hAnsi="Times New Roman" w:cs="Times New Roman"/>
          <w:sz w:val="24"/>
          <w:szCs w:val="24"/>
        </w:rPr>
        <w:t>Департамент финансов</w:t>
      </w:r>
      <w:r w:rsidR="003D5546" w:rsidRPr="00103976">
        <w:rPr>
          <w:rFonts w:ascii="Times New Roman" w:hAnsi="Times New Roman" w:cs="Times New Roman"/>
          <w:sz w:val="24"/>
          <w:szCs w:val="24"/>
        </w:rPr>
        <w:t xml:space="preserve"> ежегодно в срок до </w:t>
      </w:r>
      <w:r w:rsidR="00103976" w:rsidRPr="00103976">
        <w:rPr>
          <w:rFonts w:ascii="Times New Roman" w:hAnsi="Times New Roman" w:cs="Times New Roman"/>
          <w:sz w:val="24"/>
          <w:szCs w:val="24"/>
        </w:rPr>
        <w:t xml:space="preserve">15 сентября </w:t>
      </w:r>
      <w:r w:rsidR="003D5546" w:rsidRPr="00103976">
        <w:rPr>
          <w:rFonts w:ascii="Times New Roman" w:hAnsi="Times New Roman" w:cs="Times New Roman"/>
          <w:sz w:val="24"/>
          <w:szCs w:val="24"/>
        </w:rPr>
        <w:t>текущего финансового года направляет документы:</w:t>
      </w:r>
    </w:p>
    <w:p w:rsidR="003D5546" w:rsidRDefault="00103976" w:rsidP="003D55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D5546" w:rsidRPr="00A3120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D5546" w:rsidRPr="00A31206">
        <w:rPr>
          <w:rFonts w:ascii="Times New Roman" w:hAnsi="Times New Roman" w:cs="Times New Roman"/>
          <w:sz w:val="24"/>
          <w:szCs w:val="24"/>
        </w:rPr>
        <w:t>лаве городского округа Тольятти (либо лицу, его замещающему) с предложением о целесообразности сохранения (уточнения) или отмены налоговых расходов для принятия соответствующего решения</w:t>
      </w:r>
      <w:r w:rsidR="00333D19">
        <w:rPr>
          <w:rFonts w:ascii="Times New Roman" w:hAnsi="Times New Roman" w:cs="Times New Roman"/>
          <w:sz w:val="24"/>
          <w:szCs w:val="24"/>
        </w:rPr>
        <w:t>;</w:t>
      </w:r>
    </w:p>
    <w:p w:rsidR="00103976" w:rsidRPr="00A31206" w:rsidRDefault="00103976" w:rsidP="001039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1206">
        <w:rPr>
          <w:rFonts w:ascii="Times New Roman" w:hAnsi="Times New Roman" w:cs="Times New Roman"/>
          <w:sz w:val="24"/>
          <w:szCs w:val="24"/>
        </w:rPr>
        <w:t>) кураторам налоговых расходов для учета при проведении оценки эффективности реализации муниципальных программ,</w:t>
      </w:r>
      <w:r w:rsidR="00333D19">
        <w:rPr>
          <w:rFonts w:ascii="Times New Roman" w:hAnsi="Times New Roman" w:cs="Times New Roman"/>
          <w:sz w:val="24"/>
          <w:szCs w:val="24"/>
        </w:rPr>
        <w:t xml:space="preserve"> ведомственных целевых программ.</w:t>
      </w:r>
    </w:p>
    <w:p w:rsidR="00A31206" w:rsidRPr="00A31206" w:rsidRDefault="00A31206" w:rsidP="00A31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1206">
        <w:rPr>
          <w:rFonts w:ascii="Times New Roman" w:hAnsi="Times New Roman" w:cs="Times New Roman"/>
          <w:sz w:val="24"/>
          <w:szCs w:val="24"/>
        </w:rPr>
        <w:t xml:space="preserve">Результаты рассмотрения оценки налоговых расходов городского округа учитываются при формировании основных направлений бюджетной и налоговой политики городского округа, а также при проведении </w:t>
      </w:r>
      <w:proofErr w:type="gramStart"/>
      <w:r w:rsidRPr="00A31206">
        <w:rPr>
          <w:rFonts w:ascii="Times New Roman" w:hAnsi="Times New Roman" w:cs="Times New Roman"/>
          <w:sz w:val="24"/>
          <w:szCs w:val="24"/>
        </w:rPr>
        <w:t>оценки эффективности реализации муниципальных программ городского округа</w:t>
      </w:r>
      <w:r w:rsidR="00051675">
        <w:rPr>
          <w:rFonts w:ascii="Times New Roman" w:hAnsi="Times New Roman" w:cs="Times New Roman"/>
          <w:sz w:val="24"/>
          <w:szCs w:val="24"/>
        </w:rPr>
        <w:t xml:space="preserve"> Тольятти</w:t>
      </w:r>
      <w:proofErr w:type="gramEnd"/>
      <w:r w:rsidRPr="00A31206">
        <w:rPr>
          <w:rFonts w:ascii="Times New Roman" w:hAnsi="Times New Roman" w:cs="Times New Roman"/>
          <w:sz w:val="24"/>
          <w:szCs w:val="24"/>
        </w:rPr>
        <w:t>.</w:t>
      </w:r>
    </w:p>
    <w:p w:rsidR="003D5546" w:rsidRDefault="003D5546" w:rsidP="003D5546">
      <w:pPr>
        <w:pStyle w:val="ConsPlusNormal"/>
        <w:jc w:val="both"/>
      </w:pPr>
    </w:p>
    <w:p w:rsidR="00413E4D" w:rsidRPr="00413E4D" w:rsidRDefault="00413E4D" w:rsidP="00413E4D">
      <w:pPr>
        <w:pStyle w:val="a6"/>
        <w:tabs>
          <w:tab w:val="left" w:pos="426"/>
          <w:tab w:val="num" w:pos="2977"/>
        </w:tabs>
        <w:autoSpaceDE w:val="0"/>
        <w:autoSpaceDN w:val="0"/>
        <w:adjustRightInd w:val="0"/>
        <w:spacing w:after="0" w:line="240" w:lineRule="auto"/>
        <w:ind w:left="0"/>
        <w:rPr>
          <w:sz w:val="28"/>
          <w:szCs w:val="28"/>
        </w:rPr>
      </w:pPr>
    </w:p>
    <w:sectPr w:rsidR="00413E4D" w:rsidRPr="00413E4D" w:rsidSect="007B37F0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5A11"/>
    <w:multiLevelType w:val="multilevel"/>
    <w:tmpl w:val="A1A8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C0E90"/>
    <w:multiLevelType w:val="hybridMultilevel"/>
    <w:tmpl w:val="D7CA20CC"/>
    <w:lvl w:ilvl="0" w:tplc="722431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2A3D96"/>
    <w:multiLevelType w:val="multilevel"/>
    <w:tmpl w:val="D410F4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0EB0980"/>
    <w:multiLevelType w:val="multilevel"/>
    <w:tmpl w:val="4B4E7D2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B6C1850"/>
    <w:multiLevelType w:val="hybridMultilevel"/>
    <w:tmpl w:val="ACD0528E"/>
    <w:lvl w:ilvl="0" w:tplc="E068991E">
      <w:start w:val="1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C6724E9"/>
    <w:multiLevelType w:val="multilevel"/>
    <w:tmpl w:val="351600CC"/>
    <w:lvl w:ilvl="0">
      <w:start w:val="1"/>
      <w:numFmt w:val="decimal"/>
      <w:lvlText w:val="%1."/>
      <w:lvlJc w:val="left"/>
      <w:pPr>
        <w:tabs>
          <w:tab w:val="num" w:pos="3185"/>
        </w:tabs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1" w:hanging="2160"/>
      </w:pPr>
      <w:rPr>
        <w:rFonts w:hint="default"/>
      </w:rPr>
    </w:lvl>
  </w:abstractNum>
  <w:abstractNum w:abstractNumId="6">
    <w:nsid w:val="2E610975"/>
    <w:multiLevelType w:val="hybridMultilevel"/>
    <w:tmpl w:val="72E431A8"/>
    <w:lvl w:ilvl="0" w:tplc="16541A62">
      <w:start w:val="1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>
    <w:nsid w:val="35CF77DF"/>
    <w:multiLevelType w:val="multilevel"/>
    <w:tmpl w:val="01EC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75041FD"/>
    <w:multiLevelType w:val="multilevel"/>
    <w:tmpl w:val="9F088B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C7A4A58"/>
    <w:multiLevelType w:val="multilevel"/>
    <w:tmpl w:val="9B6885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113143D"/>
    <w:multiLevelType w:val="multilevel"/>
    <w:tmpl w:val="3F40D6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8FC07C6"/>
    <w:multiLevelType w:val="multilevel"/>
    <w:tmpl w:val="CA76B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01D7B88"/>
    <w:multiLevelType w:val="multilevel"/>
    <w:tmpl w:val="ED0A3E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AF7606B"/>
    <w:multiLevelType w:val="multilevel"/>
    <w:tmpl w:val="7EE46D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D701FB"/>
    <w:multiLevelType w:val="multilevel"/>
    <w:tmpl w:val="463AA6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10806A1"/>
    <w:multiLevelType w:val="hybridMultilevel"/>
    <w:tmpl w:val="6666F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10CDF"/>
    <w:multiLevelType w:val="multilevel"/>
    <w:tmpl w:val="E528B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16"/>
  </w:num>
  <w:num w:numId="8">
    <w:abstractNumId w:val="12"/>
  </w:num>
  <w:num w:numId="9">
    <w:abstractNumId w:val="13"/>
  </w:num>
  <w:num w:numId="10">
    <w:abstractNumId w:val="8"/>
  </w:num>
  <w:num w:numId="11">
    <w:abstractNumId w:val="14"/>
  </w:num>
  <w:num w:numId="12">
    <w:abstractNumId w:val="9"/>
  </w:num>
  <w:num w:numId="13">
    <w:abstractNumId w:val="2"/>
  </w:num>
  <w:num w:numId="14">
    <w:abstractNumId w:val="10"/>
  </w:num>
  <w:num w:numId="15">
    <w:abstractNumId w:val="6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E76"/>
    <w:rsid w:val="00000271"/>
    <w:rsid w:val="00001BA4"/>
    <w:rsid w:val="00005F59"/>
    <w:rsid w:val="00010D1F"/>
    <w:rsid w:val="00011757"/>
    <w:rsid w:val="00025A82"/>
    <w:rsid w:val="00026371"/>
    <w:rsid w:val="00030201"/>
    <w:rsid w:val="000302BD"/>
    <w:rsid w:val="00036B8C"/>
    <w:rsid w:val="00037623"/>
    <w:rsid w:val="000410FE"/>
    <w:rsid w:val="00043ED4"/>
    <w:rsid w:val="00051675"/>
    <w:rsid w:val="000519F2"/>
    <w:rsid w:val="000558BA"/>
    <w:rsid w:val="00080413"/>
    <w:rsid w:val="0008497C"/>
    <w:rsid w:val="000B232A"/>
    <w:rsid w:val="000B30F2"/>
    <w:rsid w:val="000C3333"/>
    <w:rsid w:val="000D5A29"/>
    <w:rsid w:val="000E0659"/>
    <w:rsid w:val="000E4E7B"/>
    <w:rsid w:val="000E561C"/>
    <w:rsid w:val="000F585E"/>
    <w:rsid w:val="000F58AE"/>
    <w:rsid w:val="000F6B5C"/>
    <w:rsid w:val="00103976"/>
    <w:rsid w:val="00125995"/>
    <w:rsid w:val="00126668"/>
    <w:rsid w:val="00130814"/>
    <w:rsid w:val="0013449E"/>
    <w:rsid w:val="00134D21"/>
    <w:rsid w:val="00161B68"/>
    <w:rsid w:val="00165A3F"/>
    <w:rsid w:val="001729C5"/>
    <w:rsid w:val="00174485"/>
    <w:rsid w:val="00177EDE"/>
    <w:rsid w:val="001809EC"/>
    <w:rsid w:val="001811F2"/>
    <w:rsid w:val="001824BD"/>
    <w:rsid w:val="001858A9"/>
    <w:rsid w:val="00190D15"/>
    <w:rsid w:val="00191D95"/>
    <w:rsid w:val="00194E1C"/>
    <w:rsid w:val="001B159E"/>
    <w:rsid w:val="001B49F6"/>
    <w:rsid w:val="001B7F3A"/>
    <w:rsid w:val="001C533E"/>
    <w:rsid w:val="001D6111"/>
    <w:rsid w:val="001D7594"/>
    <w:rsid w:val="001D78D3"/>
    <w:rsid w:val="001E1F5E"/>
    <w:rsid w:val="001E55A1"/>
    <w:rsid w:val="001E59F1"/>
    <w:rsid w:val="001F2EDB"/>
    <w:rsid w:val="002178EA"/>
    <w:rsid w:val="00222CDE"/>
    <w:rsid w:val="00227DC7"/>
    <w:rsid w:val="00233D35"/>
    <w:rsid w:val="0023459D"/>
    <w:rsid w:val="00237DBC"/>
    <w:rsid w:val="00237E80"/>
    <w:rsid w:val="00240BA3"/>
    <w:rsid w:val="00245FA9"/>
    <w:rsid w:val="00250F27"/>
    <w:rsid w:val="00255EBF"/>
    <w:rsid w:val="00262B10"/>
    <w:rsid w:val="00267D8D"/>
    <w:rsid w:val="0027005E"/>
    <w:rsid w:val="0027650F"/>
    <w:rsid w:val="00280937"/>
    <w:rsid w:val="00280C7C"/>
    <w:rsid w:val="002848BB"/>
    <w:rsid w:val="00285FD0"/>
    <w:rsid w:val="0029039F"/>
    <w:rsid w:val="00291434"/>
    <w:rsid w:val="00291F12"/>
    <w:rsid w:val="002A23B5"/>
    <w:rsid w:val="002A2B0F"/>
    <w:rsid w:val="002C0D70"/>
    <w:rsid w:val="002D1218"/>
    <w:rsid w:val="002D4F67"/>
    <w:rsid w:val="002E19EA"/>
    <w:rsid w:val="002E2B62"/>
    <w:rsid w:val="002E4E23"/>
    <w:rsid w:val="002F04A7"/>
    <w:rsid w:val="002F4287"/>
    <w:rsid w:val="002F736C"/>
    <w:rsid w:val="00310B54"/>
    <w:rsid w:val="0031469C"/>
    <w:rsid w:val="00317FDE"/>
    <w:rsid w:val="00320F39"/>
    <w:rsid w:val="003225B1"/>
    <w:rsid w:val="0032360C"/>
    <w:rsid w:val="003245FA"/>
    <w:rsid w:val="00324EB0"/>
    <w:rsid w:val="00333D19"/>
    <w:rsid w:val="003402A8"/>
    <w:rsid w:val="00343A58"/>
    <w:rsid w:val="0034541D"/>
    <w:rsid w:val="003543FE"/>
    <w:rsid w:val="003565F9"/>
    <w:rsid w:val="003568C9"/>
    <w:rsid w:val="0037452E"/>
    <w:rsid w:val="00376C0E"/>
    <w:rsid w:val="00381924"/>
    <w:rsid w:val="00381DC0"/>
    <w:rsid w:val="00393764"/>
    <w:rsid w:val="003B3798"/>
    <w:rsid w:val="003B3D51"/>
    <w:rsid w:val="003B6921"/>
    <w:rsid w:val="003B77D9"/>
    <w:rsid w:val="003D5546"/>
    <w:rsid w:val="003D5DFF"/>
    <w:rsid w:val="003E083F"/>
    <w:rsid w:val="003E60C8"/>
    <w:rsid w:val="003E7D2B"/>
    <w:rsid w:val="003F023F"/>
    <w:rsid w:val="003F196B"/>
    <w:rsid w:val="003F29D9"/>
    <w:rsid w:val="004008DA"/>
    <w:rsid w:val="0040243A"/>
    <w:rsid w:val="00405794"/>
    <w:rsid w:val="00405A85"/>
    <w:rsid w:val="004132E0"/>
    <w:rsid w:val="00413E4D"/>
    <w:rsid w:val="00427CCF"/>
    <w:rsid w:val="004305AF"/>
    <w:rsid w:val="00453491"/>
    <w:rsid w:val="004665EC"/>
    <w:rsid w:val="00470D65"/>
    <w:rsid w:val="00474BB4"/>
    <w:rsid w:val="0047753F"/>
    <w:rsid w:val="00486244"/>
    <w:rsid w:val="00486B70"/>
    <w:rsid w:val="004920C4"/>
    <w:rsid w:val="00496949"/>
    <w:rsid w:val="004A0429"/>
    <w:rsid w:val="004A1A8A"/>
    <w:rsid w:val="004A6299"/>
    <w:rsid w:val="004B135D"/>
    <w:rsid w:val="004B556D"/>
    <w:rsid w:val="004C2571"/>
    <w:rsid w:val="004C71F7"/>
    <w:rsid w:val="004D356D"/>
    <w:rsid w:val="004E1141"/>
    <w:rsid w:val="004F1335"/>
    <w:rsid w:val="00504EB5"/>
    <w:rsid w:val="00515ED4"/>
    <w:rsid w:val="0051728A"/>
    <w:rsid w:val="0052184A"/>
    <w:rsid w:val="00521C5D"/>
    <w:rsid w:val="00524B41"/>
    <w:rsid w:val="005323A3"/>
    <w:rsid w:val="00534D8B"/>
    <w:rsid w:val="00535D1C"/>
    <w:rsid w:val="0053769B"/>
    <w:rsid w:val="00541140"/>
    <w:rsid w:val="0054130E"/>
    <w:rsid w:val="00541CC4"/>
    <w:rsid w:val="00544DCA"/>
    <w:rsid w:val="00545C83"/>
    <w:rsid w:val="00546EE4"/>
    <w:rsid w:val="005504C2"/>
    <w:rsid w:val="005504E7"/>
    <w:rsid w:val="00564F73"/>
    <w:rsid w:val="0056688D"/>
    <w:rsid w:val="005724D8"/>
    <w:rsid w:val="00573178"/>
    <w:rsid w:val="0057323F"/>
    <w:rsid w:val="00575618"/>
    <w:rsid w:val="00576442"/>
    <w:rsid w:val="00576725"/>
    <w:rsid w:val="00595A96"/>
    <w:rsid w:val="00597139"/>
    <w:rsid w:val="0059758C"/>
    <w:rsid w:val="005C07F5"/>
    <w:rsid w:val="005C6E61"/>
    <w:rsid w:val="005E41B3"/>
    <w:rsid w:val="005E5DB8"/>
    <w:rsid w:val="005E7BA5"/>
    <w:rsid w:val="005F5A87"/>
    <w:rsid w:val="005F7341"/>
    <w:rsid w:val="00606C5E"/>
    <w:rsid w:val="00611E98"/>
    <w:rsid w:val="006219DF"/>
    <w:rsid w:val="00632AE5"/>
    <w:rsid w:val="00635674"/>
    <w:rsid w:val="00643FC3"/>
    <w:rsid w:val="006441F5"/>
    <w:rsid w:val="006510D1"/>
    <w:rsid w:val="00653E17"/>
    <w:rsid w:val="006557BD"/>
    <w:rsid w:val="00667CEC"/>
    <w:rsid w:val="00681E6B"/>
    <w:rsid w:val="00684505"/>
    <w:rsid w:val="006A57F8"/>
    <w:rsid w:val="006A73F4"/>
    <w:rsid w:val="006C2BAF"/>
    <w:rsid w:val="006C2DD7"/>
    <w:rsid w:val="006C744F"/>
    <w:rsid w:val="006D3D3C"/>
    <w:rsid w:val="006E0567"/>
    <w:rsid w:val="006E2D8C"/>
    <w:rsid w:val="006F2E7B"/>
    <w:rsid w:val="006F383E"/>
    <w:rsid w:val="00707F03"/>
    <w:rsid w:val="00714F49"/>
    <w:rsid w:val="00724A0B"/>
    <w:rsid w:val="00725204"/>
    <w:rsid w:val="0073382E"/>
    <w:rsid w:val="0073531A"/>
    <w:rsid w:val="00735E1E"/>
    <w:rsid w:val="00757F9E"/>
    <w:rsid w:val="00777A3D"/>
    <w:rsid w:val="00792A1D"/>
    <w:rsid w:val="007936FE"/>
    <w:rsid w:val="00795B85"/>
    <w:rsid w:val="00796A25"/>
    <w:rsid w:val="007B37F0"/>
    <w:rsid w:val="007B4379"/>
    <w:rsid w:val="007C1367"/>
    <w:rsid w:val="007C1965"/>
    <w:rsid w:val="007C2AB4"/>
    <w:rsid w:val="007C7790"/>
    <w:rsid w:val="007D316E"/>
    <w:rsid w:val="007D607E"/>
    <w:rsid w:val="007D7C31"/>
    <w:rsid w:val="007E5B67"/>
    <w:rsid w:val="007F7A1C"/>
    <w:rsid w:val="00826089"/>
    <w:rsid w:val="008343F2"/>
    <w:rsid w:val="00862E87"/>
    <w:rsid w:val="00866ABD"/>
    <w:rsid w:val="00874721"/>
    <w:rsid w:val="0087628A"/>
    <w:rsid w:val="00886843"/>
    <w:rsid w:val="00890EA0"/>
    <w:rsid w:val="008939EF"/>
    <w:rsid w:val="008974CC"/>
    <w:rsid w:val="008A1BB5"/>
    <w:rsid w:val="008A2544"/>
    <w:rsid w:val="008C1F65"/>
    <w:rsid w:val="008C55A9"/>
    <w:rsid w:val="008C6BD1"/>
    <w:rsid w:val="008C7E76"/>
    <w:rsid w:val="008D34BB"/>
    <w:rsid w:val="008E210F"/>
    <w:rsid w:val="009007EC"/>
    <w:rsid w:val="009057D1"/>
    <w:rsid w:val="00922BF0"/>
    <w:rsid w:val="00924A46"/>
    <w:rsid w:val="009329A3"/>
    <w:rsid w:val="009353CB"/>
    <w:rsid w:val="00937851"/>
    <w:rsid w:val="00950608"/>
    <w:rsid w:val="009513F6"/>
    <w:rsid w:val="0095550E"/>
    <w:rsid w:val="00971DB9"/>
    <w:rsid w:val="00973C0D"/>
    <w:rsid w:val="00974E47"/>
    <w:rsid w:val="0097753C"/>
    <w:rsid w:val="0099484E"/>
    <w:rsid w:val="009C2BF1"/>
    <w:rsid w:val="009C73FA"/>
    <w:rsid w:val="009D15B6"/>
    <w:rsid w:val="009E1419"/>
    <w:rsid w:val="009E5018"/>
    <w:rsid w:val="009F2379"/>
    <w:rsid w:val="00A06ADB"/>
    <w:rsid w:val="00A10F8C"/>
    <w:rsid w:val="00A12B75"/>
    <w:rsid w:val="00A14FD1"/>
    <w:rsid w:val="00A302B6"/>
    <w:rsid w:val="00A31206"/>
    <w:rsid w:val="00A351F7"/>
    <w:rsid w:val="00A36FBD"/>
    <w:rsid w:val="00A370AD"/>
    <w:rsid w:val="00A46D7D"/>
    <w:rsid w:val="00A657B3"/>
    <w:rsid w:val="00A659CB"/>
    <w:rsid w:val="00A674D5"/>
    <w:rsid w:val="00A77735"/>
    <w:rsid w:val="00A86716"/>
    <w:rsid w:val="00AA0979"/>
    <w:rsid w:val="00AA1F56"/>
    <w:rsid w:val="00AA425B"/>
    <w:rsid w:val="00AB4952"/>
    <w:rsid w:val="00AB4AD7"/>
    <w:rsid w:val="00AB67D9"/>
    <w:rsid w:val="00AD0BBB"/>
    <w:rsid w:val="00AD4D89"/>
    <w:rsid w:val="00AD6E10"/>
    <w:rsid w:val="00AF2E57"/>
    <w:rsid w:val="00AF5E76"/>
    <w:rsid w:val="00B0176A"/>
    <w:rsid w:val="00B04E18"/>
    <w:rsid w:val="00B10547"/>
    <w:rsid w:val="00B23A45"/>
    <w:rsid w:val="00B300FE"/>
    <w:rsid w:val="00B348D0"/>
    <w:rsid w:val="00B35586"/>
    <w:rsid w:val="00B4040F"/>
    <w:rsid w:val="00B50BDE"/>
    <w:rsid w:val="00B53A29"/>
    <w:rsid w:val="00B55709"/>
    <w:rsid w:val="00B55E06"/>
    <w:rsid w:val="00B61874"/>
    <w:rsid w:val="00B649B3"/>
    <w:rsid w:val="00B7446D"/>
    <w:rsid w:val="00B86C8F"/>
    <w:rsid w:val="00BA0C48"/>
    <w:rsid w:val="00BA19DB"/>
    <w:rsid w:val="00BA5CDE"/>
    <w:rsid w:val="00BB2BE4"/>
    <w:rsid w:val="00BB4AD8"/>
    <w:rsid w:val="00BB5AB3"/>
    <w:rsid w:val="00BB7F81"/>
    <w:rsid w:val="00BC1E31"/>
    <w:rsid w:val="00BC396C"/>
    <w:rsid w:val="00BC4BA6"/>
    <w:rsid w:val="00BC4DCB"/>
    <w:rsid w:val="00BD3AC4"/>
    <w:rsid w:val="00BD4D25"/>
    <w:rsid w:val="00BE3D92"/>
    <w:rsid w:val="00BE671D"/>
    <w:rsid w:val="00BF1E00"/>
    <w:rsid w:val="00C16659"/>
    <w:rsid w:val="00C21721"/>
    <w:rsid w:val="00C3015D"/>
    <w:rsid w:val="00C3018A"/>
    <w:rsid w:val="00C36D53"/>
    <w:rsid w:val="00C406E8"/>
    <w:rsid w:val="00C4245C"/>
    <w:rsid w:val="00C4400B"/>
    <w:rsid w:val="00C44020"/>
    <w:rsid w:val="00C57DFF"/>
    <w:rsid w:val="00C6190D"/>
    <w:rsid w:val="00C629B5"/>
    <w:rsid w:val="00C718E8"/>
    <w:rsid w:val="00C7343E"/>
    <w:rsid w:val="00C75A20"/>
    <w:rsid w:val="00C84C88"/>
    <w:rsid w:val="00C960C1"/>
    <w:rsid w:val="00CA1C93"/>
    <w:rsid w:val="00CA3372"/>
    <w:rsid w:val="00CA3E21"/>
    <w:rsid w:val="00CA6D2F"/>
    <w:rsid w:val="00CB4934"/>
    <w:rsid w:val="00CB535F"/>
    <w:rsid w:val="00CC09EA"/>
    <w:rsid w:val="00CC33AB"/>
    <w:rsid w:val="00CC48DD"/>
    <w:rsid w:val="00CC5EB4"/>
    <w:rsid w:val="00CC6045"/>
    <w:rsid w:val="00CC77C3"/>
    <w:rsid w:val="00CE3F3D"/>
    <w:rsid w:val="00CF3070"/>
    <w:rsid w:val="00CF50AE"/>
    <w:rsid w:val="00D04051"/>
    <w:rsid w:val="00D04EC8"/>
    <w:rsid w:val="00D07D5A"/>
    <w:rsid w:val="00D2531B"/>
    <w:rsid w:val="00D4080B"/>
    <w:rsid w:val="00D53854"/>
    <w:rsid w:val="00D75DE8"/>
    <w:rsid w:val="00D809CA"/>
    <w:rsid w:val="00DA07CD"/>
    <w:rsid w:val="00DA39D8"/>
    <w:rsid w:val="00DC127F"/>
    <w:rsid w:val="00DC4F2B"/>
    <w:rsid w:val="00DD4802"/>
    <w:rsid w:val="00DE13A5"/>
    <w:rsid w:val="00DE2CF7"/>
    <w:rsid w:val="00DF0C72"/>
    <w:rsid w:val="00DF761B"/>
    <w:rsid w:val="00E054E4"/>
    <w:rsid w:val="00E26271"/>
    <w:rsid w:val="00E30595"/>
    <w:rsid w:val="00E46113"/>
    <w:rsid w:val="00E54BBA"/>
    <w:rsid w:val="00E65182"/>
    <w:rsid w:val="00E65D42"/>
    <w:rsid w:val="00E677CC"/>
    <w:rsid w:val="00E7529B"/>
    <w:rsid w:val="00E837AA"/>
    <w:rsid w:val="00EA1E17"/>
    <w:rsid w:val="00EA7DC6"/>
    <w:rsid w:val="00EB7CCD"/>
    <w:rsid w:val="00EC3FAE"/>
    <w:rsid w:val="00EC5D6B"/>
    <w:rsid w:val="00EC79FA"/>
    <w:rsid w:val="00ED3281"/>
    <w:rsid w:val="00EE0402"/>
    <w:rsid w:val="00F05951"/>
    <w:rsid w:val="00F10A8E"/>
    <w:rsid w:val="00F21B4F"/>
    <w:rsid w:val="00F2413E"/>
    <w:rsid w:val="00F244EC"/>
    <w:rsid w:val="00F249EE"/>
    <w:rsid w:val="00F33EC1"/>
    <w:rsid w:val="00F52C6C"/>
    <w:rsid w:val="00F537B6"/>
    <w:rsid w:val="00F55949"/>
    <w:rsid w:val="00F600EB"/>
    <w:rsid w:val="00F71D0C"/>
    <w:rsid w:val="00F7442F"/>
    <w:rsid w:val="00F74FF0"/>
    <w:rsid w:val="00F979D8"/>
    <w:rsid w:val="00FB435C"/>
    <w:rsid w:val="00FB48B4"/>
    <w:rsid w:val="00FB4DC2"/>
    <w:rsid w:val="00FC2CA5"/>
    <w:rsid w:val="00FE43F3"/>
    <w:rsid w:val="00FE798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355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355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5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5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5586"/>
    <w:pPr>
      <w:spacing w:before="100" w:beforeAutospacing="1" w:after="100" w:afterAutospacing="1"/>
    </w:pPr>
  </w:style>
  <w:style w:type="paragraph" w:customStyle="1" w:styleId="images-lb-2-p">
    <w:name w:val="images-lb-2-p"/>
    <w:basedOn w:val="a"/>
    <w:rsid w:val="00B35586"/>
    <w:pPr>
      <w:spacing w:before="100" w:beforeAutospacing="1" w:after="100" w:afterAutospacing="1"/>
    </w:pPr>
  </w:style>
  <w:style w:type="character" w:customStyle="1" w:styleId="span-images-lb-in">
    <w:name w:val="span-images-lb-in"/>
    <w:basedOn w:val="a0"/>
    <w:rsid w:val="00B35586"/>
  </w:style>
  <w:style w:type="paragraph" w:styleId="a4">
    <w:name w:val="Balloon Text"/>
    <w:basedOn w:val="a"/>
    <w:link w:val="a5"/>
    <w:uiPriority w:val="99"/>
    <w:semiHidden/>
    <w:unhideWhenUsed/>
    <w:rsid w:val="00B355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5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1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1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BE67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06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31407-CBD1-420C-BE5C-D415A56E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6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mib</dc:creator>
  <cp:lastModifiedBy>mib</cp:lastModifiedBy>
  <cp:revision>271</cp:revision>
  <cp:lastPrinted>2021-04-19T09:26:00Z</cp:lastPrinted>
  <dcterms:created xsi:type="dcterms:W3CDTF">2020-11-19T09:48:00Z</dcterms:created>
  <dcterms:modified xsi:type="dcterms:W3CDTF">2021-04-20T05:08:00Z</dcterms:modified>
</cp:coreProperties>
</file>