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EE" w:rsidRPr="00022E7E" w:rsidRDefault="005416EE" w:rsidP="00022E7E">
      <w:pPr>
        <w:pStyle w:val="ConsPlusTitlePage"/>
        <w:rPr>
          <w:rFonts w:ascii="Times New Roman" w:hAnsi="Times New Roman" w:cs="Times New Roman"/>
          <w:b/>
          <w:sz w:val="22"/>
          <w:szCs w:val="22"/>
        </w:rPr>
      </w:pPr>
      <w:r w:rsidRPr="00DD5B96">
        <w:rPr>
          <w:rFonts w:ascii="Times New Roman" w:hAnsi="Times New Roman" w:cs="Times New Roman"/>
        </w:rPr>
        <w:br/>
      </w:r>
      <w:r w:rsidR="00022E7E" w:rsidRPr="00022E7E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</w:t>
      </w:r>
      <w:r w:rsidRPr="00022E7E">
        <w:rPr>
          <w:rFonts w:ascii="Times New Roman" w:hAnsi="Times New Roman" w:cs="Times New Roman"/>
          <w:b/>
          <w:sz w:val="22"/>
          <w:szCs w:val="22"/>
        </w:rPr>
        <w:t>АДМИНИСТРАЦИЯ ГОРОДСКОГО ОКРУГА ТОЛЬЯТТИ</w:t>
      </w:r>
    </w:p>
    <w:p w:rsidR="005416EE" w:rsidRPr="00DD5B96" w:rsidRDefault="005416EE">
      <w:pPr>
        <w:pStyle w:val="ConsPlusTitle"/>
        <w:jc w:val="center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САМАРСКОЙ ОБЛАСТИ</w:t>
      </w:r>
    </w:p>
    <w:p w:rsidR="005416EE" w:rsidRPr="00DD5B96" w:rsidRDefault="005416EE">
      <w:pPr>
        <w:pStyle w:val="ConsPlusTitle"/>
        <w:jc w:val="center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Title"/>
        <w:jc w:val="center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ПОСТАНОВЛЕНИЕ</w:t>
      </w:r>
    </w:p>
    <w:p w:rsidR="005416EE" w:rsidRPr="00DD5B96" w:rsidRDefault="005416EE">
      <w:pPr>
        <w:pStyle w:val="ConsPlusTitle"/>
        <w:jc w:val="center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от 18 июля 2017 г. N 2473-п/1</w:t>
      </w:r>
    </w:p>
    <w:p w:rsidR="005416EE" w:rsidRPr="00DD5B96" w:rsidRDefault="005416EE">
      <w:pPr>
        <w:pStyle w:val="ConsPlusTitle"/>
        <w:jc w:val="center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Title"/>
        <w:jc w:val="center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ОБ УТВЕРЖДЕНИИ МУНИЦИПАЛЬНОЙ ПРОГРАММЫ</w:t>
      </w:r>
    </w:p>
    <w:p w:rsidR="005416EE" w:rsidRPr="00DD5B96" w:rsidRDefault="005416EE">
      <w:pPr>
        <w:pStyle w:val="ConsPlusTitle"/>
        <w:jc w:val="center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"РЕМОНТ ПОМЕЩЕНИЙ, НАХОДЯЩИХСЯ В МУНИЦИПАЛЬНОЙ СОБСТВЕННОСТИ</w:t>
      </w:r>
    </w:p>
    <w:p w:rsidR="005416EE" w:rsidRPr="00DD5B96" w:rsidRDefault="005416EE">
      <w:pPr>
        <w:pStyle w:val="ConsPlusTitle"/>
        <w:jc w:val="center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ГОРОДСКОГО ОКРУГА ТОЛЬЯТТИ, НА 2018 - 2022 ГОДЫ"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D5B96">
        <w:rPr>
          <w:rFonts w:ascii="Times New Roman" w:hAnsi="Times New Roman" w:cs="Times New Roman"/>
          <w:color w:val="000000" w:themeColor="text1"/>
        </w:rPr>
        <w:t xml:space="preserve">В целях приведения в технически исправное состояние помещений, находящихся в муниципальной собственности городского округа Тольятти, руководствуясь Федеральным </w:t>
      </w:r>
      <w:hyperlink r:id="rId5" w:history="1">
        <w:r w:rsidRPr="00DD5B96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06.10.2003 N 131-ФЗ "Об общих принципах организации местного самоуправления в Российской Федерации", Жилищным </w:t>
      </w:r>
      <w:hyperlink r:id="rId6" w:history="1">
        <w:r w:rsidRPr="00DD5B96">
          <w:rPr>
            <w:rFonts w:ascii="Times New Roman" w:hAnsi="Times New Roman" w:cs="Times New Roman"/>
            <w:color w:val="000000" w:themeColor="text1"/>
          </w:rPr>
          <w:t>кодексом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Российской Федерации, в соответствии с </w:t>
      </w:r>
      <w:hyperlink r:id="rId7" w:history="1">
        <w:r w:rsidRPr="00DD5B96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мэрии городского округа Тольятти от 12.08.2013 N 2546-п/1 "Об утверждении Порядка принятия решений о разработке, формировании и реализации муниципальных программ городского</w:t>
      </w:r>
      <w:proofErr w:type="gramEnd"/>
      <w:r w:rsidRPr="00DD5B96">
        <w:rPr>
          <w:rFonts w:ascii="Times New Roman" w:hAnsi="Times New Roman" w:cs="Times New Roman"/>
          <w:color w:val="000000" w:themeColor="text1"/>
        </w:rPr>
        <w:t xml:space="preserve"> округа Тольятти", </w:t>
      </w:r>
      <w:hyperlink r:id="rId8" w:history="1">
        <w:r w:rsidRPr="00DD5B96">
          <w:rPr>
            <w:rFonts w:ascii="Times New Roman" w:hAnsi="Times New Roman" w:cs="Times New Roman"/>
            <w:color w:val="000000" w:themeColor="text1"/>
          </w:rPr>
          <w:t>Уставом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городского округа Тольятти, администрация городского округа Тольятти постановляет: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  <w:color w:val="000000" w:themeColor="text1"/>
        </w:rPr>
        <w:t xml:space="preserve">1. Утвердить прилагаемую муниципальную </w:t>
      </w:r>
      <w:hyperlink w:anchor="P42" w:history="1">
        <w:r w:rsidRPr="00DD5B96">
          <w:rPr>
            <w:rFonts w:ascii="Times New Roman" w:hAnsi="Times New Roman" w:cs="Times New Roman"/>
            <w:color w:val="000000" w:themeColor="text1"/>
          </w:rPr>
          <w:t>программу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"Ремонт помещений, находящихся в муниципальной собственности городского округа Тольятти</w:t>
      </w:r>
      <w:r w:rsidRPr="00DD5B96">
        <w:rPr>
          <w:rFonts w:ascii="Times New Roman" w:hAnsi="Times New Roman" w:cs="Times New Roman"/>
        </w:rPr>
        <w:t>, на 2018 - 2022 годы" (далее - Программа).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2. Организационному управлению администрации городского округа Тольятти (</w:t>
      </w:r>
      <w:proofErr w:type="spellStart"/>
      <w:r w:rsidRPr="00DD5B96">
        <w:rPr>
          <w:rFonts w:ascii="Times New Roman" w:hAnsi="Times New Roman" w:cs="Times New Roman"/>
        </w:rPr>
        <w:t>Блинова</w:t>
      </w:r>
      <w:proofErr w:type="spellEnd"/>
      <w:r w:rsidRPr="00DD5B96">
        <w:rPr>
          <w:rFonts w:ascii="Times New Roman" w:hAnsi="Times New Roman" w:cs="Times New Roman"/>
        </w:rPr>
        <w:t xml:space="preserve"> Т.В.) опубликовать настоящее Постановление в газете "Городские ведомости".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 xml:space="preserve">3. </w:t>
      </w:r>
      <w:proofErr w:type="gramStart"/>
      <w:r w:rsidRPr="00DD5B96">
        <w:rPr>
          <w:rFonts w:ascii="Times New Roman" w:hAnsi="Times New Roman" w:cs="Times New Roman"/>
        </w:rPr>
        <w:t>Контроль за</w:t>
      </w:r>
      <w:proofErr w:type="gramEnd"/>
      <w:r w:rsidRPr="00DD5B96">
        <w:rPr>
          <w:rFonts w:ascii="Times New Roman" w:hAnsi="Times New Roman" w:cs="Times New Roman"/>
        </w:rPr>
        <w:t xml:space="preserve"> исполнением настоящего Постановления возложить на первого заместителя главы городского округа </w:t>
      </w:r>
      <w:proofErr w:type="spellStart"/>
      <w:r w:rsidRPr="00DD5B96">
        <w:rPr>
          <w:rFonts w:ascii="Times New Roman" w:hAnsi="Times New Roman" w:cs="Times New Roman"/>
        </w:rPr>
        <w:t>Ладыку</w:t>
      </w:r>
      <w:proofErr w:type="spellEnd"/>
      <w:r w:rsidRPr="00DD5B96">
        <w:rPr>
          <w:rFonts w:ascii="Times New Roman" w:hAnsi="Times New Roman" w:cs="Times New Roman"/>
        </w:rPr>
        <w:t xml:space="preserve"> И.Н.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Normal"/>
        <w:jc w:val="right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Глава</w:t>
      </w:r>
    </w:p>
    <w:p w:rsidR="005416EE" w:rsidRPr="00DD5B96" w:rsidRDefault="005416EE">
      <w:pPr>
        <w:pStyle w:val="ConsPlusNormal"/>
        <w:jc w:val="right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городского округа</w:t>
      </w:r>
    </w:p>
    <w:p w:rsidR="005416EE" w:rsidRPr="00DD5B96" w:rsidRDefault="005416EE">
      <w:pPr>
        <w:pStyle w:val="ConsPlusNormal"/>
        <w:jc w:val="right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С.А.АНТАШЕВ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Утверждена</w:t>
      </w:r>
    </w:p>
    <w:p w:rsidR="005416EE" w:rsidRPr="00DD5B96" w:rsidRDefault="005416EE">
      <w:pPr>
        <w:pStyle w:val="ConsPlusNormal"/>
        <w:jc w:val="right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Постановлением</w:t>
      </w:r>
    </w:p>
    <w:p w:rsidR="005416EE" w:rsidRPr="00DD5B96" w:rsidRDefault="005416EE">
      <w:pPr>
        <w:pStyle w:val="ConsPlusNormal"/>
        <w:jc w:val="right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администрации городского округа Тольятти</w:t>
      </w:r>
    </w:p>
    <w:p w:rsidR="005416EE" w:rsidRPr="00DD5B96" w:rsidRDefault="005416EE">
      <w:pPr>
        <w:pStyle w:val="ConsPlusNormal"/>
        <w:jc w:val="right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от 18 июля 2017 г. N 2473-п/1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Title"/>
        <w:jc w:val="center"/>
        <w:rPr>
          <w:rFonts w:ascii="Times New Roman" w:hAnsi="Times New Roman" w:cs="Times New Roman"/>
        </w:rPr>
      </w:pPr>
      <w:bookmarkStart w:id="0" w:name="P42"/>
      <w:bookmarkEnd w:id="0"/>
      <w:r w:rsidRPr="00DD5B96">
        <w:rPr>
          <w:rFonts w:ascii="Times New Roman" w:hAnsi="Times New Roman" w:cs="Times New Roman"/>
        </w:rPr>
        <w:t>МУНИЦИПАЛЬНАЯ ПРОГРАММА</w:t>
      </w:r>
    </w:p>
    <w:p w:rsidR="005416EE" w:rsidRPr="00DD5B96" w:rsidRDefault="005416EE">
      <w:pPr>
        <w:pStyle w:val="ConsPlusTitle"/>
        <w:jc w:val="center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"РЕМОНТ ПОМЕЩЕНИЙ, НАХОДЯЩИХСЯ В МУНИЦИПАЛЬНОЙ СОБСТВЕННОСТИ</w:t>
      </w:r>
    </w:p>
    <w:p w:rsidR="005416EE" w:rsidRPr="00DD5B96" w:rsidRDefault="005416EE">
      <w:pPr>
        <w:pStyle w:val="ConsPlusTitle"/>
        <w:jc w:val="center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ГОРОДСКОГО ОКРУГА ТОЛЬЯТТИ, НА 2018 - 2022 ГОДЫ"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Паспорт муниципальной программы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2"/>
        <w:gridCol w:w="5046"/>
      </w:tblGrid>
      <w:tr w:rsidR="005416EE" w:rsidRPr="00DD5B96">
        <w:tc>
          <w:tcPr>
            <w:tcW w:w="567" w:type="dxa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5046" w:type="dxa"/>
          </w:tcPr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Муниципальная программа "Ремонт помещений, находящихся в муниципальной собственности городского округа Тольятти, на 2018 - 2022 годы" (далее - Программа)</w:t>
            </w:r>
          </w:p>
        </w:tc>
      </w:tr>
      <w:tr w:rsidR="005416EE" w:rsidRPr="00DD5B96">
        <w:tc>
          <w:tcPr>
            <w:tcW w:w="567" w:type="dxa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2" w:type="dxa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Реквизиты постановления мэрии городского округа Тольятти, предусматривающего принятие решения о разработке муниципальной программы</w:t>
            </w:r>
          </w:p>
        </w:tc>
        <w:tc>
          <w:tcPr>
            <w:tcW w:w="5046" w:type="dxa"/>
          </w:tcPr>
          <w:p w:rsidR="005416EE" w:rsidRPr="00DD5B96" w:rsidRDefault="00DD5B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5416EE" w:rsidRPr="00DD5B96">
                <w:rPr>
                  <w:rFonts w:ascii="Times New Roman" w:hAnsi="Times New Roman" w:cs="Times New Roman"/>
                  <w:color w:val="000000" w:themeColor="text1"/>
                </w:rPr>
                <w:t>Постановление</w:t>
              </w:r>
            </w:hyperlink>
            <w:r w:rsidR="005416EE" w:rsidRPr="00DD5B96">
              <w:rPr>
                <w:rFonts w:ascii="Times New Roman" w:hAnsi="Times New Roman" w:cs="Times New Roman"/>
                <w:color w:val="000000" w:themeColor="text1"/>
              </w:rPr>
              <w:t xml:space="preserve"> мэрии городского округа Тольятти от 16.02.2017 N 5</w:t>
            </w:r>
            <w:r w:rsidR="005416EE" w:rsidRPr="00DD5B96">
              <w:rPr>
                <w:rFonts w:ascii="Times New Roman" w:hAnsi="Times New Roman" w:cs="Times New Roman"/>
              </w:rPr>
              <w:t>97-п/1</w:t>
            </w:r>
          </w:p>
        </w:tc>
      </w:tr>
      <w:tr w:rsidR="005416EE" w:rsidRPr="00DD5B96">
        <w:tc>
          <w:tcPr>
            <w:tcW w:w="567" w:type="dxa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52" w:type="dxa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5046" w:type="dxa"/>
          </w:tcPr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Департамент городского хозяйства администрации городского округа Тольятти</w:t>
            </w:r>
          </w:p>
        </w:tc>
      </w:tr>
      <w:tr w:rsidR="005416EE" w:rsidRPr="00DD5B96">
        <w:tc>
          <w:tcPr>
            <w:tcW w:w="567" w:type="dxa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2" w:type="dxa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Заказчики муниципальной программы</w:t>
            </w:r>
          </w:p>
        </w:tc>
        <w:tc>
          <w:tcPr>
            <w:tcW w:w="5046" w:type="dxa"/>
          </w:tcPr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Департамент городского хозяйства администрации городского округа Тольятти</w:t>
            </w:r>
          </w:p>
        </w:tc>
      </w:tr>
      <w:tr w:rsidR="005416EE" w:rsidRPr="00DD5B9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2" w:type="dxa"/>
            <w:tcBorders>
              <w:bottom w:val="nil"/>
            </w:tcBorders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Цели и задачи муниципальной программы</w:t>
            </w:r>
          </w:p>
        </w:tc>
        <w:tc>
          <w:tcPr>
            <w:tcW w:w="5046" w:type="dxa"/>
            <w:tcBorders>
              <w:bottom w:val="nil"/>
            </w:tcBorders>
          </w:tcPr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Цель: создание безопасных и благоприятных условий для эксплуатации помещений, находящихся в муниципальной собственности городского округа Тольятти (далее - муниципальные помещения).</w:t>
            </w:r>
          </w:p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Задачи:</w:t>
            </w:r>
          </w:p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" w:name="P77"/>
            <w:bookmarkEnd w:id="1"/>
            <w:r w:rsidRPr="00DD5B96">
              <w:rPr>
                <w:rFonts w:ascii="Times New Roman" w:hAnsi="Times New Roman" w:cs="Times New Roman"/>
              </w:rPr>
              <w:t>1. Приведение муниципальных помещений в технически исправное состояние для дальнейшего распределения администрацией городского округа Тольятти гражданам, нуждающимся в предоставлении жилых помещений в соответствии с действующим законодательством.</w:t>
            </w:r>
          </w:p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" w:name="P78"/>
            <w:bookmarkEnd w:id="2"/>
            <w:r w:rsidRPr="00DD5B96">
              <w:rPr>
                <w:rFonts w:ascii="Times New Roman" w:hAnsi="Times New Roman" w:cs="Times New Roman"/>
              </w:rPr>
              <w:t>2. Обеспечение безопасной эксплуатации бытового газоиспользующего оборудования в жилых муниципальных помещениях.</w:t>
            </w:r>
          </w:p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3" w:name="P79"/>
            <w:bookmarkEnd w:id="3"/>
            <w:r w:rsidRPr="00DD5B96">
              <w:rPr>
                <w:rFonts w:ascii="Times New Roman" w:hAnsi="Times New Roman" w:cs="Times New Roman"/>
              </w:rPr>
              <w:t>3. Приведение нежилых муниципальных помещений в технически исправное состояние.</w:t>
            </w:r>
          </w:p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4" w:name="P80"/>
            <w:bookmarkEnd w:id="4"/>
            <w:r w:rsidRPr="00DD5B96">
              <w:rPr>
                <w:rFonts w:ascii="Times New Roman" w:hAnsi="Times New Roman" w:cs="Times New Roman"/>
              </w:rPr>
              <w:t>4. Обеспечение жилых муниципальных помещений индивидуальными приборами учета потребления коммунальных ресурсов.</w:t>
            </w:r>
          </w:p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5" w:name="P81"/>
            <w:bookmarkEnd w:id="5"/>
            <w:r w:rsidRPr="00DD5B96">
              <w:rPr>
                <w:rFonts w:ascii="Times New Roman" w:hAnsi="Times New Roman" w:cs="Times New Roman"/>
              </w:rPr>
              <w:t>5. Приведение муниципального многоквартирного дома экономического класса в нормативное состояние для возможности дальнейшего предоставления жилых муниципальных помещений, расположенных в нем, нуждающимся гражданам.</w:t>
            </w:r>
          </w:p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6" w:name="P82"/>
            <w:bookmarkEnd w:id="6"/>
            <w:r w:rsidRPr="00DD5B96">
              <w:rPr>
                <w:rFonts w:ascii="Times New Roman" w:hAnsi="Times New Roman" w:cs="Times New Roman"/>
              </w:rPr>
              <w:t>6. Проведение переустройства, перепланировки и иных ремонтно-строительных работ в пустующих муниципальных помещениях</w:t>
            </w:r>
          </w:p>
        </w:tc>
      </w:tr>
      <w:tr w:rsidR="005416EE" w:rsidRPr="00DD5B96">
        <w:tc>
          <w:tcPr>
            <w:tcW w:w="567" w:type="dxa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2" w:type="dxa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5046" w:type="dxa"/>
          </w:tcPr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2018 - 2022 годы</w:t>
            </w:r>
          </w:p>
        </w:tc>
      </w:tr>
      <w:tr w:rsidR="005416EE" w:rsidRPr="00DD5B9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2" w:type="dxa"/>
            <w:tcBorders>
              <w:bottom w:val="nil"/>
            </w:tcBorders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5046" w:type="dxa"/>
            <w:tcBorders>
              <w:bottom w:val="nil"/>
            </w:tcBorders>
          </w:tcPr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Реализация муниципальной программы осуществляется за счет средств бюджета городского округа Тольятти.</w:t>
            </w:r>
          </w:p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Объем финансирования муниципальной программы за весь период реализации составит 49 800 тыс. руб., в том числе по годам:</w:t>
            </w:r>
          </w:p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- 2018 год - 10 567 тыс. руб.,</w:t>
            </w:r>
          </w:p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- 2019 год - 10 481 тыс. руб.,</w:t>
            </w:r>
          </w:p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- 2020 год - 18 114 тыс. руб.,</w:t>
            </w:r>
          </w:p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- 2021 год - 7 220 тыс. руб.,</w:t>
            </w:r>
          </w:p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- 2022 год - 3 418 тыс. руб.</w:t>
            </w:r>
          </w:p>
        </w:tc>
      </w:tr>
      <w:tr w:rsidR="005416EE" w:rsidRPr="00DD5B9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52" w:type="dxa"/>
            <w:tcBorders>
              <w:bottom w:val="nil"/>
            </w:tcBorders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5046" w:type="dxa"/>
            <w:tcBorders>
              <w:bottom w:val="nil"/>
            </w:tcBorders>
          </w:tcPr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1. Приведение в технически исправное состояние 183 ед. муниципальных помещений общей площадью 7 719,6 кв. м для дальнейшего распределения их гражданам в соответствии с действующим законодательством.</w:t>
            </w:r>
          </w:p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 xml:space="preserve">2. Обеспечение замены непригодного для </w:t>
            </w:r>
            <w:r w:rsidRPr="00DD5B96">
              <w:rPr>
                <w:rFonts w:ascii="Times New Roman" w:hAnsi="Times New Roman" w:cs="Times New Roman"/>
              </w:rPr>
              <w:lastRenderedPageBreak/>
              <w:t>дальнейшей эксплуатации бытового газоиспользующего оборудования в жилых муниципальных помещениях: плит газовых в количестве 211 ед., водонагревателей газовых в количестве 9 ед.</w:t>
            </w:r>
          </w:p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3. Приведение в технически исправное состояние нежилых муниципальных помещений в количестве 1 ед.</w:t>
            </w:r>
          </w:p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4. Оснащение жилых муниципальных помещений индивидуальными приборами учета потребления коммунальных ресурсов (далее - ИПУ) в количестве 560 единиц.</w:t>
            </w:r>
          </w:p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5. Приведение муниципального многоквартирного дома экономического класса в нормативное состояние для возможности дальнейшего предоставления жилых муниципальных помещений, расположенных в нем, нуждающимся гражданам.</w:t>
            </w:r>
          </w:p>
          <w:p w:rsidR="005416EE" w:rsidRPr="00DD5B96" w:rsidRDefault="00541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6. Проведение переустройства, перепланировки и иных ремонтно-строительных работ в 3 пустующих муниципальных помещениях общей площадью 152,4 кв. м</w:t>
            </w:r>
          </w:p>
        </w:tc>
      </w:tr>
    </w:tbl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7" w:name="P107"/>
      <w:bookmarkEnd w:id="7"/>
      <w:r w:rsidRPr="00DD5B96">
        <w:rPr>
          <w:rFonts w:ascii="Times New Roman" w:hAnsi="Times New Roman" w:cs="Times New Roman"/>
        </w:rPr>
        <w:t>I. Анализ проблемы и обоснование ее решения</w:t>
      </w:r>
    </w:p>
    <w:p w:rsidR="005416EE" w:rsidRPr="00DD5B96" w:rsidRDefault="005416EE">
      <w:pPr>
        <w:pStyle w:val="ConsPlusTitle"/>
        <w:jc w:val="center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в соответствии с программно-целевым принципом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 xml:space="preserve">Приоритетами национальной жилищной политики Российской Федерации является обеспечение безопасных и благоприятных условий проживания населения. В соответствии с </w:t>
      </w:r>
      <w:hyperlink r:id="rId10" w:history="1">
        <w:r w:rsidRPr="00DD5B96">
          <w:rPr>
            <w:rFonts w:ascii="Times New Roman" w:hAnsi="Times New Roman" w:cs="Times New Roman"/>
            <w:color w:val="000000" w:themeColor="text1"/>
          </w:rPr>
          <w:t>Решением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</w:t>
      </w:r>
      <w:r w:rsidRPr="00DD5B96">
        <w:rPr>
          <w:rFonts w:ascii="Times New Roman" w:hAnsi="Times New Roman" w:cs="Times New Roman"/>
        </w:rPr>
        <w:t xml:space="preserve">Думы городского округа Тольятти от 07.07.2010 N 335 "О стратегическом плане развития городского округа Тольятти до 2020 года" одним из стратегических (приоритетных) направления развития городского округа Тольятти является "Сохранение и улучшение среды </w:t>
      </w:r>
      <w:proofErr w:type="spellStart"/>
      <w:r w:rsidRPr="00DD5B96">
        <w:rPr>
          <w:rFonts w:ascii="Times New Roman" w:hAnsi="Times New Roman" w:cs="Times New Roman"/>
        </w:rPr>
        <w:t>жизнеобитания</w:t>
      </w:r>
      <w:proofErr w:type="spellEnd"/>
      <w:r w:rsidRPr="00DD5B96">
        <w:rPr>
          <w:rFonts w:ascii="Times New Roman" w:hAnsi="Times New Roman" w:cs="Times New Roman"/>
        </w:rPr>
        <w:t>".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В Послании Губернатора Самарской области Н.И. Меркушкина к депутатам Самарской Губернской Думы и всем жителям региона от 19.12.2016 отмечено, что одной из острейших является проблема в сфере жилищно-коммунального хозяйства, которая во многом определяет социальное самочувствие человека и его отношение к власти.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 xml:space="preserve">Администрация городского округа Тольятти согласно </w:t>
      </w:r>
      <w:hyperlink r:id="rId11" w:history="1">
        <w:r w:rsidRPr="00DD5B96">
          <w:rPr>
            <w:rFonts w:ascii="Times New Roman" w:hAnsi="Times New Roman" w:cs="Times New Roman"/>
            <w:color w:val="000000" w:themeColor="text1"/>
          </w:rPr>
          <w:t>статье 30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Жилищного кодекса Российской Федерации осуществляет права владения, пользования и распоряжения принадлежащими ей на праве собственности жилыми помещениями в соответствии с их назначением, несет бремя содержания данных помещений и обязана поддерживать данные помещения в технически исправном состоянии, не допуская бесхозяйственного обращения с ними. </w:t>
      </w:r>
      <w:proofErr w:type="gramStart"/>
      <w:r w:rsidRPr="00DD5B96">
        <w:rPr>
          <w:rFonts w:ascii="Times New Roman" w:hAnsi="Times New Roman" w:cs="Times New Roman"/>
          <w:color w:val="000000" w:themeColor="text1"/>
        </w:rPr>
        <w:t xml:space="preserve">Кроме того, в соответствии со </w:t>
      </w:r>
      <w:hyperlink r:id="rId12" w:history="1">
        <w:r w:rsidRPr="00DD5B96">
          <w:rPr>
            <w:rFonts w:ascii="Times New Roman" w:hAnsi="Times New Roman" w:cs="Times New Roman"/>
            <w:color w:val="000000" w:themeColor="text1"/>
          </w:rPr>
          <w:t>статьей 13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Федерального закона от 23.11.2009 N 261-ФЗ "Об энергосбережении и о повышении энергетической эффективно</w:t>
      </w:r>
      <w:r w:rsidRPr="00DD5B96">
        <w:rPr>
          <w:rFonts w:ascii="Times New Roman" w:hAnsi="Times New Roman" w:cs="Times New Roman"/>
        </w:rPr>
        <w:t>сти и о внесении изменений в отдельные законодательные акты Российской Федерации", администрация городского округа Тольятти, являющаяся собственником муниципальных помещений в многоквартирных домах, обязана обеспечить оснащение таких помещений индивидуальными приборами учета потребления электрической энергии, воды и ввод установленных приборов учета в эксплуатацию.</w:t>
      </w:r>
      <w:proofErr w:type="gramEnd"/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Администрация городского округа Тольятти предоставляет: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- жилые помещения малоимущим гражданам, нуждающимся в предоставлении жилых помещений, по договорам социального найма;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 xml:space="preserve">- специализированные жилые помещения гражданам по договорам найма, а именно: служебные жилые помещения, жилые помещения маневренного фонда, жилые помещения для </w:t>
      </w:r>
      <w:r w:rsidRPr="00DD5B96">
        <w:rPr>
          <w:rFonts w:ascii="Times New Roman" w:hAnsi="Times New Roman" w:cs="Times New Roman"/>
        </w:rPr>
        <w:lastRenderedPageBreak/>
        <w:t>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1. Одной из проблем, возникающих при исполнении администрацией городского округа Тольятти своих обязательств, является то, что часть жилых муниципальных помещений, подлежащих распределению вновь, находится в состоянии, не пригодном для использования по их прямому назначению, что существенно замедляет процесс обеспечения нуждающихся граждан жилыми помещениями и способствует росту социального напряжения.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D5B96">
        <w:rPr>
          <w:rFonts w:ascii="Times New Roman" w:hAnsi="Times New Roman" w:cs="Times New Roman"/>
        </w:rPr>
        <w:t xml:space="preserve">При передаче жилого помещения администрация городского округа Тольятти как </w:t>
      </w:r>
      <w:proofErr w:type="spellStart"/>
      <w:r w:rsidRPr="00DD5B96">
        <w:rPr>
          <w:rFonts w:ascii="Times New Roman" w:hAnsi="Times New Roman" w:cs="Times New Roman"/>
        </w:rPr>
        <w:t>наймодатель</w:t>
      </w:r>
      <w:proofErr w:type="spellEnd"/>
      <w:r w:rsidRPr="00DD5B96">
        <w:rPr>
          <w:rFonts w:ascii="Times New Roman" w:hAnsi="Times New Roman" w:cs="Times New Roman"/>
        </w:rPr>
        <w:t xml:space="preserve"> обязана предоставить помещение, пригодное для проживания в соответствии с </w:t>
      </w:r>
      <w:hyperlink r:id="rId13" w:history="1">
        <w:r w:rsidRPr="00DD5B96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в котором произведен ремонт, отвечающий требованиям </w:t>
      </w:r>
      <w:hyperlink r:id="rId14" w:history="1">
        <w:r w:rsidRPr="00DD5B96">
          <w:rPr>
            <w:rFonts w:ascii="Times New Roman" w:hAnsi="Times New Roman" w:cs="Times New Roman"/>
            <w:color w:val="000000" w:themeColor="text1"/>
          </w:rPr>
          <w:t>правил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и н</w:t>
      </w:r>
      <w:r w:rsidRPr="00DD5B96">
        <w:rPr>
          <w:rFonts w:ascii="Times New Roman" w:hAnsi="Times New Roman" w:cs="Times New Roman"/>
        </w:rPr>
        <w:t>орм технической эксплуатации</w:t>
      </w:r>
      <w:proofErr w:type="gramEnd"/>
      <w:r w:rsidRPr="00DD5B96">
        <w:rPr>
          <w:rFonts w:ascii="Times New Roman" w:hAnsi="Times New Roman" w:cs="Times New Roman"/>
        </w:rPr>
        <w:t xml:space="preserve"> жилищного фонда, </w:t>
      </w:r>
      <w:proofErr w:type="gramStart"/>
      <w:r w:rsidRPr="00DD5B96">
        <w:rPr>
          <w:rFonts w:ascii="Times New Roman" w:hAnsi="Times New Roman" w:cs="Times New Roman"/>
        </w:rPr>
        <w:t>утвержденных</w:t>
      </w:r>
      <w:proofErr w:type="gramEnd"/>
      <w:r w:rsidRPr="00DD5B96">
        <w:rPr>
          <w:rFonts w:ascii="Times New Roman" w:hAnsi="Times New Roman" w:cs="Times New Roman"/>
        </w:rPr>
        <w:t xml:space="preserve"> постановлением Госстроя России от 27.09.2003 N 170, санитарно-гигиеническим и иным требованиям.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Следует отметить, что ряд пустующих муниципальных помещений требуют предварительного проведения переустройства, перепланировки и иных ремонтно-строительных работ для возможности осуществления дальнейших действий, связанных с управлением и распоряжением муниципальным имуществом.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2. Вторая проблема, которая является обязательной для муниципалитета по содержанию жилых муниципальных помещений, - замена бытового газоиспользующего оборудования (плит газовых и водонагревателей газовых) непригодного для дальнейшей эксплуатации.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В отличие от других коммунальных ресурсов, поставляемых населению, газ имеет особый, "взрывной" характер. Использование газа в многоквартирных домах является источником повышенного риска, так как от безопасности эксплуатации газового оборудования в отдельно взятой квартире зависит безопасность, а нередко и жизнь всех жильцов многоквартирного дома. Поэтому одним из главных принципов эксплуатации бытового газоиспользующего оборудования является его максимальная безопасность.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На уровень безопасности и эффективности использования газа большое влияние оказывает низкий технический уровень находящегося в эксплуатации оборудования. Утечка газа практически сразу приводит к созданию взрывоопасной ситуации, так как для его детонации достаточно мини-искры, которая может возникнуть от включения в автоматическом режиме холодильника.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 xml:space="preserve">Согласно </w:t>
      </w:r>
      <w:hyperlink r:id="rId15" w:history="1">
        <w:r w:rsidRPr="00DD5B96">
          <w:rPr>
            <w:rFonts w:ascii="Times New Roman" w:hAnsi="Times New Roman" w:cs="Times New Roman"/>
            <w:color w:val="000000" w:themeColor="text1"/>
          </w:rPr>
          <w:t>приложению N 3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к</w:t>
      </w:r>
      <w:r w:rsidRPr="00DD5B96">
        <w:rPr>
          <w:rFonts w:ascii="Times New Roman" w:hAnsi="Times New Roman" w:cs="Times New Roman"/>
        </w:rPr>
        <w:t xml:space="preserve"> Положению об организации и проведении реконструкции, ремонта и технического обслуживания зданий, объектов коммунального и социально-культурного назначения (ВСН 58-88 (р)), утвержденному приказом </w:t>
      </w:r>
      <w:proofErr w:type="spellStart"/>
      <w:r w:rsidRPr="00DD5B96">
        <w:rPr>
          <w:rFonts w:ascii="Times New Roman" w:hAnsi="Times New Roman" w:cs="Times New Roman"/>
        </w:rPr>
        <w:t>Госкомархитектуры</w:t>
      </w:r>
      <w:proofErr w:type="spellEnd"/>
      <w:r w:rsidRPr="00DD5B96">
        <w:rPr>
          <w:rFonts w:ascii="Times New Roman" w:hAnsi="Times New Roman" w:cs="Times New Roman"/>
        </w:rPr>
        <w:t xml:space="preserve"> при Госстрое СССР от 23.11.1988 N 312, продолжительность эффективной эксплуатации до капитального ремонта (замены) составляет: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1) для газовых плит - 20 лет;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2) для водогрейных колонок - 10 лет.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По истечении данного нормативного срока службы возникает опасность нарушения их целостности, что может привести к созданию взрывоопасной ситуации, гибели людей и разрушению жилых зданий.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В последнее время в разных регионах Российской Федерации участились случаи взрывов бытового газа в жилых домах. Нередко эти случаи сопровождаются не только локальным возгоранием в помещениях, но и приводят к разрушению квартир, обрушению целых этажей и подъездов жилых зданий. К сожалению, не обходится и без человеческих жертв: в 2014 году погибли 14 человек, в 2015 году - 17 человек, в 2016 году - 28 человек.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D5B96">
        <w:rPr>
          <w:rFonts w:ascii="Times New Roman" w:hAnsi="Times New Roman" w:cs="Times New Roman"/>
        </w:rPr>
        <w:lastRenderedPageBreak/>
        <w:t>В городском округе Тольятти по причине нарушения правил эксплуатации газовых плит 25 августа 2007 года произошла чрезвычайная ситуация в многоквартирном доме, расположенном по адресу: ул. Ленина д. 53 а, - прогремел взрыв и погибли два человека, полностью были разрушены две квартиры, повреждены стены и потолочные перекрытия соседних квартир, сгорели деревянные конструкции крыши.</w:t>
      </w:r>
      <w:proofErr w:type="gramEnd"/>
      <w:r w:rsidRPr="00DD5B96">
        <w:rPr>
          <w:rFonts w:ascii="Times New Roman" w:hAnsi="Times New Roman" w:cs="Times New Roman"/>
        </w:rPr>
        <w:t xml:space="preserve"> </w:t>
      </w:r>
      <w:proofErr w:type="gramStart"/>
      <w:r w:rsidRPr="00DD5B96">
        <w:rPr>
          <w:rFonts w:ascii="Times New Roman" w:hAnsi="Times New Roman" w:cs="Times New Roman"/>
        </w:rPr>
        <w:t>В общей сложности на восстановление многоквартирного дома после взрыва было потрачено из городского и областного бюджетов больше 26 миллионов рублей.</w:t>
      </w:r>
      <w:proofErr w:type="gramEnd"/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 xml:space="preserve">В связи с тем, что визуально выявить нарушения целостности газоиспользующего оборудования практически невозможно, эксплуатирующими организациями проводится диагностика бытового газоиспользующего оборудования в жилых помещениях многоквартирных домов. В ходе проведения данных мероприятий выявляется неисправное и аварийное оборудование, непригодное для дальнейшей эксплуатации и требующее проведения незамедлительной замены. В </w:t>
      </w:r>
      <w:r w:rsidRPr="00DD5B96">
        <w:rPr>
          <w:rFonts w:ascii="Times New Roman" w:hAnsi="Times New Roman" w:cs="Times New Roman"/>
          <w:color w:val="000000" w:themeColor="text1"/>
        </w:rPr>
        <w:t xml:space="preserve">соответствии с </w:t>
      </w:r>
      <w:hyperlink r:id="rId16" w:history="1">
        <w:r w:rsidRPr="00DD5B96">
          <w:rPr>
            <w:rFonts w:ascii="Times New Roman" w:hAnsi="Times New Roman" w:cs="Times New Roman"/>
            <w:color w:val="000000" w:themeColor="text1"/>
          </w:rPr>
          <w:t>Правилами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пользования </w:t>
      </w:r>
      <w:r w:rsidRPr="00DD5B96">
        <w:rPr>
          <w:rFonts w:ascii="Times New Roman" w:hAnsi="Times New Roman" w:cs="Times New Roman"/>
        </w:rPr>
        <w:t>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14.05.2013 N 410 составляется акт о непригодности данного оборудования к дальнейшей эксплуатации.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Мероприятия по замене бытового газоиспользующего оборудования (плит газовых и водонагревателей газовых) направлены на предотвращение возникновения чрезвычайных ситуаций, причиной которых может послужить использование в жилых муниципальных помещениях бытового газоиспользующего оборудования, непригодного для дальнейшей эксплуатации, и создание безопасных и благоприятных условий проживания для всех граждан в многоквартирных домах.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Обеспечение безопасной эксплуатации бытового газоиспользующего оборудования (газовые плиты и газовые водонагреватели) в жилищном фонде, создание необходимых условий для обеспечения пожарной безопасности, защиты жизни и здоровья людей, муниципального имущества и имущества населения от пожаров и взрывов является важным фактором устойчивого социально-экономического развития городского округа Тольятти.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3. Третьей проблемой, возникающей при исполнении администрацией городского округа Тольятти своих обязательств по содержанию муниципальных помещений, является то, что часть нежилых муниципальных помещений не оборудована узлами учета потребления коммунальных ресурсов и находится в неудовлетворительном техническом состоянии, а именно: разрушено кровельное покрытие, повреждены конструктивные элементы здания, неудовлетворительное состояние внутренней отделки помещений.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 xml:space="preserve">Необходимость проведения ремонта зданий, объектов или их элементов определяется на основе акта обследования технического состояния. </w:t>
      </w:r>
      <w:r w:rsidRPr="00DD5B96">
        <w:rPr>
          <w:rFonts w:ascii="Times New Roman" w:hAnsi="Times New Roman" w:cs="Times New Roman"/>
          <w:color w:val="000000" w:themeColor="text1"/>
        </w:rPr>
        <w:t xml:space="preserve">Согласно </w:t>
      </w:r>
      <w:hyperlink r:id="rId17" w:history="1">
        <w:r w:rsidRPr="00DD5B96">
          <w:rPr>
            <w:rFonts w:ascii="Times New Roman" w:hAnsi="Times New Roman" w:cs="Times New Roman"/>
            <w:color w:val="000000" w:themeColor="text1"/>
          </w:rPr>
          <w:t>приложению N 3</w:t>
        </w:r>
      </w:hyperlink>
      <w:r w:rsidRPr="00DD5B96">
        <w:rPr>
          <w:rFonts w:ascii="Times New Roman" w:hAnsi="Times New Roman" w:cs="Times New Roman"/>
        </w:rPr>
        <w:t xml:space="preserve"> к Положению об организации и проведении реконструкции, ремонта и технического обслуживания зданий, объектов коммунального и социально-культурного назначения (ВСН 58-88 (р)), утвержденному приказом </w:t>
      </w:r>
      <w:proofErr w:type="spellStart"/>
      <w:r w:rsidRPr="00DD5B96">
        <w:rPr>
          <w:rFonts w:ascii="Times New Roman" w:hAnsi="Times New Roman" w:cs="Times New Roman"/>
        </w:rPr>
        <w:t>Госкомархитектуры</w:t>
      </w:r>
      <w:proofErr w:type="spellEnd"/>
      <w:r w:rsidRPr="00DD5B96">
        <w:rPr>
          <w:rFonts w:ascii="Times New Roman" w:hAnsi="Times New Roman" w:cs="Times New Roman"/>
        </w:rPr>
        <w:t xml:space="preserve"> при Госстрое СССР от 23.11.1988 N 312, продолжительность эффективной эксплуатации до капитального ремонта (замены) составляет: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- для полов - от 5 до 30 лет;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- для крылец - 15 лет;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- для кровли - от 10 до 30 лет;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- для окон - 30 лет;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- для внутренней отделки - от 2 до 15 лет;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- для водопровода и канализации - от 5 до 25 лет;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- для горячего водоснабжения - от 8 до 12 лет;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lastRenderedPageBreak/>
        <w:t>- для отопления - от 10 до 25 лет;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- для электрооборудования - от 5 до 40 лет.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По истечении данного нормативного срока службы возникает опасность нарушения их целостности, что может привести к созданию аварийной ситуации, опасности для жизни и здоровья людей и разрушению нежилых зданий (помещений).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 xml:space="preserve">В рамках реализации </w:t>
      </w:r>
      <w:r w:rsidRPr="00DD5B96">
        <w:rPr>
          <w:rFonts w:ascii="Times New Roman" w:hAnsi="Times New Roman" w:cs="Times New Roman"/>
          <w:color w:val="000000" w:themeColor="text1"/>
        </w:rPr>
        <w:t xml:space="preserve">муниципальной </w:t>
      </w:r>
      <w:hyperlink r:id="rId18" w:history="1">
        <w:r w:rsidRPr="00DD5B96">
          <w:rPr>
            <w:rFonts w:ascii="Times New Roman" w:hAnsi="Times New Roman" w:cs="Times New Roman"/>
            <w:color w:val="000000" w:themeColor="text1"/>
          </w:rPr>
          <w:t>программы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"</w:t>
      </w:r>
      <w:r w:rsidRPr="00DD5B96">
        <w:rPr>
          <w:rFonts w:ascii="Times New Roman" w:hAnsi="Times New Roman" w:cs="Times New Roman"/>
        </w:rPr>
        <w:t>Ремонт помещений, находящихся в муниципальной собственности городского округа Тольятти, на 2015 - 2017 годы", утвержденной постановлением мэрии городского округа Тольятти от 09.10.2014 N 3797-п/1: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- в 2015 году отремонтировано 10 жилых муниципальных помещений общей площадью 306,5 кв. м на сумму 2 163 тыс. руб., заменено 66 единиц бытового газоиспользующего оборудования на сумму 616 тыс. руб., отремонтировано 1 нежилое муниципальное помещение площадью 132,5 кв. м на сумму 780 тыс. руб.;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- в 2016 году отремонтировано 9 жилых муниципальных помещений общей площадью 295 кв. м на сумму 2 155 тыс. руб., заменено 20 единиц бытового газоиспользующего оборудования на сумму 226 тыс. руб.;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D5B96">
        <w:rPr>
          <w:rFonts w:ascii="Times New Roman" w:hAnsi="Times New Roman" w:cs="Times New Roman"/>
        </w:rPr>
        <w:t>- в 2017 году запланированы ремонт в 12 жилых муниципальных помещениях общей площадью 379,1 кв. м на сумму 2 500 тыс. руб., замена 57 единиц бытового газоиспользующего оборудования на сумму 813 тыс. руб., установка индивидуальных приборов учета потребления коммунальных ресурсов в количестве 114 единиц на сумму 300 тыс. руб.</w:t>
      </w:r>
      <w:proofErr w:type="gramEnd"/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D5B96">
        <w:rPr>
          <w:rFonts w:ascii="Times New Roman" w:hAnsi="Times New Roman" w:cs="Times New Roman"/>
        </w:rPr>
        <w:t>Разработка и реализация муниципальной программы "Ремонт помещений, находящихся в муниципальной собственности городского округа Тольятти, на 2018 - 2022 годы" (далее - Программа) необходима в целях создания условий для обеспечения безопасных и благоприятных условий для эксплуатации помещений, находящихся в муниципальной собственности городского округа Тольятти, защиты жизни и здоровья людей, надлежащего исполнения мэрией городского округа Тольятти своих обязанностей по приведению муниципальных помещений в технически</w:t>
      </w:r>
      <w:proofErr w:type="gramEnd"/>
      <w:r w:rsidRPr="00DD5B96">
        <w:rPr>
          <w:rFonts w:ascii="Times New Roman" w:hAnsi="Times New Roman" w:cs="Times New Roman"/>
        </w:rPr>
        <w:t xml:space="preserve"> исправное состояние и их дальнейшей эксплуатации в соответствии </w:t>
      </w:r>
      <w:proofErr w:type="gramStart"/>
      <w:r w:rsidRPr="00DD5B96">
        <w:rPr>
          <w:rFonts w:ascii="Times New Roman" w:hAnsi="Times New Roman" w:cs="Times New Roman"/>
        </w:rPr>
        <w:t>с</w:t>
      </w:r>
      <w:proofErr w:type="gramEnd"/>
      <w:r w:rsidRPr="00DD5B96">
        <w:rPr>
          <w:rFonts w:ascii="Times New Roman" w:hAnsi="Times New Roman" w:cs="Times New Roman"/>
        </w:rPr>
        <w:t>: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D5B96">
        <w:rPr>
          <w:rFonts w:ascii="Times New Roman" w:hAnsi="Times New Roman" w:cs="Times New Roman"/>
          <w:color w:val="000000" w:themeColor="text1"/>
        </w:rPr>
        <w:t xml:space="preserve">- </w:t>
      </w:r>
      <w:hyperlink r:id="rId19" w:history="1">
        <w:r w:rsidRPr="00DD5B96">
          <w:rPr>
            <w:rFonts w:ascii="Times New Roman" w:hAnsi="Times New Roman" w:cs="Times New Roman"/>
            <w:color w:val="000000" w:themeColor="text1"/>
          </w:rPr>
          <w:t>Правилами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и нормами технической эксплуатации жилищного фонда, утвержденными постановлением Госстроя России от 27.09.2003 N 170;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D5B96">
        <w:rPr>
          <w:rFonts w:ascii="Times New Roman" w:hAnsi="Times New Roman" w:cs="Times New Roman"/>
          <w:color w:val="000000" w:themeColor="text1"/>
        </w:rPr>
        <w:t xml:space="preserve">- </w:t>
      </w:r>
      <w:hyperlink r:id="rId20" w:history="1">
        <w:r w:rsidRPr="00DD5B96">
          <w:rPr>
            <w:rFonts w:ascii="Times New Roman" w:hAnsi="Times New Roman" w:cs="Times New Roman"/>
            <w:color w:val="000000" w:themeColor="text1"/>
          </w:rPr>
          <w:t>Правилами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14.05.2013 N 410;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D5B96">
        <w:rPr>
          <w:rFonts w:ascii="Times New Roman" w:hAnsi="Times New Roman" w:cs="Times New Roman"/>
          <w:color w:val="000000" w:themeColor="text1"/>
        </w:rPr>
        <w:t xml:space="preserve">- </w:t>
      </w:r>
      <w:hyperlink r:id="rId21" w:history="1">
        <w:r w:rsidRPr="00DD5B96">
          <w:rPr>
            <w:rFonts w:ascii="Times New Roman" w:hAnsi="Times New Roman" w:cs="Times New Roman"/>
            <w:color w:val="000000" w:themeColor="text1"/>
          </w:rPr>
          <w:t>Положением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(ВСН 58-88 (р)), утвержденным приказом </w:t>
      </w:r>
      <w:proofErr w:type="spellStart"/>
      <w:r w:rsidRPr="00DD5B96">
        <w:rPr>
          <w:rFonts w:ascii="Times New Roman" w:hAnsi="Times New Roman" w:cs="Times New Roman"/>
          <w:color w:val="000000" w:themeColor="text1"/>
        </w:rPr>
        <w:t>Госкомархитектуры</w:t>
      </w:r>
      <w:proofErr w:type="spellEnd"/>
      <w:r w:rsidRPr="00DD5B96">
        <w:rPr>
          <w:rFonts w:ascii="Times New Roman" w:hAnsi="Times New Roman" w:cs="Times New Roman"/>
          <w:color w:val="000000" w:themeColor="text1"/>
        </w:rPr>
        <w:t xml:space="preserve"> при Госстрое СССР от 23.11.1988 N 312;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  <w:color w:val="000000" w:themeColor="text1"/>
        </w:rPr>
        <w:t xml:space="preserve">- Федеральным </w:t>
      </w:r>
      <w:hyperlink r:id="rId22" w:history="1">
        <w:r w:rsidRPr="00DD5B96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от 23.11.2009 N 261-ФЗ "Об энергосбережении и о повышении энергетической эффективности </w:t>
      </w:r>
      <w:r w:rsidRPr="00DD5B96">
        <w:rPr>
          <w:rFonts w:ascii="Times New Roman" w:hAnsi="Times New Roman" w:cs="Times New Roman"/>
        </w:rPr>
        <w:t>и о внесении изменений в отдельные законодательные акты Российской Федерации".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Применение программного метода позволит существенно повысить эффективность деятельности органов местного самоуправления городского округа Тольятти, системно направлять средства на решение неотложных проблем и обеспечить решение наиболее острых и проблемных вопросов по эксплуатации муниципальных помещений на основе: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- поставленной цели, задач, мероприятий и запланированных результатов;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- концентрации ресурсов для реализации мероприятий, соответствующих цели и задачам.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lastRenderedPageBreak/>
        <w:t>Реализация программных мероприятий сопряжена со следующими рисками: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- риск ухудшения социально-экономической ситуации в городском округе Тольятти, что может выразиться в возникновении бюджетного дефицита, сокращении объемов финансирования по отрасли жилищно-коммунального хозяйства;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- риск роста инфляции, ускоренный рост цен на строительные материалы, бытовое газоиспользующее оборудование, что может привести к увеличению стоимости работ по ремонту муниципальных помещений и замене бытового газоиспользующего оборудования.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Программа разрабатывается на период 2018 - 2022 годов.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II. Цели и задачи муниципальной программы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Цель Программы - создание безопасных и благоприятных условий для эксплуатации помещений, находящихся в муниципальной собственности городского округа Тольятти.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D5B96">
        <w:rPr>
          <w:rFonts w:ascii="Times New Roman" w:hAnsi="Times New Roman" w:cs="Times New Roman"/>
          <w:color w:val="000000" w:themeColor="text1"/>
        </w:rPr>
        <w:t xml:space="preserve">В соответствии со </w:t>
      </w:r>
      <w:hyperlink r:id="rId23" w:history="1">
        <w:r w:rsidRPr="00DD5B96">
          <w:rPr>
            <w:rFonts w:ascii="Times New Roman" w:hAnsi="Times New Roman" w:cs="Times New Roman"/>
            <w:color w:val="000000" w:themeColor="text1"/>
          </w:rPr>
          <w:t>статьей 16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Федерального закона от 06.10.2003 N 131-ФЗ "Об общих принципах организации местного самоуправления" и </w:t>
      </w:r>
      <w:hyperlink r:id="rId24" w:history="1">
        <w:r w:rsidRPr="00DD5B96">
          <w:rPr>
            <w:rFonts w:ascii="Times New Roman" w:hAnsi="Times New Roman" w:cs="Times New Roman"/>
            <w:color w:val="000000" w:themeColor="text1"/>
          </w:rPr>
          <w:t>статьей 7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Устава городского округа Тольятти к вопросам местного значения городского округа относятся владение, пользование и распоряжение имуществом, находящимся в муниципальной собственности городского округа.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D5B96">
        <w:rPr>
          <w:rFonts w:ascii="Times New Roman" w:hAnsi="Times New Roman" w:cs="Times New Roman"/>
          <w:color w:val="000000" w:themeColor="text1"/>
        </w:rPr>
        <w:t>Цель Программы соответствует компетенции заказчика - департамента городского хозяйства администрации городского округа Тольятти по обеспечению реализации: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  <w:color w:val="000000" w:themeColor="text1"/>
        </w:rPr>
        <w:t xml:space="preserve">- положений Жилищного </w:t>
      </w:r>
      <w:hyperlink r:id="rId25" w:history="1">
        <w:r w:rsidRPr="00DD5B96">
          <w:rPr>
            <w:rFonts w:ascii="Times New Roman" w:hAnsi="Times New Roman" w:cs="Times New Roman"/>
            <w:color w:val="000000" w:themeColor="text1"/>
          </w:rPr>
          <w:t>кодекса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Российской Федерации </w:t>
      </w:r>
      <w:r w:rsidRPr="00DD5B96">
        <w:rPr>
          <w:rFonts w:ascii="Times New Roman" w:hAnsi="Times New Roman" w:cs="Times New Roman"/>
        </w:rPr>
        <w:t>и других нормативных правовых актов в сфере городского хозяйства, направленных на обеспечение надежного, эффективного функционирования жилищного хозяйства на территории городского округа Тольятти;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- государственной и муниципальной политики на территории городского округа Тольятти, направленной на обеспечение надежного, эффективного функционирования муниципальных объектов нежилого фонда.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Для достижения цели Программы необходимо выполнение следующих задач: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1. Приведение муниципальных помещений в технически исправное состояние для дальнейшего распределения администрацией городского округа Тольятти гражданам, нуждающимся в предоставлении жилых помещений в соответствии с действующим законодательством.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2. Обеспечение безопасной эксплуатации бытового газоиспользующего оборудования в жилых муниципальных помещениях.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3. Приведение нежилых муниципальных помещений в технически исправное состояние.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4. Обеспечение жилых муниципальных помещений индивидуальными приборами учета потребления коммунальных ресурсов.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5. Приведение муниципального многоквартирного дома экономического класса в нормативное состояние для возможности дальнейшего предоставления жилых муниципальных помещений, расположенных в нем, нуждающимся гражданам.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6. Проведение переустройства, перепланировки и иных ремонтно-строительных работ в пустующих муниципальных помещениях.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 xml:space="preserve">Оценка достижения поставленной цели осуществляется через систему оценочных показателей, позволяющих оценить выполнение мероприятий по решению задач Программы, и </w:t>
      </w:r>
      <w:r w:rsidRPr="00DD5B96">
        <w:rPr>
          <w:rFonts w:ascii="Times New Roman" w:hAnsi="Times New Roman" w:cs="Times New Roman"/>
          <w:color w:val="000000" w:themeColor="text1"/>
        </w:rPr>
        <w:t xml:space="preserve">отражается в </w:t>
      </w:r>
      <w:hyperlink w:anchor="P189" w:history="1">
        <w:r w:rsidRPr="00DD5B96">
          <w:rPr>
            <w:rFonts w:ascii="Times New Roman" w:hAnsi="Times New Roman" w:cs="Times New Roman"/>
            <w:color w:val="000000" w:themeColor="text1"/>
          </w:rPr>
          <w:t>разделах IV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и </w:t>
      </w:r>
      <w:hyperlink w:anchor="P225" w:history="1">
        <w:r w:rsidRPr="00DD5B96">
          <w:rPr>
            <w:rFonts w:ascii="Times New Roman" w:hAnsi="Times New Roman" w:cs="Times New Roman"/>
            <w:color w:val="000000" w:themeColor="text1"/>
          </w:rPr>
          <w:t>VII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Программы</w:t>
      </w:r>
      <w:r w:rsidRPr="00DD5B96">
        <w:rPr>
          <w:rFonts w:ascii="Times New Roman" w:hAnsi="Times New Roman" w:cs="Times New Roman"/>
        </w:rPr>
        <w:t>.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lastRenderedPageBreak/>
        <w:t>III. Перечень мероприятий муниципальной программы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Программой предусмотрена реализация мероприятий, направленных на решение ее задач и достижение цели.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Реализация мероприятий для решения вышеназванных задач планируется в течение срока действия Программы.</w:t>
      </w:r>
    </w:p>
    <w:p w:rsidR="005416EE" w:rsidRPr="00DD5B96" w:rsidRDefault="00DD5B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365" w:history="1">
        <w:r w:rsidR="005416EE" w:rsidRPr="00DD5B96">
          <w:rPr>
            <w:rFonts w:ascii="Times New Roman" w:hAnsi="Times New Roman" w:cs="Times New Roman"/>
            <w:color w:val="000000" w:themeColor="text1"/>
          </w:rPr>
          <w:t>Перечень</w:t>
        </w:r>
      </w:hyperlink>
      <w:r w:rsidR="005416EE" w:rsidRPr="00DD5B96">
        <w:rPr>
          <w:rFonts w:ascii="Times New Roman" w:hAnsi="Times New Roman" w:cs="Times New Roman"/>
          <w:color w:val="000000" w:themeColor="text1"/>
        </w:rPr>
        <w:t xml:space="preserve"> ме</w:t>
      </w:r>
      <w:r w:rsidR="005416EE" w:rsidRPr="00DD5B96">
        <w:rPr>
          <w:rFonts w:ascii="Times New Roman" w:hAnsi="Times New Roman" w:cs="Times New Roman"/>
        </w:rPr>
        <w:t>роприятий Программы и финансовое обеспечение, необходимое для их реализации, приведены в приложении N 1 к настоящей Программе.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8" w:name="P189"/>
      <w:bookmarkEnd w:id="8"/>
      <w:r w:rsidRPr="00DD5B96">
        <w:rPr>
          <w:rFonts w:ascii="Times New Roman" w:hAnsi="Times New Roman" w:cs="Times New Roman"/>
        </w:rPr>
        <w:t>IV. Показатели (индикаторы) муниципальной программы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Состав показателей (индикаторов) Программы сформирован с учетом возможности проверки и подтверждения достижения целей и решения задач, что позволяет оценить планируемые значения показателей конечного результата, эффективность Программы на весь период ее реализации.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 xml:space="preserve">Прогнозные </w:t>
      </w:r>
      <w:r w:rsidRPr="00DD5B96">
        <w:rPr>
          <w:rFonts w:ascii="Times New Roman" w:hAnsi="Times New Roman" w:cs="Times New Roman"/>
          <w:color w:val="000000" w:themeColor="text1"/>
        </w:rPr>
        <w:t xml:space="preserve">значения </w:t>
      </w:r>
      <w:hyperlink w:anchor="P1079" w:history="1">
        <w:r w:rsidRPr="00DD5B96">
          <w:rPr>
            <w:rFonts w:ascii="Times New Roman" w:hAnsi="Times New Roman" w:cs="Times New Roman"/>
            <w:color w:val="000000" w:themeColor="text1"/>
          </w:rPr>
          <w:t>показателей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(индикаторов</w:t>
      </w:r>
      <w:r w:rsidRPr="00DD5B96">
        <w:rPr>
          <w:rFonts w:ascii="Times New Roman" w:hAnsi="Times New Roman" w:cs="Times New Roman"/>
        </w:rPr>
        <w:t>) реализации мероприятий Программы по годам приведены в приложении N 2 к настоящей Программе.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V. Обоснование ресурсного обеспечения</w:t>
      </w:r>
    </w:p>
    <w:p w:rsidR="005416EE" w:rsidRPr="00DD5B96" w:rsidRDefault="005416EE">
      <w:pPr>
        <w:pStyle w:val="ConsPlusTitle"/>
        <w:jc w:val="center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муниципальной программы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Финансовое обеспечение реализации мероприятий Программы осуществляется за счет средств бюджета городского округа Тольятти в пределах объемов бюджетных ассигнований, предусмотренных главному распорядителю бюджетных средств - департаменту городского хозяйства, на реализацию программных мероприятий на соответствующий финансовый год.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Финансовые затраты на реализацию Программы составят 49 800 тыс. руб., в том числе: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D5B96">
        <w:rPr>
          <w:rFonts w:ascii="Times New Roman" w:hAnsi="Times New Roman" w:cs="Times New Roman"/>
        </w:rPr>
        <w:t>- в 2018 году - 10 567 тыс. руб., из них на ремонт жилых муниципальных помещений - 6 039 тыс. руб., на замену бытового газоиспользующего оборудования - 690 тыс. руб., на установку индивидуальных приборов учета потребления коммунальных ресурсов - 297 тыс. руб., на приведение муниципального многоквартирного дома экономического класса в нормативное состояние для возможности дальнейшего предоставления жилых муниципальных помещений, расположенных в нем, нуждающимся гражданам - 3</w:t>
      </w:r>
      <w:proofErr w:type="gramEnd"/>
      <w:r w:rsidRPr="00DD5B96">
        <w:rPr>
          <w:rFonts w:ascii="Times New Roman" w:hAnsi="Times New Roman" w:cs="Times New Roman"/>
        </w:rPr>
        <w:t xml:space="preserve"> 541 тыс. руб.;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D5B96">
        <w:rPr>
          <w:rFonts w:ascii="Times New Roman" w:hAnsi="Times New Roman" w:cs="Times New Roman"/>
        </w:rPr>
        <w:t>- в 2019 году - 10 481 тыс. руб., из них на ремонт жилых муниципальных помещений - 3 660 тыс. руб., на замену бытового газоиспользующего оборудования - 465 тыс. руб., на приведение нежилых муниципальных помещений в технически исправное состояние - 102 тыс. руб., на приведение муниципального многоквартирного дома экономического класса в нормативное состояние для возможности дальнейшего предоставления жилых муниципальных помещений, расположенных в нем, нуждающимся гражданам</w:t>
      </w:r>
      <w:proofErr w:type="gramEnd"/>
      <w:r w:rsidRPr="00DD5B96">
        <w:rPr>
          <w:rFonts w:ascii="Times New Roman" w:hAnsi="Times New Roman" w:cs="Times New Roman"/>
        </w:rPr>
        <w:t xml:space="preserve"> - 99 тыс. руб., на проведение переустройства, перепланировки и иных ремонтно-строительных работ - 6 155 тыс. руб.;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D5B96">
        <w:rPr>
          <w:rFonts w:ascii="Times New Roman" w:hAnsi="Times New Roman" w:cs="Times New Roman"/>
        </w:rPr>
        <w:t>- в 2020 году - 18 114 тыс. руб., из них на ремонт в жилых и (или) нежилых муниципальных помещениях - 15 086 тыс. руб., на разработку проектов переустройства и (или) перепланировки помещений - 395 тыс. руб., на замену бытового газоиспользующего оборудования - 608 тыс. руб., на установку индивидуальных приборов учета потребления коммунальных ресурсов - 310 тыс. руб., на проведение переустройства, перепланировки и иных ремонтно-строительных работ</w:t>
      </w:r>
      <w:proofErr w:type="gramEnd"/>
      <w:r w:rsidRPr="00DD5B96">
        <w:rPr>
          <w:rFonts w:ascii="Times New Roman" w:hAnsi="Times New Roman" w:cs="Times New Roman"/>
        </w:rPr>
        <w:t xml:space="preserve"> - 1 715 тыс. руб.;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D5B96">
        <w:rPr>
          <w:rFonts w:ascii="Times New Roman" w:hAnsi="Times New Roman" w:cs="Times New Roman"/>
        </w:rPr>
        <w:t>- в 2021 году - 7 220 тыс. руб., из них на ремонт в жилых и (или) нежилых муниципальных помещениях - 6 302 тыс. руб., на разработку проектов переустройства и (или) перепланировки помещений - 0 тыс. руб., на замену бытового газоиспользующего оборудования - 608 тыс. руб., на установку индивидуальных приборов учета потребления коммунальных ресурсов - 310 тыс. руб.;</w:t>
      </w:r>
      <w:proofErr w:type="gramEnd"/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D5B96">
        <w:rPr>
          <w:rFonts w:ascii="Times New Roman" w:hAnsi="Times New Roman" w:cs="Times New Roman"/>
        </w:rPr>
        <w:lastRenderedPageBreak/>
        <w:t>- в 2022 году - 3 418 тыс. руб., из них на ремонт в жилых и (или) нежилых муниципальных помещениях - 2 500 тыс. руб., на разработку проектов переустройства и (или) перепланировки помещений - 0 тыс. руб., на замену бытового газоиспользующего оборудования - 608 тыс. руб., на выполнение работ по установке индивидуальных приборов учета потребления коммунальных ресурсов - 310 тыс. руб.</w:t>
      </w:r>
      <w:proofErr w:type="gramEnd"/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Объемы финансового обеспечения носят прогнозный характер и подлежат ежегодному уточнению.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D5B96">
        <w:rPr>
          <w:rFonts w:ascii="Times New Roman" w:hAnsi="Times New Roman" w:cs="Times New Roman"/>
          <w:color w:val="000000" w:themeColor="text1"/>
        </w:rPr>
        <w:t xml:space="preserve">Затраты на проведение мероприятия по выполнению ремонтных работ в жилых муниципальных помещениях определяются исходя из опыта проведения аналогичных работ в рамках реализации муниципальной </w:t>
      </w:r>
      <w:hyperlink r:id="rId26" w:history="1">
        <w:r w:rsidRPr="00DD5B96">
          <w:rPr>
            <w:rFonts w:ascii="Times New Roman" w:hAnsi="Times New Roman" w:cs="Times New Roman"/>
            <w:color w:val="000000" w:themeColor="text1"/>
          </w:rPr>
          <w:t>программы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"Ремонт помещений, находящихся в муниципальной собственности городского округа Тольятти, на 2015 - 2017 годы", утвержденной постановлением мэрии городского округа Тольятти от 09.10.2014 N 3797-п/1, описанного в </w:t>
      </w:r>
      <w:hyperlink w:anchor="P107" w:history="1">
        <w:r w:rsidRPr="00DD5B96">
          <w:rPr>
            <w:rFonts w:ascii="Times New Roman" w:hAnsi="Times New Roman" w:cs="Times New Roman"/>
            <w:color w:val="000000" w:themeColor="text1"/>
          </w:rPr>
          <w:t>разделе I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настоящей </w:t>
      </w:r>
      <w:r w:rsidRPr="00DD5B96">
        <w:rPr>
          <w:rFonts w:ascii="Times New Roman" w:hAnsi="Times New Roman" w:cs="Times New Roman"/>
        </w:rPr>
        <w:t>Программы.</w:t>
      </w:r>
      <w:proofErr w:type="gramEnd"/>
      <w:r w:rsidRPr="00DD5B96">
        <w:rPr>
          <w:rFonts w:ascii="Times New Roman" w:hAnsi="Times New Roman" w:cs="Times New Roman"/>
        </w:rPr>
        <w:t xml:space="preserve"> Выполнение данного мероприятия осуществляется на основе ежегодно предоставляемого департаментом по управлению муниципальным имуществом администрации городского округа Тольятти перечня жилых помещений, в которых необходимо проведение ремонтных работ для дальнейшего их предоставления нуждающимся гражданам, в зависимости от необходимых объемов работ и в соответствии с подготовленными сметными расчетами.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D5B96">
        <w:rPr>
          <w:rFonts w:ascii="Times New Roman" w:hAnsi="Times New Roman" w:cs="Times New Roman"/>
        </w:rPr>
        <w:t xml:space="preserve">Затраты на проведение мероприятия по замене бытового газоиспользующего оборудования, непригодного для дальнейшей эксплуатации, и установке индивидуальных приборов учета потребления коммунальных ресурсов определяются в </w:t>
      </w:r>
      <w:r w:rsidRPr="00DD5B96">
        <w:rPr>
          <w:rFonts w:ascii="Times New Roman" w:hAnsi="Times New Roman" w:cs="Times New Roman"/>
          <w:color w:val="000000" w:themeColor="text1"/>
        </w:rPr>
        <w:t xml:space="preserve">соответствии с </w:t>
      </w:r>
      <w:hyperlink r:id="rId27" w:history="1">
        <w:r w:rsidRPr="00DD5B96">
          <w:rPr>
            <w:rFonts w:ascii="Times New Roman" w:hAnsi="Times New Roman" w:cs="Times New Roman"/>
            <w:color w:val="000000" w:themeColor="text1"/>
          </w:rPr>
          <w:t>приказом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министерства экономического развития Российской Федерации от 02.10.2013 N 567 "Об </w:t>
      </w:r>
      <w:r w:rsidRPr="00DD5B96">
        <w:rPr>
          <w:rFonts w:ascii="Times New Roman" w:hAnsi="Times New Roman" w:cs="Times New Roman"/>
        </w:rPr>
        <w:t>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исходя из величины затрат на</w:t>
      </w:r>
      <w:proofErr w:type="gramEnd"/>
      <w:r w:rsidRPr="00DD5B96">
        <w:rPr>
          <w:rFonts w:ascii="Times New Roman" w:hAnsi="Times New Roman" w:cs="Times New Roman"/>
        </w:rPr>
        <w:t xml:space="preserve"> замену плит газовых, водонагревателей газовых и установку ИПУ потребления коммунальных ресурсов, основываясь на сопоставлении рыночных цен аналогичных работ (анализа рынка). С целью реализации данных мероприятий и доведения до нанимателей жилых муниципальных помещений информации о возможности замены бытового газоиспользующего оборудования, непригодного для дальнейшей эксплуатации, и установки индивидуальных приборов учета потребления коммунальных ресурсов департамент городского хозяйства ведет работу с управляющими организациями, размещает информацию на сайте администрации и в средствах массовой информации.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D5B96">
        <w:rPr>
          <w:rFonts w:ascii="Times New Roman" w:hAnsi="Times New Roman" w:cs="Times New Roman"/>
        </w:rPr>
        <w:t>Затраты на проведение мероприятий по ремонту в нежилых муниципальных помещениях, приведению муниципального многоквартирного дома экономического класса в нормативное состояние для возможности дальнейшего предоставления жилых муниципальных помещений, расположенных в нем, нуждающимся гражданам, проведению переоборудования, перепланировки и иных ремонтно-строительных работ в пустующих муниципальных помещениях определяются в зависимости от необходимых объемов работ в соответствии с подготовленными сметными расчетами.</w:t>
      </w:r>
      <w:proofErr w:type="gramEnd"/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D5B96">
        <w:rPr>
          <w:rFonts w:ascii="Times New Roman" w:hAnsi="Times New Roman" w:cs="Times New Roman"/>
        </w:rPr>
        <w:t xml:space="preserve">Финансовое обеспечение реализации муниципальной </w:t>
      </w:r>
      <w:r w:rsidRPr="00DD5B96">
        <w:rPr>
          <w:rFonts w:ascii="Times New Roman" w:hAnsi="Times New Roman" w:cs="Times New Roman"/>
          <w:color w:val="000000" w:themeColor="text1"/>
        </w:rPr>
        <w:t xml:space="preserve">Программы отражены в </w:t>
      </w:r>
      <w:hyperlink w:anchor="P365" w:history="1">
        <w:r w:rsidRPr="00DD5B96">
          <w:rPr>
            <w:rFonts w:ascii="Times New Roman" w:hAnsi="Times New Roman" w:cs="Times New Roman"/>
            <w:color w:val="000000" w:themeColor="text1"/>
          </w:rPr>
          <w:t>приложении N 1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к настоящей Программе.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VI. Механизм реализации муниципальной программы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Управление реализацией муниципальной Программы осуществляет координатор - департамент городского хозяйства администрации городского округа Тольятти.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Важными элементами механизма реализации Программы являются планирование, мониторинг, уточнение и корректировка показателей (индикаторов) программы. В связи с этим ход реализации программы, достижение цели и решение задач ежегодно оценивается через систему показателей (индикаторов) на основе результативности выполнения мероприятий программы и достижения показателей (индикаторов).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D5B96">
        <w:rPr>
          <w:rFonts w:ascii="Times New Roman" w:hAnsi="Times New Roman" w:cs="Times New Roman"/>
        </w:rPr>
        <w:lastRenderedPageBreak/>
        <w:t xml:space="preserve">Мероприятия Программы реализуются посредством заключения муниципальных контрактов между заказчиком Программы и исполнителями Программы путем проведения конкурсных процедур на право заключения муниципального контракта в рамках </w:t>
      </w:r>
      <w:r w:rsidRPr="00DD5B96">
        <w:rPr>
          <w:rFonts w:ascii="Times New Roman" w:hAnsi="Times New Roman" w:cs="Times New Roman"/>
          <w:color w:val="000000" w:themeColor="text1"/>
        </w:rPr>
        <w:t xml:space="preserve">Федерального </w:t>
      </w:r>
      <w:hyperlink r:id="rId28" w:history="1">
        <w:r w:rsidRPr="00DD5B96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  <w:color w:val="000000" w:themeColor="text1"/>
        </w:rPr>
        <w:t xml:space="preserve">Организация управления и </w:t>
      </w:r>
      <w:proofErr w:type="gramStart"/>
      <w:r w:rsidRPr="00DD5B96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DD5B96">
        <w:rPr>
          <w:rFonts w:ascii="Times New Roman" w:hAnsi="Times New Roman" w:cs="Times New Roman"/>
          <w:color w:val="000000" w:themeColor="text1"/>
        </w:rPr>
        <w:t xml:space="preserve"> реализацией Программы, а также представление отчета за отчетные периоды осуществляются координатором Программы - департаментом городского хозяйства администрации в соответствии с </w:t>
      </w:r>
      <w:hyperlink r:id="rId29" w:history="1">
        <w:r w:rsidRPr="00DD5B96">
          <w:rPr>
            <w:rFonts w:ascii="Times New Roman" w:hAnsi="Times New Roman" w:cs="Times New Roman"/>
            <w:color w:val="000000" w:themeColor="text1"/>
          </w:rPr>
          <w:t>Порядком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принятия решений о разработке</w:t>
      </w:r>
      <w:r w:rsidRPr="00DD5B96">
        <w:rPr>
          <w:rFonts w:ascii="Times New Roman" w:hAnsi="Times New Roman" w:cs="Times New Roman"/>
        </w:rPr>
        <w:t>, формировании и реализации, оценки эффективности муниципальных программ городского округа Тольятти, утвержденным постановлением мэрии городского округа Тольятти от 12.08.2013 N 2546-п/1.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 xml:space="preserve">По результатам </w:t>
      </w:r>
      <w:proofErr w:type="gramStart"/>
      <w:r w:rsidRPr="00DD5B96">
        <w:rPr>
          <w:rFonts w:ascii="Times New Roman" w:hAnsi="Times New Roman" w:cs="Times New Roman"/>
        </w:rPr>
        <w:t>проведения ежегодного мониторинга хода реализации программы</w:t>
      </w:r>
      <w:proofErr w:type="gramEnd"/>
      <w:r w:rsidRPr="00DD5B96">
        <w:rPr>
          <w:rFonts w:ascii="Times New Roman" w:hAnsi="Times New Roman" w:cs="Times New Roman"/>
        </w:rPr>
        <w:t xml:space="preserve"> при необходимости координатор Программы - департамент городского хозяйства администрации городского округа Тольятти подготавливает проект постановления администрации городского округа Тольятти о внесении изменений в Программу, организует согласование и утверждение в установленном порядке.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9" w:name="P225"/>
      <w:bookmarkEnd w:id="9"/>
      <w:r w:rsidRPr="00DD5B96">
        <w:rPr>
          <w:rFonts w:ascii="Times New Roman" w:hAnsi="Times New Roman" w:cs="Times New Roman"/>
        </w:rPr>
        <w:t>VII. Планируемые результаты реализации</w:t>
      </w:r>
    </w:p>
    <w:p w:rsidR="005416EE" w:rsidRPr="00DD5B96" w:rsidRDefault="005416EE">
      <w:pPr>
        <w:pStyle w:val="ConsPlusTitle"/>
        <w:jc w:val="center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муниципальной программы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Осуществление своевременного финансирования и успешное выполнение мероприятий настоящей Программы, нацеленное на создание безопасных и благоприятных условий эксплуатации муниципальных помещений городского округа Тольятти, позволит администрации городского округа Тольятти достичь к концу 2022 года следующих (прогнозных) результатов: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D5B96">
        <w:rPr>
          <w:rFonts w:ascii="Times New Roman" w:hAnsi="Times New Roman" w:cs="Times New Roman"/>
        </w:rPr>
        <w:t>- привести муниципальный многоквартирный дом экономического класса в нормативное состояние, провести переустройство, перепланировку и иные ремонтно-строительные работы в 3 пустующих муниципальных помещениях общей площадью 152,4 кв. м, выполнить работы по ремонту в 183 муниципальных помещениях общей площадью 7 719,6 кв. м, подлежащих дальнейшему предоставлению нуждающимся гражданам в соответствии с действующим законодательством, что позволит обеспечить их жилыми помещениями, пригодными для проживания в</w:t>
      </w:r>
      <w:proofErr w:type="gramEnd"/>
      <w:r w:rsidRPr="00DD5B96">
        <w:rPr>
          <w:rFonts w:ascii="Times New Roman" w:hAnsi="Times New Roman" w:cs="Times New Roman"/>
        </w:rPr>
        <w:t xml:space="preserve"> </w:t>
      </w:r>
      <w:proofErr w:type="gramStart"/>
      <w:r w:rsidRPr="00DD5B96">
        <w:rPr>
          <w:rFonts w:ascii="Times New Roman" w:hAnsi="Times New Roman" w:cs="Times New Roman"/>
        </w:rPr>
        <w:t xml:space="preserve">соответствии с требованиями, установленными </w:t>
      </w:r>
      <w:r w:rsidRPr="00DD5B96">
        <w:rPr>
          <w:rFonts w:ascii="Times New Roman" w:hAnsi="Times New Roman" w:cs="Times New Roman"/>
          <w:color w:val="000000" w:themeColor="text1"/>
        </w:rPr>
        <w:t>"</w:t>
      </w:r>
      <w:hyperlink r:id="rId30" w:history="1">
        <w:r w:rsidRPr="00DD5B96">
          <w:rPr>
            <w:rFonts w:ascii="Times New Roman" w:hAnsi="Times New Roman" w:cs="Times New Roman"/>
            <w:color w:val="000000" w:themeColor="text1"/>
          </w:rPr>
          <w:t>Положением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о признании </w:t>
      </w:r>
      <w:r w:rsidRPr="00DD5B96">
        <w:rPr>
          <w:rFonts w:ascii="Times New Roman" w:hAnsi="Times New Roman" w:cs="Times New Roman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реконструкции", утвержденным Постановлением Правительства РФ от 28.01.2006 N 47;</w:t>
      </w:r>
      <w:proofErr w:type="gramEnd"/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- выполнить работы по замене 220 единиц бытового газоиспользующего оборудования (плит газовых и водонагревателей газовых) в жилых муниципальных помещениях, что позволит обеспечить безопасность при использовании и содержании бытового газоиспользующего оборудования при предоставлении коммунальной услуги по газоснабжению;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- выполнить работы по ремонту в нежилых муниципальных помещениях, в том числе с установкой узлов учета потребления коммунальных ресурсов, в количестве 1 ед., позволит привести их в технически исправное состояние;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D5B96">
        <w:rPr>
          <w:rFonts w:ascii="Times New Roman" w:hAnsi="Times New Roman" w:cs="Times New Roman"/>
        </w:rPr>
        <w:t xml:space="preserve">- выполнить работы в жилых муниципальных помещениях по установке индивидуальных приборов учета потребления коммунальных ресурсов в количестве 560 единиц, что позволит на 5,55% увеличить долю жилых муниципальных помещений, оснащенных ИПУ, от общего количества жилых муниципальных помещений и привести их в соответствие с требованиями Федерального </w:t>
      </w:r>
      <w:hyperlink r:id="rId31" w:history="1">
        <w:r w:rsidRPr="00DD5B96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от 23.11.2009 N 261-ФЗ "Об энергосбережении и о повышении энергетической эффективнос</w:t>
      </w:r>
      <w:r w:rsidRPr="00DD5B96">
        <w:rPr>
          <w:rFonts w:ascii="Times New Roman" w:hAnsi="Times New Roman" w:cs="Times New Roman"/>
        </w:rPr>
        <w:t>ти и о внесении изменений в</w:t>
      </w:r>
      <w:proofErr w:type="gramEnd"/>
      <w:r w:rsidRPr="00DD5B96">
        <w:rPr>
          <w:rFonts w:ascii="Times New Roman" w:hAnsi="Times New Roman" w:cs="Times New Roman"/>
        </w:rPr>
        <w:t xml:space="preserve"> отдельные законодательные акты Российской Федерации".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Планируемая динамика изменения показателей конечного результата представлена в таблице.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lastRenderedPageBreak/>
        <w:t>Показатели конечного результата муниципальной программы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"/>
        <w:gridCol w:w="2532"/>
        <w:gridCol w:w="1111"/>
        <w:gridCol w:w="969"/>
        <w:gridCol w:w="870"/>
        <w:gridCol w:w="870"/>
        <w:gridCol w:w="870"/>
        <w:gridCol w:w="872"/>
        <w:gridCol w:w="866"/>
      </w:tblGrid>
      <w:tr w:rsidR="005416EE" w:rsidRPr="00DD5B96" w:rsidTr="00022E7E">
        <w:tc>
          <w:tcPr>
            <w:tcW w:w="273" w:type="pct"/>
            <w:vMerge w:val="restar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_GoBack"/>
            <w:bookmarkEnd w:id="10"/>
            <w:r w:rsidRPr="00DD5B9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336" w:type="pct"/>
            <w:vMerge w:val="restar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Наименование показателя конечного результата</w:t>
            </w:r>
          </w:p>
        </w:tc>
        <w:tc>
          <w:tcPr>
            <w:tcW w:w="586" w:type="pct"/>
            <w:vMerge w:val="restar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11" w:type="pct"/>
            <w:vMerge w:val="restar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295" w:type="pct"/>
            <w:gridSpan w:val="5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Планируемые значения показателя конечного результата</w:t>
            </w:r>
          </w:p>
        </w:tc>
      </w:tr>
      <w:tr w:rsidR="005416EE" w:rsidRPr="00DD5B96" w:rsidTr="00022E7E">
        <w:tc>
          <w:tcPr>
            <w:tcW w:w="273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На 2018 г.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На 2019 г.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На 2020 г.</w:t>
            </w:r>
          </w:p>
        </w:tc>
        <w:tc>
          <w:tcPr>
            <w:tcW w:w="460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На 2021 г.</w:t>
            </w:r>
          </w:p>
        </w:tc>
        <w:tc>
          <w:tcPr>
            <w:tcW w:w="458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На 2022 г.</w:t>
            </w:r>
          </w:p>
        </w:tc>
      </w:tr>
      <w:tr w:rsidR="005416EE" w:rsidRPr="00DD5B96" w:rsidTr="00022E7E">
        <w:tc>
          <w:tcPr>
            <w:tcW w:w="273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0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9</w:t>
            </w:r>
          </w:p>
        </w:tc>
      </w:tr>
      <w:tr w:rsidR="005416EE" w:rsidRPr="00DD5B96" w:rsidTr="00022E7E">
        <w:tc>
          <w:tcPr>
            <w:tcW w:w="273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pct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Удельный вес площади муниципальных помещений, приведенных в нормативное состояние, в общей площади муниципальных помещений, требующих проведения ремонта и подлежащих дальнейшему распределению нуждающимся гражданам</w:t>
            </w:r>
          </w:p>
        </w:tc>
        <w:tc>
          <w:tcPr>
            <w:tcW w:w="586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11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8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100</w:t>
            </w:r>
          </w:p>
        </w:tc>
      </w:tr>
      <w:tr w:rsidR="005416EE" w:rsidRPr="00DD5B96" w:rsidTr="00022E7E">
        <w:tblPrEx>
          <w:tblBorders>
            <w:insideH w:val="nil"/>
          </w:tblBorders>
        </w:tblPrEx>
        <w:tc>
          <w:tcPr>
            <w:tcW w:w="273" w:type="pct"/>
            <w:tcBorders>
              <w:bottom w:val="nil"/>
            </w:tcBorders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pct"/>
            <w:tcBorders>
              <w:bottom w:val="nil"/>
            </w:tcBorders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Уровень ежегодного обеспечения граждан, проживающих в жилых муниципальных помещениях, бытовым газоиспользующим оборудованием (плитами газовыми и водонагревателями газовыми) относительно базового значения показателя (2016 год - 57 ед.)</w:t>
            </w:r>
          </w:p>
        </w:tc>
        <w:tc>
          <w:tcPr>
            <w:tcW w:w="586" w:type="pct"/>
            <w:tcBorders>
              <w:bottom w:val="nil"/>
            </w:tcBorders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11" w:type="pct"/>
            <w:tcBorders>
              <w:bottom w:val="nil"/>
            </w:tcBorders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59" w:type="pct"/>
            <w:tcBorders>
              <w:bottom w:val="nil"/>
            </w:tcBorders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59" w:type="pct"/>
            <w:tcBorders>
              <w:bottom w:val="nil"/>
            </w:tcBorders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59" w:type="pct"/>
            <w:tcBorders>
              <w:bottom w:val="nil"/>
            </w:tcBorders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0" w:type="pct"/>
            <w:tcBorders>
              <w:bottom w:val="nil"/>
            </w:tcBorders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58" w:type="pct"/>
            <w:tcBorders>
              <w:bottom w:val="nil"/>
            </w:tcBorders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68</w:t>
            </w:r>
          </w:p>
        </w:tc>
      </w:tr>
      <w:tr w:rsidR="005416EE" w:rsidRPr="00DD5B96" w:rsidTr="00022E7E">
        <w:tc>
          <w:tcPr>
            <w:tcW w:w="273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6" w:type="pct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Удельный вес количества нежилых муниципальных помещений, приведенных в технически исправное состояние, от общего количества нежилых муниципальных помещений, требующих проведения ремонта</w:t>
            </w:r>
          </w:p>
        </w:tc>
        <w:tc>
          <w:tcPr>
            <w:tcW w:w="586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11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0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8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</w:tr>
      <w:tr w:rsidR="005416EE" w:rsidRPr="00DD5B96" w:rsidTr="00022E7E">
        <w:tc>
          <w:tcPr>
            <w:tcW w:w="273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6" w:type="pct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 xml:space="preserve">Удельный вес количества ИПУ потребления коммунальных ресурсов, установленных в жилых муниципальных </w:t>
            </w:r>
            <w:r w:rsidRPr="00DD5B96">
              <w:rPr>
                <w:rFonts w:ascii="Times New Roman" w:hAnsi="Times New Roman" w:cs="Times New Roman"/>
              </w:rPr>
              <w:lastRenderedPageBreak/>
              <w:t>помещениях, от общего количества ИПУ в жилых муниципальных помещениях, требующих установки в жилых муниципальных помещениях</w:t>
            </w:r>
          </w:p>
        </w:tc>
        <w:tc>
          <w:tcPr>
            <w:tcW w:w="586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511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8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100</w:t>
            </w:r>
          </w:p>
        </w:tc>
      </w:tr>
      <w:tr w:rsidR="005416EE" w:rsidRPr="00DD5B96" w:rsidTr="00022E7E">
        <w:tc>
          <w:tcPr>
            <w:tcW w:w="273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36" w:type="pct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Удельный вес количества муниципальных многоквартирных домов экономического класса, приведенных в нормативное состояние, от общего количества муниципальных многоквартирных домов экономического класса, требующих приведения в нормативное состояние, для возможности дальнейшего предоставления жилых муниципальных помещений, расположенных в нем, нуждающимся гражданам</w:t>
            </w:r>
          </w:p>
        </w:tc>
        <w:tc>
          <w:tcPr>
            <w:tcW w:w="586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11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0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8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</w:tr>
      <w:tr w:rsidR="005416EE" w:rsidRPr="00DD5B96" w:rsidTr="00022E7E">
        <w:tc>
          <w:tcPr>
            <w:tcW w:w="273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6" w:type="pct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Удельный вес площади пустующих муниципальных помещений, в которых проведены переустройство, перепланировка и иные ремонтно-строительные работы, в общей площади пустующих муниципальных помещений, требующих проведения таких видов работ</w:t>
            </w:r>
          </w:p>
        </w:tc>
        <w:tc>
          <w:tcPr>
            <w:tcW w:w="586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11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8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</w:tr>
      <w:tr w:rsidR="005416EE" w:rsidRPr="00DD5B96" w:rsidTr="00DD5B96">
        <w:tc>
          <w:tcPr>
            <w:tcW w:w="5000" w:type="pct"/>
            <w:gridSpan w:val="9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Показатели (индикаторы) Стратегии</w:t>
            </w:r>
          </w:p>
        </w:tc>
      </w:tr>
      <w:tr w:rsidR="005416EE" w:rsidRPr="00DD5B96" w:rsidTr="00022E7E">
        <w:tc>
          <w:tcPr>
            <w:tcW w:w="273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336" w:type="pct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1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0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8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</w:tr>
      <w:tr w:rsidR="005416EE" w:rsidRPr="00DD5B96" w:rsidTr="00DD5B96">
        <w:tc>
          <w:tcPr>
            <w:tcW w:w="5000" w:type="pct"/>
            <w:gridSpan w:val="9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Целевые показатели (индикаторы) национальных и федеральных проектов в части, касающейся городского округа Тольятти</w:t>
            </w:r>
          </w:p>
        </w:tc>
      </w:tr>
      <w:tr w:rsidR="005416EE" w:rsidRPr="00DD5B96" w:rsidTr="00022E7E">
        <w:tc>
          <w:tcPr>
            <w:tcW w:w="273" w:type="pct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336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1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0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8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</w:tr>
    </w:tbl>
    <w:p w:rsidR="005416EE" w:rsidRPr="00DD5B96" w:rsidRDefault="005416EE">
      <w:pPr>
        <w:rPr>
          <w:rFonts w:ascii="Times New Roman" w:hAnsi="Times New Roman" w:cs="Times New Roman"/>
        </w:rPr>
        <w:sectPr w:rsidR="005416EE" w:rsidRPr="00DD5B96" w:rsidSect="00022E7E">
          <w:pgSz w:w="11905" w:h="16838"/>
          <w:pgMar w:top="1134" w:right="851" w:bottom="1134" w:left="1701" w:header="0" w:footer="0" w:gutter="0"/>
          <w:cols w:space="720"/>
        </w:sectPr>
      </w:pP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--------------------------------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&lt;*&gt; Мероприятия муниципальной программы не предусмотрены Стратегией, национальными и федеральными проектами.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Программа носит выраженный социально-экономический характер, и успешное выполнение мероприятий Программы позволит администрации городского округа Тольятти выполнять свои обязательства по содержанию муниципальных помещений, а именно: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D5B96">
        <w:rPr>
          <w:rFonts w:ascii="Times New Roman" w:hAnsi="Times New Roman" w:cs="Times New Roman"/>
          <w:color w:val="000000" w:themeColor="text1"/>
        </w:rPr>
        <w:t xml:space="preserve">- по </w:t>
      </w:r>
      <w:hyperlink w:anchor="P77" w:history="1">
        <w:r w:rsidRPr="00DD5B96">
          <w:rPr>
            <w:rFonts w:ascii="Times New Roman" w:hAnsi="Times New Roman" w:cs="Times New Roman"/>
            <w:color w:val="000000" w:themeColor="text1"/>
          </w:rPr>
          <w:t>задаче 1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- выполнение работ по ремонту в муниципальных помещениях, подлежащих дальнейшему распределению в соответствии с действующим законодательством, и приведение их в нормативное состояние, отвечающее требованиям Правил и норм технической эксплуатации жилищного фонда, санитарно-гигиеническим и иным требованиям, позволит обеспечить нуждающихся граждан жилыми помещениями, пригодными для проживания, и, как следствие, снизить социальную напряженность среди граждан, нуждающихся в предоставлении жилых помещений;</w:t>
      </w:r>
      <w:proofErr w:type="gramEnd"/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D5B96">
        <w:rPr>
          <w:rFonts w:ascii="Times New Roman" w:hAnsi="Times New Roman" w:cs="Times New Roman"/>
          <w:color w:val="000000" w:themeColor="text1"/>
        </w:rPr>
        <w:t xml:space="preserve">- по </w:t>
      </w:r>
      <w:hyperlink w:anchor="P78" w:history="1">
        <w:r w:rsidRPr="00DD5B96">
          <w:rPr>
            <w:rFonts w:ascii="Times New Roman" w:hAnsi="Times New Roman" w:cs="Times New Roman"/>
            <w:color w:val="000000" w:themeColor="text1"/>
          </w:rPr>
          <w:t>задаче 2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- выполнение работ по замене бытового газоиспользующего оборудования позволит предотвратить возникновение чрезвычайных ситуаций, причиной которых может послужить использование в муниципальных жилых помещениях бытового газоиспользующего оборудования, непригодного для дальнейшей эксплуатации, и создать безопасные и благоприятные условия проживания для всех граждан в многоквартирных домах, и, как следствие, не допустить гибель людей и необходимость изыскания бюджетных средств на восстановление многоквартирных домов</w:t>
      </w:r>
      <w:proofErr w:type="gramEnd"/>
      <w:r w:rsidRPr="00DD5B96">
        <w:rPr>
          <w:rFonts w:ascii="Times New Roman" w:hAnsi="Times New Roman" w:cs="Times New Roman"/>
          <w:color w:val="000000" w:themeColor="text1"/>
        </w:rPr>
        <w:t xml:space="preserve"> после взрывов (описание случая, произошедшего в городском округе Тольятти в 2007 году, приведено в </w:t>
      </w:r>
      <w:hyperlink w:anchor="P107" w:history="1">
        <w:r w:rsidRPr="00DD5B96">
          <w:rPr>
            <w:rFonts w:ascii="Times New Roman" w:hAnsi="Times New Roman" w:cs="Times New Roman"/>
            <w:color w:val="000000" w:themeColor="text1"/>
          </w:rPr>
          <w:t>разделе I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настоящей Программы);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  <w:color w:val="000000" w:themeColor="text1"/>
        </w:rPr>
        <w:t xml:space="preserve">- по </w:t>
      </w:r>
      <w:hyperlink w:anchor="P79" w:history="1">
        <w:r w:rsidRPr="00DD5B96">
          <w:rPr>
            <w:rFonts w:ascii="Times New Roman" w:hAnsi="Times New Roman" w:cs="Times New Roman"/>
            <w:color w:val="000000" w:themeColor="text1"/>
          </w:rPr>
          <w:t>задаче 3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- выполнение работ по ремонту </w:t>
      </w:r>
      <w:r w:rsidRPr="00DD5B96">
        <w:rPr>
          <w:rFonts w:ascii="Times New Roman" w:hAnsi="Times New Roman" w:cs="Times New Roman"/>
        </w:rPr>
        <w:t>в нежилых муниципальных помещениях позволит привести помещения в технически исправное состояние, в том числе установить узлы учета потребления коммунальных ресурсов, что позволит администрации городского округа Тольятти выполнить свои обязательств по содержанию муниципальных помещений и обеспечить их эффективное функционирование;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D5B96">
        <w:rPr>
          <w:rFonts w:ascii="Times New Roman" w:hAnsi="Times New Roman" w:cs="Times New Roman"/>
          <w:color w:val="000000" w:themeColor="text1"/>
        </w:rPr>
        <w:t xml:space="preserve">- по </w:t>
      </w:r>
      <w:hyperlink w:anchor="P80" w:history="1">
        <w:r w:rsidRPr="00DD5B96">
          <w:rPr>
            <w:rFonts w:ascii="Times New Roman" w:hAnsi="Times New Roman" w:cs="Times New Roman"/>
            <w:color w:val="000000" w:themeColor="text1"/>
          </w:rPr>
          <w:t>задаче 4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- выполнение работ по установке индивидуальных приборов учета потребления коммунальных ресурсов в жилых муниципальных помещениях позволит администрации городского округа Тольятти, являющейся собственником таких помещений, выполнить требования действующего законодательства в сфере энергосбережения и повышения энергетической эффективности, а нанимателям жилых помещений оплачивать фактический объем потребляемых коммунальных ресурсов, что является нормой для цивилизованного общества, стремящегося к повышению энергетической эффективности и учету</w:t>
      </w:r>
      <w:proofErr w:type="gramEnd"/>
      <w:r w:rsidRPr="00DD5B96">
        <w:rPr>
          <w:rFonts w:ascii="Times New Roman" w:hAnsi="Times New Roman" w:cs="Times New Roman"/>
          <w:color w:val="000000" w:themeColor="text1"/>
        </w:rPr>
        <w:t xml:space="preserve"> ресурсов;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  <w:color w:val="000000" w:themeColor="text1"/>
        </w:rPr>
        <w:t xml:space="preserve">- по </w:t>
      </w:r>
      <w:hyperlink w:anchor="P81" w:history="1">
        <w:r w:rsidRPr="00DD5B96">
          <w:rPr>
            <w:rFonts w:ascii="Times New Roman" w:hAnsi="Times New Roman" w:cs="Times New Roman"/>
            <w:color w:val="000000" w:themeColor="text1"/>
          </w:rPr>
          <w:t>задаче 5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- приведение муниципального многоквартирного дома экономического класса в нормативное состояние обеспечит возможность выполнения требований, предъявляемых к жилым муниципальным помещениям, расположенным в нем, необходимых для признания их </w:t>
      </w:r>
      <w:proofErr w:type="gramStart"/>
      <w:r w:rsidRPr="00DD5B96">
        <w:rPr>
          <w:rFonts w:ascii="Times New Roman" w:hAnsi="Times New Roman" w:cs="Times New Roman"/>
          <w:color w:val="000000" w:themeColor="text1"/>
        </w:rPr>
        <w:t>пригодными</w:t>
      </w:r>
      <w:proofErr w:type="gramEnd"/>
      <w:r w:rsidRPr="00DD5B96">
        <w:rPr>
          <w:rFonts w:ascii="Times New Roman" w:hAnsi="Times New Roman" w:cs="Times New Roman"/>
          <w:color w:val="000000" w:themeColor="text1"/>
        </w:rPr>
        <w:t xml:space="preserve"> для проживания, что позволит обеспечить выполнение </w:t>
      </w:r>
      <w:hyperlink w:anchor="P77" w:history="1">
        <w:r w:rsidRPr="00DD5B96">
          <w:rPr>
            <w:rFonts w:ascii="Times New Roman" w:hAnsi="Times New Roman" w:cs="Times New Roman"/>
            <w:color w:val="000000" w:themeColor="text1"/>
          </w:rPr>
          <w:t>задачи 1</w:t>
        </w:r>
      </w:hyperlink>
      <w:r w:rsidRPr="00DD5B96">
        <w:rPr>
          <w:rFonts w:ascii="Times New Roman" w:hAnsi="Times New Roman" w:cs="Times New Roman"/>
        </w:rPr>
        <w:t xml:space="preserve"> настоящей Программы;</w:t>
      </w:r>
    </w:p>
    <w:p w:rsidR="005416EE" w:rsidRPr="00DD5B96" w:rsidRDefault="005416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  <w:color w:val="000000" w:themeColor="text1"/>
        </w:rPr>
        <w:t xml:space="preserve">- по </w:t>
      </w:r>
      <w:hyperlink w:anchor="P82" w:history="1">
        <w:r w:rsidRPr="00DD5B96">
          <w:rPr>
            <w:rFonts w:ascii="Times New Roman" w:hAnsi="Times New Roman" w:cs="Times New Roman"/>
            <w:color w:val="000000" w:themeColor="text1"/>
          </w:rPr>
          <w:t>задаче 6</w:t>
        </w:r>
      </w:hyperlink>
      <w:r w:rsidRPr="00DD5B96">
        <w:rPr>
          <w:rFonts w:ascii="Times New Roman" w:hAnsi="Times New Roman" w:cs="Times New Roman"/>
          <w:color w:val="000000" w:themeColor="text1"/>
        </w:rPr>
        <w:t xml:space="preserve"> - проведение переустройства, перепланировки и иных ремонтно-строительных работ в пустующих муниципальных </w:t>
      </w:r>
      <w:r w:rsidRPr="00DD5B96">
        <w:rPr>
          <w:rFonts w:ascii="Times New Roman" w:hAnsi="Times New Roman" w:cs="Times New Roman"/>
        </w:rPr>
        <w:t>помещениях позволит осуществить дальнейшие действия, связанные с управлением и распоряжением муниципальным имуществом.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972C13" w:rsidRDefault="00972C13">
      <w:pPr>
        <w:pStyle w:val="ConsPlusNormal"/>
        <w:jc w:val="both"/>
        <w:rPr>
          <w:rFonts w:ascii="Times New Roman" w:hAnsi="Times New Roman" w:cs="Times New Roman"/>
        </w:rPr>
      </w:pPr>
    </w:p>
    <w:p w:rsidR="00972C13" w:rsidRDefault="00972C13">
      <w:pPr>
        <w:pStyle w:val="ConsPlusNormal"/>
        <w:jc w:val="both"/>
        <w:rPr>
          <w:rFonts w:ascii="Times New Roman" w:hAnsi="Times New Roman" w:cs="Times New Roman"/>
        </w:rPr>
      </w:pPr>
    </w:p>
    <w:p w:rsidR="00972C13" w:rsidRDefault="00972C13">
      <w:pPr>
        <w:pStyle w:val="ConsPlusNormal"/>
        <w:jc w:val="both"/>
        <w:rPr>
          <w:rFonts w:ascii="Times New Roman" w:hAnsi="Times New Roman" w:cs="Times New Roman"/>
        </w:rPr>
      </w:pPr>
    </w:p>
    <w:p w:rsidR="00972C13" w:rsidRDefault="00972C13">
      <w:pPr>
        <w:pStyle w:val="ConsPlusNormal"/>
        <w:jc w:val="both"/>
        <w:rPr>
          <w:rFonts w:ascii="Times New Roman" w:hAnsi="Times New Roman" w:cs="Times New Roman"/>
        </w:rPr>
      </w:pPr>
    </w:p>
    <w:p w:rsidR="00972C13" w:rsidRDefault="00972C13">
      <w:pPr>
        <w:pStyle w:val="ConsPlusNormal"/>
        <w:jc w:val="both"/>
        <w:rPr>
          <w:rFonts w:ascii="Times New Roman" w:hAnsi="Times New Roman" w:cs="Times New Roman"/>
        </w:rPr>
      </w:pPr>
    </w:p>
    <w:p w:rsidR="00972C13" w:rsidRDefault="00972C13">
      <w:pPr>
        <w:pStyle w:val="ConsPlusNormal"/>
        <w:jc w:val="both"/>
        <w:rPr>
          <w:rFonts w:ascii="Times New Roman" w:hAnsi="Times New Roman" w:cs="Times New Roman"/>
        </w:rPr>
      </w:pPr>
    </w:p>
    <w:p w:rsidR="00972C13" w:rsidRPr="00DD5B96" w:rsidRDefault="00972C13">
      <w:pPr>
        <w:pStyle w:val="ConsPlusNormal"/>
        <w:jc w:val="both"/>
        <w:rPr>
          <w:rFonts w:ascii="Times New Roman" w:hAnsi="Times New Roman" w:cs="Times New Roman"/>
        </w:rPr>
      </w:pPr>
    </w:p>
    <w:p w:rsidR="00972C13" w:rsidRDefault="00972C13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972C13">
          <w:pgSz w:w="11905" w:h="16838"/>
          <w:pgMar w:top="1134" w:right="850" w:bottom="1134" w:left="1701" w:header="0" w:footer="0" w:gutter="0"/>
          <w:cols w:space="720"/>
        </w:sectPr>
      </w:pPr>
    </w:p>
    <w:p w:rsidR="005416EE" w:rsidRPr="00DD5B96" w:rsidRDefault="005416E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lastRenderedPageBreak/>
        <w:t>Приложение N 1</w:t>
      </w:r>
    </w:p>
    <w:p w:rsidR="005416EE" w:rsidRPr="00DD5B96" w:rsidRDefault="005416EE">
      <w:pPr>
        <w:pStyle w:val="ConsPlusNormal"/>
        <w:jc w:val="right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к Муниципальной программе</w:t>
      </w:r>
    </w:p>
    <w:p w:rsidR="005416EE" w:rsidRPr="00DD5B96" w:rsidRDefault="005416EE">
      <w:pPr>
        <w:pStyle w:val="ConsPlusNormal"/>
        <w:jc w:val="right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"Ремонт помещений, находящихся</w:t>
      </w:r>
    </w:p>
    <w:p w:rsidR="005416EE" w:rsidRPr="00DD5B96" w:rsidRDefault="005416EE">
      <w:pPr>
        <w:pStyle w:val="ConsPlusNormal"/>
        <w:jc w:val="right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в муниципальной собственности</w:t>
      </w:r>
    </w:p>
    <w:p w:rsidR="005416EE" w:rsidRPr="00DD5B96" w:rsidRDefault="005416EE">
      <w:pPr>
        <w:pStyle w:val="ConsPlusNormal"/>
        <w:jc w:val="right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городского округа Тольятти,</w:t>
      </w:r>
    </w:p>
    <w:p w:rsidR="005416EE" w:rsidRPr="00DD5B96" w:rsidRDefault="005416EE">
      <w:pPr>
        <w:pStyle w:val="ConsPlusNormal"/>
        <w:jc w:val="right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на 2018 - 2022 годы"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Title"/>
        <w:jc w:val="center"/>
        <w:rPr>
          <w:rFonts w:ascii="Times New Roman" w:hAnsi="Times New Roman" w:cs="Times New Roman"/>
        </w:rPr>
      </w:pPr>
      <w:bookmarkStart w:id="11" w:name="P365"/>
      <w:bookmarkEnd w:id="11"/>
      <w:r w:rsidRPr="00DD5B96">
        <w:rPr>
          <w:rFonts w:ascii="Times New Roman" w:hAnsi="Times New Roman" w:cs="Times New Roman"/>
        </w:rPr>
        <w:t>ПЕРЕЧЕНЬ</w:t>
      </w:r>
    </w:p>
    <w:p w:rsidR="005416EE" w:rsidRPr="00DD5B96" w:rsidRDefault="005416EE">
      <w:pPr>
        <w:pStyle w:val="ConsPlusTitle"/>
        <w:jc w:val="center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МЕРОПРИЯТИЙ МУНИЦИПАЛЬНОЙ ПРОГРАММЫ</w:t>
      </w:r>
    </w:p>
    <w:p w:rsidR="005416EE" w:rsidRPr="00DD5B96" w:rsidRDefault="005416EE">
      <w:pPr>
        <w:spacing w:after="1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"/>
        <w:gridCol w:w="3"/>
        <w:gridCol w:w="816"/>
        <w:gridCol w:w="15"/>
        <w:gridCol w:w="617"/>
        <w:gridCol w:w="15"/>
        <w:gridCol w:w="484"/>
        <w:gridCol w:w="15"/>
        <w:gridCol w:w="571"/>
        <w:gridCol w:w="15"/>
        <w:gridCol w:w="553"/>
        <w:gridCol w:w="15"/>
        <w:gridCol w:w="410"/>
        <w:gridCol w:w="15"/>
        <w:gridCol w:w="413"/>
        <w:gridCol w:w="15"/>
        <w:gridCol w:w="417"/>
        <w:gridCol w:w="15"/>
        <w:gridCol w:w="525"/>
        <w:gridCol w:w="3"/>
        <w:gridCol w:w="18"/>
        <w:gridCol w:w="549"/>
        <w:gridCol w:w="3"/>
        <w:gridCol w:w="15"/>
        <w:gridCol w:w="413"/>
        <w:gridCol w:w="15"/>
        <w:gridCol w:w="413"/>
        <w:gridCol w:w="3"/>
        <w:gridCol w:w="9"/>
        <w:gridCol w:w="459"/>
        <w:gridCol w:w="27"/>
        <w:gridCol w:w="492"/>
        <w:gridCol w:w="9"/>
        <w:gridCol w:w="3"/>
        <w:gridCol w:w="6"/>
        <w:gridCol w:w="6"/>
        <w:gridCol w:w="543"/>
        <w:gridCol w:w="12"/>
        <w:gridCol w:w="3"/>
        <w:gridCol w:w="9"/>
        <w:gridCol w:w="6"/>
        <w:gridCol w:w="395"/>
        <w:gridCol w:w="15"/>
        <w:gridCol w:w="3"/>
        <w:gridCol w:w="12"/>
        <w:gridCol w:w="6"/>
        <w:gridCol w:w="392"/>
        <w:gridCol w:w="18"/>
        <w:gridCol w:w="12"/>
        <w:gridCol w:w="12"/>
        <w:gridCol w:w="513"/>
        <w:gridCol w:w="27"/>
        <w:gridCol w:w="413"/>
        <w:gridCol w:w="16"/>
        <w:gridCol w:w="5"/>
        <w:gridCol w:w="43"/>
        <w:gridCol w:w="27"/>
        <w:gridCol w:w="479"/>
        <w:gridCol w:w="16"/>
        <w:gridCol w:w="2"/>
        <w:gridCol w:w="46"/>
        <w:gridCol w:w="364"/>
        <w:gridCol w:w="15"/>
        <w:gridCol w:w="4"/>
        <w:gridCol w:w="48"/>
        <w:gridCol w:w="325"/>
        <w:gridCol w:w="51"/>
        <w:gridCol w:w="4"/>
        <w:gridCol w:w="48"/>
        <w:gridCol w:w="27"/>
        <w:gridCol w:w="492"/>
        <w:gridCol w:w="30"/>
        <w:gridCol w:w="377"/>
        <w:gridCol w:w="18"/>
        <w:gridCol w:w="10"/>
        <w:gridCol w:w="39"/>
        <w:gridCol w:w="39"/>
        <w:gridCol w:w="461"/>
        <w:gridCol w:w="18"/>
        <w:gridCol w:w="13"/>
        <w:gridCol w:w="36"/>
        <w:gridCol w:w="358"/>
        <w:gridCol w:w="18"/>
        <w:gridCol w:w="19"/>
        <w:gridCol w:w="30"/>
        <w:gridCol w:w="36"/>
        <w:gridCol w:w="328"/>
        <w:gridCol w:w="18"/>
        <w:gridCol w:w="19"/>
        <w:gridCol w:w="27"/>
        <w:gridCol w:w="36"/>
        <w:gridCol w:w="507"/>
        <w:gridCol w:w="27"/>
        <w:gridCol w:w="610"/>
      </w:tblGrid>
      <w:tr w:rsidR="00022E7E" w:rsidRPr="00972C13" w:rsidTr="00022E7E">
        <w:tc>
          <w:tcPr>
            <w:tcW w:w="80" w:type="pct"/>
            <w:gridSpan w:val="2"/>
            <w:vMerge w:val="restar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70" w:type="pct"/>
            <w:vMerge w:val="restar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209" w:type="pct"/>
            <w:gridSpan w:val="2"/>
            <w:vMerge w:val="restar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65" w:type="pct"/>
            <w:gridSpan w:val="2"/>
            <w:vMerge w:val="restar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Сроки реализации</w:t>
            </w:r>
          </w:p>
        </w:tc>
        <w:tc>
          <w:tcPr>
            <w:tcW w:w="4275" w:type="pct"/>
            <w:gridSpan w:val="87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реализации муниципальной программы, тыс. руб.</w:t>
            </w:r>
          </w:p>
        </w:tc>
      </w:tr>
      <w:tr w:rsidR="00022E7E" w:rsidRPr="00972C13" w:rsidTr="00022E7E">
        <w:tc>
          <w:tcPr>
            <w:tcW w:w="80" w:type="pct"/>
            <w:gridSpan w:val="2"/>
            <w:vMerge/>
          </w:tcPr>
          <w:p w:rsidR="005416EE" w:rsidRPr="00972C13" w:rsidRDefault="005416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5416EE" w:rsidRPr="00972C13" w:rsidRDefault="005416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vMerge/>
          </w:tcPr>
          <w:p w:rsidR="005416EE" w:rsidRPr="00972C13" w:rsidRDefault="005416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/>
          </w:tcPr>
          <w:p w:rsidR="005416EE" w:rsidRPr="00972C13" w:rsidRDefault="005416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pct"/>
            <w:gridSpan w:val="10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План на 2018 год</w:t>
            </w:r>
          </w:p>
        </w:tc>
        <w:tc>
          <w:tcPr>
            <w:tcW w:w="809" w:type="pct"/>
            <w:gridSpan w:val="1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План на 2019 год</w:t>
            </w:r>
          </w:p>
        </w:tc>
        <w:tc>
          <w:tcPr>
            <w:tcW w:w="827" w:type="pct"/>
            <w:gridSpan w:val="21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План на 2020 год</w:t>
            </w:r>
          </w:p>
        </w:tc>
        <w:tc>
          <w:tcPr>
            <w:tcW w:w="813" w:type="pct"/>
            <w:gridSpan w:val="20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План на 2021 год</w:t>
            </w:r>
          </w:p>
        </w:tc>
        <w:tc>
          <w:tcPr>
            <w:tcW w:w="808" w:type="pct"/>
            <w:gridSpan w:val="21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План на 2022 год</w:t>
            </w:r>
          </w:p>
        </w:tc>
        <w:tc>
          <w:tcPr>
            <w:tcW w:w="211" w:type="pct"/>
            <w:gridSpan w:val="2"/>
            <w:vMerge w:val="restar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022E7E" w:rsidRPr="00972C13" w:rsidTr="00022E7E">
        <w:tc>
          <w:tcPr>
            <w:tcW w:w="80" w:type="pct"/>
            <w:gridSpan w:val="2"/>
            <w:vMerge/>
          </w:tcPr>
          <w:p w:rsidR="005416EE" w:rsidRPr="00972C13" w:rsidRDefault="005416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5416EE" w:rsidRPr="00972C13" w:rsidRDefault="005416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vMerge/>
          </w:tcPr>
          <w:p w:rsidR="005416EE" w:rsidRPr="00972C13" w:rsidRDefault="005416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/>
          </w:tcPr>
          <w:p w:rsidR="005416EE" w:rsidRPr="00972C13" w:rsidRDefault="005416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8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3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86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8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1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80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90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4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67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3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51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70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5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7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211" w:type="pct"/>
            <w:gridSpan w:val="2"/>
            <w:vMerge/>
          </w:tcPr>
          <w:p w:rsidR="005416EE" w:rsidRPr="00972C13" w:rsidRDefault="005416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E7E" w:rsidRPr="00972C13" w:rsidTr="00022E7E">
        <w:tc>
          <w:tcPr>
            <w:tcW w:w="80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0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9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3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6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8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1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0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0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4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0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67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3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1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62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0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5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67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1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5416EE" w:rsidRPr="00972C13" w:rsidTr="00022E7E">
        <w:tc>
          <w:tcPr>
            <w:tcW w:w="5000" w:type="pct"/>
            <w:gridSpan w:val="94"/>
          </w:tcPr>
          <w:p w:rsidR="005416EE" w:rsidRPr="00972C13" w:rsidRDefault="005416EE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Цель: Создание безопасных и благоприятных условий для эксплуатации помещений, находящихся в муниципальной собственности городского округа Тольятти</w:t>
            </w:r>
          </w:p>
        </w:tc>
      </w:tr>
      <w:tr w:rsidR="005416EE" w:rsidRPr="00972C13" w:rsidTr="00022E7E">
        <w:tc>
          <w:tcPr>
            <w:tcW w:w="5000" w:type="pct"/>
            <w:gridSpan w:val="94"/>
          </w:tcPr>
          <w:p w:rsidR="005416EE" w:rsidRPr="00972C13" w:rsidRDefault="005416EE">
            <w:pPr>
              <w:pStyle w:val="ConsPlusNormal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Задача 1: Приведение муниципальных помещений в технически исправное состояние для дальнейшего распределения администрацией городского округа Тольятти гражданам, нуждающимся в предоставлении жилых помещений в соответствии с действующим законодательством</w:t>
            </w:r>
          </w:p>
        </w:tc>
      </w:tr>
      <w:tr w:rsidR="00022E7E" w:rsidRPr="00972C13" w:rsidTr="00022E7E">
        <w:tc>
          <w:tcPr>
            <w:tcW w:w="80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70" w:type="pct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Ремонт в жилых и (или) нежилых муниципальных помещениях</w:t>
            </w:r>
          </w:p>
        </w:tc>
        <w:tc>
          <w:tcPr>
            <w:tcW w:w="209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хозяйства</w:t>
            </w:r>
          </w:p>
        </w:tc>
        <w:tc>
          <w:tcPr>
            <w:tcW w:w="16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2018 - 2022 гг.</w:t>
            </w:r>
          </w:p>
        </w:tc>
        <w:tc>
          <w:tcPr>
            <w:tcW w:w="19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6039</w:t>
            </w:r>
          </w:p>
        </w:tc>
        <w:tc>
          <w:tcPr>
            <w:tcW w:w="188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6039</w:t>
            </w:r>
          </w:p>
        </w:tc>
        <w:tc>
          <w:tcPr>
            <w:tcW w:w="14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6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188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1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15086</w:t>
            </w:r>
          </w:p>
        </w:tc>
        <w:tc>
          <w:tcPr>
            <w:tcW w:w="188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15086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6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6302</w:t>
            </w:r>
          </w:p>
        </w:tc>
        <w:tc>
          <w:tcPr>
            <w:tcW w:w="180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6302</w:t>
            </w:r>
          </w:p>
        </w:tc>
        <w:tc>
          <w:tcPr>
            <w:tcW w:w="143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1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175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15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7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33587</w:t>
            </w:r>
          </w:p>
        </w:tc>
      </w:tr>
      <w:tr w:rsidR="00022E7E" w:rsidRPr="00972C13" w:rsidTr="00022E7E">
        <w:tc>
          <w:tcPr>
            <w:tcW w:w="80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70" w:type="pct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проектов переустройства и (или) </w:t>
            </w:r>
            <w:r w:rsidRPr="00972C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перепланировки помещений</w:t>
            </w:r>
          </w:p>
        </w:tc>
        <w:tc>
          <w:tcPr>
            <w:tcW w:w="209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департамент городского хозяйства</w:t>
            </w:r>
          </w:p>
        </w:tc>
        <w:tc>
          <w:tcPr>
            <w:tcW w:w="16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19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1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188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6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1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5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7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</w:tr>
      <w:tr w:rsidR="00022E7E" w:rsidRPr="00972C13" w:rsidTr="00022E7E">
        <w:tc>
          <w:tcPr>
            <w:tcW w:w="350" w:type="pct"/>
            <w:gridSpan w:val="3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по задаче 1</w:t>
            </w:r>
          </w:p>
        </w:tc>
        <w:tc>
          <w:tcPr>
            <w:tcW w:w="209" w:type="pct"/>
            <w:gridSpan w:val="2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gridSpan w:val="2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6039</w:t>
            </w:r>
          </w:p>
        </w:tc>
        <w:tc>
          <w:tcPr>
            <w:tcW w:w="188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6039</w:t>
            </w:r>
          </w:p>
        </w:tc>
        <w:tc>
          <w:tcPr>
            <w:tcW w:w="14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6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188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1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15481</w:t>
            </w:r>
          </w:p>
        </w:tc>
        <w:tc>
          <w:tcPr>
            <w:tcW w:w="188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15481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6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6302</w:t>
            </w:r>
          </w:p>
        </w:tc>
        <w:tc>
          <w:tcPr>
            <w:tcW w:w="180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6302</w:t>
            </w:r>
          </w:p>
        </w:tc>
        <w:tc>
          <w:tcPr>
            <w:tcW w:w="143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1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175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15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7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33982</w:t>
            </w:r>
          </w:p>
        </w:tc>
      </w:tr>
      <w:tr w:rsidR="005416EE" w:rsidRPr="00972C13" w:rsidTr="00022E7E">
        <w:tc>
          <w:tcPr>
            <w:tcW w:w="5000" w:type="pct"/>
            <w:gridSpan w:val="94"/>
          </w:tcPr>
          <w:p w:rsidR="005416EE" w:rsidRPr="00972C13" w:rsidRDefault="005416EE">
            <w:pPr>
              <w:pStyle w:val="ConsPlusNormal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Задача 2. Обеспечение безопасной эксплуатации бытового газоиспользующего оборудования в жилых муниципальных помещениях</w:t>
            </w:r>
          </w:p>
        </w:tc>
      </w:tr>
      <w:tr w:rsidR="00022E7E" w:rsidRPr="00972C13" w:rsidTr="00022E7E">
        <w:tc>
          <w:tcPr>
            <w:tcW w:w="80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270" w:type="pct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Замена бытового газоиспользующего оборудования (плит газовых, водонагревателей газовых), непригодного для дальнейшей эксплуатации</w:t>
            </w:r>
          </w:p>
        </w:tc>
        <w:tc>
          <w:tcPr>
            <w:tcW w:w="209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хозяйства</w:t>
            </w:r>
          </w:p>
        </w:tc>
        <w:tc>
          <w:tcPr>
            <w:tcW w:w="16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2018 - 2022 гг.</w:t>
            </w:r>
          </w:p>
        </w:tc>
        <w:tc>
          <w:tcPr>
            <w:tcW w:w="19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188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14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6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188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1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187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7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143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7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141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9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2979</w:t>
            </w:r>
          </w:p>
        </w:tc>
      </w:tr>
      <w:tr w:rsidR="00022E7E" w:rsidRPr="00972C13" w:rsidTr="00022E7E">
        <w:tc>
          <w:tcPr>
            <w:tcW w:w="350" w:type="pct"/>
            <w:gridSpan w:val="3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Итого по задаче 2</w:t>
            </w:r>
          </w:p>
        </w:tc>
        <w:tc>
          <w:tcPr>
            <w:tcW w:w="209" w:type="pct"/>
            <w:gridSpan w:val="2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gridSpan w:val="2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188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14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6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188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1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187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7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143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7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141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9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2979</w:t>
            </w:r>
          </w:p>
        </w:tc>
      </w:tr>
      <w:tr w:rsidR="005416EE" w:rsidRPr="00972C13" w:rsidTr="00022E7E">
        <w:tc>
          <w:tcPr>
            <w:tcW w:w="5000" w:type="pct"/>
            <w:gridSpan w:val="94"/>
          </w:tcPr>
          <w:p w:rsidR="005416EE" w:rsidRPr="00972C13" w:rsidRDefault="005416EE">
            <w:pPr>
              <w:pStyle w:val="ConsPlusNormal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Задача 3. Приведение нежилых муниципальных помещений в технически исправное состояние</w:t>
            </w:r>
          </w:p>
        </w:tc>
      </w:tr>
      <w:tr w:rsidR="00022E7E" w:rsidRPr="00972C13" w:rsidTr="00022E7E">
        <w:tc>
          <w:tcPr>
            <w:tcW w:w="80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270" w:type="pct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Ремонт в нежилых муниципальных помещениях, в том числе установка узлов учета потребления коммунальных ресурсов</w:t>
            </w:r>
          </w:p>
        </w:tc>
        <w:tc>
          <w:tcPr>
            <w:tcW w:w="209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хозяйства</w:t>
            </w:r>
          </w:p>
        </w:tc>
        <w:tc>
          <w:tcPr>
            <w:tcW w:w="16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19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9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89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43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6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8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1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022E7E" w:rsidRPr="00972C13" w:rsidTr="00022E7E">
        <w:tc>
          <w:tcPr>
            <w:tcW w:w="350" w:type="pct"/>
            <w:gridSpan w:val="3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по задаче 3</w:t>
            </w:r>
          </w:p>
        </w:tc>
        <w:tc>
          <w:tcPr>
            <w:tcW w:w="209" w:type="pct"/>
            <w:gridSpan w:val="2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gridSpan w:val="2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9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89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43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6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8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1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5416EE" w:rsidRPr="00972C13" w:rsidTr="00022E7E">
        <w:tc>
          <w:tcPr>
            <w:tcW w:w="5000" w:type="pct"/>
            <w:gridSpan w:val="94"/>
          </w:tcPr>
          <w:p w:rsidR="005416EE" w:rsidRPr="00972C13" w:rsidRDefault="005416EE">
            <w:pPr>
              <w:pStyle w:val="ConsPlusNormal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Задача 4. Обеспечение жилых муниципальных помещений индивидуальными приборами учета потребления коммунальных ресурсов</w:t>
            </w:r>
          </w:p>
        </w:tc>
      </w:tr>
      <w:tr w:rsidR="00022E7E" w:rsidRPr="00972C13" w:rsidTr="00022E7E">
        <w:tc>
          <w:tcPr>
            <w:tcW w:w="7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276" w:type="pct"/>
            <w:gridSpan w:val="3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Установка индивидуальных приборов учета потребления коммунальных ресурсов: электроэнергии, воды</w:t>
            </w:r>
          </w:p>
        </w:tc>
        <w:tc>
          <w:tcPr>
            <w:tcW w:w="209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хозяйства</w:t>
            </w:r>
          </w:p>
        </w:tc>
        <w:tc>
          <w:tcPr>
            <w:tcW w:w="16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2018 г. 2020 - 2022 гг.</w:t>
            </w:r>
          </w:p>
        </w:tc>
        <w:tc>
          <w:tcPr>
            <w:tcW w:w="19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188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14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5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6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4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41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41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4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1227</w:t>
            </w:r>
          </w:p>
        </w:tc>
      </w:tr>
      <w:tr w:rsidR="00022E7E" w:rsidRPr="00972C13" w:rsidTr="00022E7E">
        <w:tc>
          <w:tcPr>
            <w:tcW w:w="355" w:type="pct"/>
            <w:gridSpan w:val="4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Итого по задаче 4</w:t>
            </w:r>
          </w:p>
        </w:tc>
        <w:tc>
          <w:tcPr>
            <w:tcW w:w="209" w:type="pct"/>
            <w:gridSpan w:val="2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gridSpan w:val="2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188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14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5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6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4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41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41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4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1227</w:t>
            </w:r>
          </w:p>
        </w:tc>
      </w:tr>
      <w:tr w:rsidR="005416EE" w:rsidRPr="00972C13" w:rsidTr="00022E7E">
        <w:tc>
          <w:tcPr>
            <w:tcW w:w="5000" w:type="pct"/>
            <w:gridSpan w:val="94"/>
          </w:tcPr>
          <w:p w:rsidR="005416EE" w:rsidRPr="00972C13" w:rsidRDefault="005416EE">
            <w:pPr>
              <w:pStyle w:val="ConsPlusNormal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Задача 5. Приведение муниципального многоквартирного дома экономического класса в нормативное состояние для возможности дальнейшего предоставления жилых муниципальных помещений, расположенных в нем, нуждающимся гражданам</w:t>
            </w:r>
          </w:p>
        </w:tc>
      </w:tr>
      <w:tr w:rsidR="00022E7E" w:rsidRPr="00972C13" w:rsidTr="00022E7E">
        <w:tc>
          <w:tcPr>
            <w:tcW w:w="7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276" w:type="pct"/>
            <w:gridSpan w:val="3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Ремонт фасада</w:t>
            </w:r>
          </w:p>
        </w:tc>
        <w:tc>
          <w:tcPr>
            <w:tcW w:w="209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хозяйства</w:t>
            </w:r>
          </w:p>
        </w:tc>
        <w:tc>
          <w:tcPr>
            <w:tcW w:w="16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2018 г.</w:t>
            </w:r>
          </w:p>
        </w:tc>
        <w:tc>
          <w:tcPr>
            <w:tcW w:w="19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88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5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6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</w:tr>
      <w:tr w:rsidR="00022E7E" w:rsidRPr="00972C13" w:rsidTr="00022E7E">
        <w:tc>
          <w:tcPr>
            <w:tcW w:w="7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276" w:type="pct"/>
            <w:gridSpan w:val="3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Ремонт кровли</w:t>
            </w:r>
          </w:p>
        </w:tc>
        <w:tc>
          <w:tcPr>
            <w:tcW w:w="209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хозяйства</w:t>
            </w:r>
          </w:p>
        </w:tc>
        <w:tc>
          <w:tcPr>
            <w:tcW w:w="16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2018 г.</w:t>
            </w:r>
          </w:p>
        </w:tc>
        <w:tc>
          <w:tcPr>
            <w:tcW w:w="19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188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14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5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6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</w:tr>
      <w:tr w:rsidR="00022E7E" w:rsidRPr="00972C13" w:rsidTr="00022E7E">
        <w:tc>
          <w:tcPr>
            <w:tcW w:w="7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5.3.</w:t>
            </w:r>
          </w:p>
        </w:tc>
        <w:tc>
          <w:tcPr>
            <w:tcW w:w="276" w:type="pct"/>
            <w:gridSpan w:val="3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Ремонт лифтового оборудования</w:t>
            </w:r>
          </w:p>
        </w:tc>
        <w:tc>
          <w:tcPr>
            <w:tcW w:w="209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хозяйства</w:t>
            </w:r>
          </w:p>
        </w:tc>
        <w:tc>
          <w:tcPr>
            <w:tcW w:w="16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2018 г.</w:t>
            </w:r>
          </w:p>
        </w:tc>
        <w:tc>
          <w:tcPr>
            <w:tcW w:w="19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1213</w:t>
            </w:r>
          </w:p>
        </w:tc>
        <w:tc>
          <w:tcPr>
            <w:tcW w:w="188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1213</w:t>
            </w:r>
          </w:p>
        </w:tc>
        <w:tc>
          <w:tcPr>
            <w:tcW w:w="14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5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6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1213</w:t>
            </w:r>
          </w:p>
        </w:tc>
      </w:tr>
      <w:tr w:rsidR="00022E7E" w:rsidRPr="00972C13" w:rsidTr="00022E7E">
        <w:tc>
          <w:tcPr>
            <w:tcW w:w="7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2C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.4.</w:t>
            </w:r>
          </w:p>
        </w:tc>
        <w:tc>
          <w:tcPr>
            <w:tcW w:w="276" w:type="pct"/>
            <w:gridSpan w:val="3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Ремонт </w:t>
            </w:r>
            <w:r w:rsidRPr="00972C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инженерных систем</w:t>
            </w:r>
          </w:p>
        </w:tc>
        <w:tc>
          <w:tcPr>
            <w:tcW w:w="209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департ</w:t>
            </w:r>
            <w:r w:rsidRPr="00972C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амент городского хозяйства</w:t>
            </w:r>
          </w:p>
        </w:tc>
        <w:tc>
          <w:tcPr>
            <w:tcW w:w="16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2018 </w:t>
            </w:r>
            <w:r w:rsidRPr="00972C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г.</w:t>
            </w:r>
          </w:p>
        </w:tc>
        <w:tc>
          <w:tcPr>
            <w:tcW w:w="19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628</w:t>
            </w:r>
          </w:p>
        </w:tc>
        <w:tc>
          <w:tcPr>
            <w:tcW w:w="188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628</w:t>
            </w:r>
          </w:p>
        </w:tc>
        <w:tc>
          <w:tcPr>
            <w:tcW w:w="14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5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6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628</w:t>
            </w:r>
          </w:p>
        </w:tc>
      </w:tr>
      <w:tr w:rsidR="00022E7E" w:rsidRPr="00972C13" w:rsidTr="00022E7E">
        <w:tc>
          <w:tcPr>
            <w:tcW w:w="7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5.5.</w:t>
            </w:r>
          </w:p>
        </w:tc>
        <w:tc>
          <w:tcPr>
            <w:tcW w:w="276" w:type="pct"/>
            <w:gridSpan w:val="3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Подготовка проектной документации</w:t>
            </w:r>
          </w:p>
        </w:tc>
        <w:tc>
          <w:tcPr>
            <w:tcW w:w="209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хозяйства</w:t>
            </w:r>
          </w:p>
        </w:tc>
        <w:tc>
          <w:tcPr>
            <w:tcW w:w="16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2018 г.</w:t>
            </w:r>
          </w:p>
        </w:tc>
        <w:tc>
          <w:tcPr>
            <w:tcW w:w="19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88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4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5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6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</w:tr>
      <w:tr w:rsidR="00022E7E" w:rsidRPr="00972C13" w:rsidTr="00022E7E">
        <w:tc>
          <w:tcPr>
            <w:tcW w:w="7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5.6.</w:t>
            </w:r>
          </w:p>
        </w:tc>
        <w:tc>
          <w:tcPr>
            <w:tcW w:w="276" w:type="pct"/>
            <w:gridSpan w:val="3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Ремонт мест общего пользования</w:t>
            </w:r>
          </w:p>
        </w:tc>
        <w:tc>
          <w:tcPr>
            <w:tcW w:w="209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хозяйства</w:t>
            </w:r>
          </w:p>
        </w:tc>
        <w:tc>
          <w:tcPr>
            <w:tcW w:w="16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2018 г.</w:t>
            </w:r>
          </w:p>
        </w:tc>
        <w:tc>
          <w:tcPr>
            <w:tcW w:w="19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188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14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5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6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</w:tr>
      <w:tr w:rsidR="00022E7E" w:rsidRPr="00972C13" w:rsidTr="00022E7E">
        <w:tc>
          <w:tcPr>
            <w:tcW w:w="7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5.7.</w:t>
            </w:r>
          </w:p>
        </w:tc>
        <w:tc>
          <w:tcPr>
            <w:tcW w:w="276" w:type="pct"/>
            <w:gridSpan w:val="3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Оформление допуска в эксплуатацию тепловых энергоустановок</w:t>
            </w:r>
          </w:p>
        </w:tc>
        <w:tc>
          <w:tcPr>
            <w:tcW w:w="209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хозяйства</w:t>
            </w:r>
          </w:p>
        </w:tc>
        <w:tc>
          <w:tcPr>
            <w:tcW w:w="16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19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9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5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</w:tr>
      <w:tr w:rsidR="00022E7E" w:rsidRPr="00972C13" w:rsidTr="00022E7E">
        <w:tc>
          <w:tcPr>
            <w:tcW w:w="355" w:type="pct"/>
            <w:gridSpan w:val="4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Итого по задаче 5</w:t>
            </w:r>
          </w:p>
        </w:tc>
        <w:tc>
          <w:tcPr>
            <w:tcW w:w="209" w:type="pct"/>
            <w:gridSpan w:val="2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gridSpan w:val="2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3541</w:t>
            </w:r>
          </w:p>
        </w:tc>
        <w:tc>
          <w:tcPr>
            <w:tcW w:w="188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3541</w:t>
            </w:r>
          </w:p>
        </w:tc>
        <w:tc>
          <w:tcPr>
            <w:tcW w:w="14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9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5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3640</w:t>
            </w:r>
          </w:p>
        </w:tc>
      </w:tr>
      <w:tr w:rsidR="005416EE" w:rsidRPr="00972C13" w:rsidTr="00022E7E">
        <w:tc>
          <w:tcPr>
            <w:tcW w:w="5000" w:type="pct"/>
            <w:gridSpan w:val="94"/>
          </w:tcPr>
          <w:p w:rsidR="005416EE" w:rsidRPr="00972C13" w:rsidRDefault="005416EE">
            <w:pPr>
              <w:pStyle w:val="ConsPlusNormal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Задача 6. Проведение переустройства, перепланировки и иных ремонтно-строительных работ в пустующих муниципальных помещениях</w:t>
            </w:r>
          </w:p>
        </w:tc>
      </w:tr>
      <w:tr w:rsidR="00022E7E" w:rsidRPr="00972C13" w:rsidTr="00022E7E">
        <w:tc>
          <w:tcPr>
            <w:tcW w:w="7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276" w:type="pct"/>
            <w:gridSpan w:val="3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Переустройство, перепланировка и иные ремонтно-строительные работы в пустующих муниципальных помещени</w:t>
            </w:r>
            <w:r w:rsidRPr="00972C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ях</w:t>
            </w:r>
          </w:p>
        </w:tc>
        <w:tc>
          <w:tcPr>
            <w:tcW w:w="209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департамент городского хозяйства</w:t>
            </w:r>
          </w:p>
        </w:tc>
        <w:tc>
          <w:tcPr>
            <w:tcW w:w="16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2019, 2020 гг.</w:t>
            </w:r>
          </w:p>
        </w:tc>
        <w:tc>
          <w:tcPr>
            <w:tcW w:w="19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3980</w:t>
            </w:r>
          </w:p>
        </w:tc>
        <w:tc>
          <w:tcPr>
            <w:tcW w:w="189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3980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5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3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1715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1715</w:t>
            </w:r>
          </w:p>
        </w:tc>
        <w:tc>
          <w:tcPr>
            <w:tcW w:w="141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7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5695</w:t>
            </w:r>
          </w:p>
        </w:tc>
      </w:tr>
      <w:tr w:rsidR="00022E7E" w:rsidRPr="00972C13" w:rsidTr="00022E7E">
        <w:tc>
          <w:tcPr>
            <w:tcW w:w="7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6.2.</w:t>
            </w:r>
          </w:p>
        </w:tc>
        <w:tc>
          <w:tcPr>
            <w:tcW w:w="276" w:type="pct"/>
            <w:gridSpan w:val="3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Подготовка проектной документации</w:t>
            </w:r>
          </w:p>
        </w:tc>
        <w:tc>
          <w:tcPr>
            <w:tcW w:w="209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департамент городского хозяйства</w:t>
            </w:r>
          </w:p>
        </w:tc>
        <w:tc>
          <w:tcPr>
            <w:tcW w:w="16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19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2175</w:t>
            </w:r>
          </w:p>
        </w:tc>
        <w:tc>
          <w:tcPr>
            <w:tcW w:w="189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2175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5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3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7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2175</w:t>
            </w:r>
          </w:p>
        </w:tc>
      </w:tr>
      <w:tr w:rsidR="00022E7E" w:rsidRPr="00972C13" w:rsidTr="00022E7E">
        <w:tc>
          <w:tcPr>
            <w:tcW w:w="355" w:type="pct"/>
            <w:gridSpan w:val="4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Итого по задаче 6</w:t>
            </w:r>
          </w:p>
        </w:tc>
        <w:tc>
          <w:tcPr>
            <w:tcW w:w="209" w:type="pct"/>
            <w:gridSpan w:val="2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gridSpan w:val="2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6155</w:t>
            </w:r>
          </w:p>
        </w:tc>
        <w:tc>
          <w:tcPr>
            <w:tcW w:w="189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6155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5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3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1715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1715</w:t>
            </w:r>
          </w:p>
        </w:tc>
        <w:tc>
          <w:tcPr>
            <w:tcW w:w="141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7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6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7870</w:t>
            </w:r>
          </w:p>
        </w:tc>
      </w:tr>
      <w:tr w:rsidR="00022E7E" w:rsidRPr="00972C13" w:rsidTr="00022E7E">
        <w:tc>
          <w:tcPr>
            <w:tcW w:w="355" w:type="pct"/>
            <w:gridSpan w:val="4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209" w:type="pct"/>
            <w:gridSpan w:val="2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gridSpan w:val="2"/>
          </w:tcPr>
          <w:p w:rsidR="005416EE" w:rsidRPr="00972C13" w:rsidRDefault="0054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10567</w:t>
            </w:r>
          </w:p>
        </w:tc>
        <w:tc>
          <w:tcPr>
            <w:tcW w:w="188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10567</w:t>
            </w:r>
          </w:p>
        </w:tc>
        <w:tc>
          <w:tcPr>
            <w:tcW w:w="141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5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10481</w:t>
            </w:r>
          </w:p>
        </w:tc>
        <w:tc>
          <w:tcPr>
            <w:tcW w:w="189" w:type="pct"/>
            <w:gridSpan w:val="3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10481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2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5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3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18114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18114</w:t>
            </w:r>
          </w:p>
        </w:tc>
        <w:tc>
          <w:tcPr>
            <w:tcW w:w="141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7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7220</w:t>
            </w:r>
          </w:p>
        </w:tc>
        <w:tc>
          <w:tcPr>
            <w:tcW w:w="189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7220</w:t>
            </w:r>
          </w:p>
        </w:tc>
        <w:tc>
          <w:tcPr>
            <w:tcW w:w="142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6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3418</w:t>
            </w:r>
          </w:p>
        </w:tc>
        <w:tc>
          <w:tcPr>
            <w:tcW w:w="188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3418</w:t>
            </w:r>
          </w:p>
        </w:tc>
        <w:tc>
          <w:tcPr>
            <w:tcW w:w="141" w:type="pct"/>
            <w:gridSpan w:val="4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" w:type="pct"/>
            <w:gridSpan w:val="5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0" w:type="pct"/>
            <w:gridSpan w:val="6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9" w:type="pct"/>
          </w:tcPr>
          <w:p w:rsidR="005416EE" w:rsidRPr="00972C13" w:rsidRDefault="0054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C13">
              <w:rPr>
                <w:rFonts w:ascii="Times New Roman" w:hAnsi="Times New Roman" w:cs="Times New Roman"/>
                <w:sz w:val="16"/>
                <w:szCs w:val="16"/>
              </w:rPr>
              <w:t>49800</w:t>
            </w:r>
          </w:p>
        </w:tc>
      </w:tr>
    </w:tbl>
    <w:p w:rsidR="005416EE" w:rsidRPr="00DD5B96" w:rsidRDefault="005416EE">
      <w:pPr>
        <w:rPr>
          <w:rFonts w:ascii="Times New Roman" w:hAnsi="Times New Roman" w:cs="Times New Roman"/>
        </w:rPr>
        <w:sectPr w:rsidR="005416EE" w:rsidRPr="00DD5B9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416EE" w:rsidRPr="00DD5B96" w:rsidRDefault="00022E7E" w:rsidP="00022E7E">
      <w:pPr>
        <w:pStyle w:val="ConsPlusNormal"/>
        <w:ind w:left="12744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5416EE" w:rsidRPr="00DD5B96">
        <w:rPr>
          <w:rFonts w:ascii="Times New Roman" w:hAnsi="Times New Roman" w:cs="Times New Roman"/>
        </w:rPr>
        <w:t>Приложение N 2</w:t>
      </w:r>
    </w:p>
    <w:p w:rsidR="005416EE" w:rsidRPr="00DD5B96" w:rsidRDefault="005416EE">
      <w:pPr>
        <w:pStyle w:val="ConsPlusNormal"/>
        <w:jc w:val="right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к Муниципальной программе</w:t>
      </w:r>
    </w:p>
    <w:p w:rsidR="005416EE" w:rsidRPr="00DD5B96" w:rsidRDefault="005416EE">
      <w:pPr>
        <w:pStyle w:val="ConsPlusNormal"/>
        <w:jc w:val="right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"Ремонт помещений, находящихся</w:t>
      </w:r>
    </w:p>
    <w:p w:rsidR="005416EE" w:rsidRPr="00DD5B96" w:rsidRDefault="005416EE">
      <w:pPr>
        <w:pStyle w:val="ConsPlusNormal"/>
        <w:jc w:val="right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в муниципальной собственности</w:t>
      </w:r>
    </w:p>
    <w:p w:rsidR="005416EE" w:rsidRPr="00DD5B96" w:rsidRDefault="005416EE">
      <w:pPr>
        <w:pStyle w:val="ConsPlusNormal"/>
        <w:jc w:val="right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городского округа Тольятти,</w:t>
      </w:r>
    </w:p>
    <w:p w:rsidR="005416EE" w:rsidRPr="00DD5B96" w:rsidRDefault="005416EE">
      <w:pPr>
        <w:pStyle w:val="ConsPlusNormal"/>
        <w:jc w:val="right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на 2018 - 2022 годы"</w:t>
      </w: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Title"/>
        <w:jc w:val="center"/>
        <w:rPr>
          <w:rFonts w:ascii="Times New Roman" w:hAnsi="Times New Roman" w:cs="Times New Roman"/>
        </w:rPr>
      </w:pPr>
      <w:bookmarkStart w:id="12" w:name="P1079"/>
      <w:bookmarkEnd w:id="12"/>
      <w:r w:rsidRPr="00DD5B96">
        <w:rPr>
          <w:rFonts w:ascii="Times New Roman" w:hAnsi="Times New Roman" w:cs="Times New Roman"/>
        </w:rPr>
        <w:t>ПОКАЗАТЕЛИ (ИНДИКАТОРЫ)</w:t>
      </w:r>
    </w:p>
    <w:p w:rsidR="005416EE" w:rsidRPr="00DD5B96" w:rsidRDefault="005416EE">
      <w:pPr>
        <w:pStyle w:val="ConsPlusTitle"/>
        <w:jc w:val="center"/>
        <w:rPr>
          <w:rFonts w:ascii="Times New Roman" w:hAnsi="Times New Roman" w:cs="Times New Roman"/>
        </w:rPr>
      </w:pPr>
      <w:r w:rsidRPr="00DD5B96">
        <w:rPr>
          <w:rFonts w:ascii="Times New Roman" w:hAnsi="Times New Roman" w:cs="Times New Roman"/>
        </w:rPr>
        <w:t>РЕАЛИЗАЦИИ МУНИЦИПАЛЬНОЙ ПРОГРАММЫ</w:t>
      </w:r>
    </w:p>
    <w:p w:rsidR="005416EE" w:rsidRPr="00DD5B96" w:rsidRDefault="005416EE">
      <w:pPr>
        <w:spacing w:after="1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3456"/>
        <w:gridCol w:w="3615"/>
        <w:gridCol w:w="874"/>
        <w:gridCol w:w="968"/>
        <w:gridCol w:w="1091"/>
        <w:gridCol w:w="1091"/>
        <w:gridCol w:w="1091"/>
        <w:gridCol w:w="1091"/>
        <w:gridCol w:w="1091"/>
      </w:tblGrid>
      <w:tr w:rsidR="005416EE" w:rsidRPr="00DD5B96" w:rsidTr="00DD5B96">
        <w:tc>
          <w:tcPr>
            <w:tcW w:w="214" w:type="pct"/>
            <w:vMerge w:val="restar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152" w:type="pct"/>
            <w:vMerge w:val="restar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05" w:type="pct"/>
            <w:vMerge w:val="restar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Наименование показателей (индикаторов)</w:t>
            </w:r>
          </w:p>
        </w:tc>
        <w:tc>
          <w:tcPr>
            <w:tcW w:w="292" w:type="pct"/>
            <w:vMerge w:val="restar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17" w:type="pct"/>
            <w:vMerge w:val="restar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Базовое значение (2016 год)</w:t>
            </w:r>
          </w:p>
        </w:tc>
        <w:tc>
          <w:tcPr>
            <w:tcW w:w="1820" w:type="pct"/>
            <w:gridSpan w:val="5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Значение показателей (индикаторов) по годам</w:t>
            </w:r>
          </w:p>
        </w:tc>
      </w:tr>
      <w:tr w:rsidR="005416EE" w:rsidRPr="00DD5B96" w:rsidTr="00DD5B96">
        <w:tc>
          <w:tcPr>
            <w:tcW w:w="214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2022 г.</w:t>
            </w:r>
          </w:p>
        </w:tc>
      </w:tr>
      <w:tr w:rsidR="005416EE" w:rsidRPr="00DD5B96" w:rsidTr="00DD5B96">
        <w:tc>
          <w:tcPr>
            <w:tcW w:w="21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10</w:t>
            </w:r>
          </w:p>
        </w:tc>
      </w:tr>
      <w:tr w:rsidR="005416EE" w:rsidRPr="00DD5B96" w:rsidTr="00DD5B96">
        <w:tc>
          <w:tcPr>
            <w:tcW w:w="5000" w:type="pct"/>
            <w:gridSpan w:val="10"/>
          </w:tcPr>
          <w:p w:rsidR="005416EE" w:rsidRPr="00DD5B96" w:rsidRDefault="005416EE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Цель: Создание безопасных и благоприятных условий для эксплуатации помещений, находящихся в муниципальной собственности городского округа Тольятти</w:t>
            </w:r>
          </w:p>
        </w:tc>
      </w:tr>
      <w:tr w:rsidR="005416EE" w:rsidRPr="00DD5B96" w:rsidTr="00DD5B96">
        <w:tc>
          <w:tcPr>
            <w:tcW w:w="5000" w:type="pct"/>
            <w:gridSpan w:val="10"/>
          </w:tcPr>
          <w:p w:rsidR="005416EE" w:rsidRPr="00DD5B96" w:rsidRDefault="005416E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Задача 1: Приведение муниципальных помещений в технически исправное состояние для дальнейшего распределения администрацией городского округа Тольятти гражданам, нуждающимся в предоставлении жилых помещений в соответствии с действующим законодательством</w:t>
            </w:r>
          </w:p>
        </w:tc>
      </w:tr>
      <w:tr w:rsidR="005416EE" w:rsidRPr="00DD5B96" w:rsidTr="00DD5B96">
        <w:tc>
          <w:tcPr>
            <w:tcW w:w="214" w:type="pct"/>
            <w:vMerge w:val="restar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52" w:type="pct"/>
            <w:vMerge w:val="restart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Ремонт в жилых и (или) нежилых муниципальных помещениях</w:t>
            </w: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Площадь отремонтированных помещений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3783,7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510,4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2363,6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760,3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301,6</w:t>
            </w:r>
          </w:p>
        </w:tc>
      </w:tr>
      <w:tr w:rsidR="005416EE" w:rsidRPr="00DD5B96" w:rsidTr="00DD5B96">
        <w:tc>
          <w:tcPr>
            <w:tcW w:w="214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Количество отремонтированных помещений в многоквартирных домах, пригодных для проживания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12</w:t>
            </w:r>
          </w:p>
        </w:tc>
      </w:tr>
      <w:tr w:rsidR="005416EE" w:rsidRPr="00DD5B96" w:rsidTr="00DD5B96">
        <w:tc>
          <w:tcPr>
            <w:tcW w:w="21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152" w:type="pct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Разработка проектов переустройства и (или) перепланировки помещений</w:t>
            </w: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Количество разработанных проектов переустройства и (или) перепланировки помещений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0</w:t>
            </w:r>
          </w:p>
        </w:tc>
      </w:tr>
      <w:tr w:rsidR="005416EE" w:rsidRPr="00DD5B96" w:rsidTr="00DD5B96">
        <w:tc>
          <w:tcPr>
            <w:tcW w:w="5000" w:type="pct"/>
            <w:gridSpan w:val="10"/>
          </w:tcPr>
          <w:p w:rsidR="005416EE" w:rsidRPr="00DD5B96" w:rsidRDefault="005416E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Задача 2. Обеспечение безопасной эксплуатации бытового газоиспользующего оборудования в жилых муниципальных помещениях</w:t>
            </w:r>
          </w:p>
        </w:tc>
      </w:tr>
      <w:tr w:rsidR="005416EE" w:rsidRPr="00DD5B96" w:rsidTr="00DD5B96">
        <w:tc>
          <w:tcPr>
            <w:tcW w:w="214" w:type="pct"/>
            <w:vMerge w:val="restar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1152" w:type="pct"/>
            <w:vMerge w:val="restart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Замена бытового газоиспользующего оборудования (плит газовых, водонагревателей газовых), непригодного для дальнейшей эксплуатации</w:t>
            </w: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Количество замененного бытового газоиспользующего оборудования: плит газовых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38</w:t>
            </w:r>
          </w:p>
        </w:tc>
      </w:tr>
      <w:tr w:rsidR="005416EE" w:rsidRPr="00DD5B96" w:rsidTr="00DD5B96">
        <w:tc>
          <w:tcPr>
            <w:tcW w:w="214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Количество замененного бытового газоиспользующего оборудования: водонагревателей газовых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</w:t>
            </w:r>
          </w:p>
        </w:tc>
      </w:tr>
      <w:tr w:rsidR="005416EE" w:rsidRPr="00DD5B96" w:rsidTr="00DD5B96">
        <w:tc>
          <w:tcPr>
            <w:tcW w:w="5000" w:type="pct"/>
            <w:gridSpan w:val="10"/>
          </w:tcPr>
          <w:p w:rsidR="005416EE" w:rsidRPr="00DD5B96" w:rsidRDefault="005416E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Задача 3. Приведение нежилых муниципальных помещений в технически исправное состояние</w:t>
            </w:r>
          </w:p>
        </w:tc>
      </w:tr>
      <w:tr w:rsidR="005416EE" w:rsidRPr="00DD5B96" w:rsidTr="00DD5B96">
        <w:tc>
          <w:tcPr>
            <w:tcW w:w="214" w:type="pct"/>
            <w:vMerge w:val="restar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152" w:type="pct"/>
            <w:vMerge w:val="restart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Ремонт в нежилых муниципальных помещениях, в том числе установка узлов учета потребления коммунальных ресурсов</w:t>
            </w: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Количество нежилых муниципальных помещений, приведенных в технически исправное состояние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</w:tr>
      <w:tr w:rsidR="005416EE" w:rsidRPr="00DD5B96" w:rsidTr="00DD5B96">
        <w:tc>
          <w:tcPr>
            <w:tcW w:w="214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Количество нежилых муниципальных помещений, оборудованных узлами учета потребления коммунальных ресурсов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</w:tr>
      <w:tr w:rsidR="005416EE" w:rsidRPr="00DD5B96" w:rsidTr="00DD5B96">
        <w:tc>
          <w:tcPr>
            <w:tcW w:w="5000" w:type="pct"/>
            <w:gridSpan w:val="10"/>
          </w:tcPr>
          <w:p w:rsidR="005416EE" w:rsidRPr="00DD5B96" w:rsidRDefault="005416E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Задача 4. Обеспечение жилых муниципальных помещений индивидуальными приборами учета потребления коммунальных ресурсов</w:t>
            </w:r>
          </w:p>
        </w:tc>
      </w:tr>
      <w:tr w:rsidR="005416EE" w:rsidRPr="00DD5B96" w:rsidTr="00DD5B96">
        <w:tc>
          <w:tcPr>
            <w:tcW w:w="214" w:type="pct"/>
            <w:vMerge w:val="restar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152" w:type="pct"/>
            <w:vMerge w:val="restart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Установка индивидуальных приборов учета потребления коммунальных ресурсов: электроэнергии, воды</w:t>
            </w: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DD5B96">
              <w:rPr>
                <w:rFonts w:ascii="Times New Roman" w:hAnsi="Times New Roman" w:cs="Times New Roman"/>
              </w:rPr>
              <w:t>установленных</w:t>
            </w:r>
            <w:proofErr w:type="gramEnd"/>
            <w:r w:rsidRPr="00DD5B96">
              <w:rPr>
                <w:rFonts w:ascii="Times New Roman" w:hAnsi="Times New Roman" w:cs="Times New Roman"/>
              </w:rPr>
              <w:t xml:space="preserve"> ИПУ по электроэнергии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60</w:t>
            </w:r>
          </w:p>
        </w:tc>
      </w:tr>
      <w:tr w:rsidR="005416EE" w:rsidRPr="00DD5B96" w:rsidTr="00DD5B96">
        <w:tc>
          <w:tcPr>
            <w:tcW w:w="214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DD5B96">
              <w:rPr>
                <w:rFonts w:ascii="Times New Roman" w:hAnsi="Times New Roman" w:cs="Times New Roman"/>
              </w:rPr>
              <w:t>установленных</w:t>
            </w:r>
            <w:proofErr w:type="gramEnd"/>
            <w:r w:rsidRPr="00DD5B96">
              <w:rPr>
                <w:rFonts w:ascii="Times New Roman" w:hAnsi="Times New Roman" w:cs="Times New Roman"/>
              </w:rPr>
              <w:t xml:space="preserve"> ИПУ по водоснабжению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80</w:t>
            </w:r>
          </w:p>
        </w:tc>
      </w:tr>
      <w:tr w:rsidR="005416EE" w:rsidRPr="00DD5B96" w:rsidTr="00DD5B96">
        <w:tc>
          <w:tcPr>
            <w:tcW w:w="5000" w:type="pct"/>
            <w:gridSpan w:val="10"/>
          </w:tcPr>
          <w:p w:rsidR="005416EE" w:rsidRPr="00DD5B96" w:rsidRDefault="005416E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Задача 5. Приведение муниципального многоквартирного дома экономического класса в нормативное состояние для возможности дальнейшего предоставления жилых муниципальных помещений, расположенных в нем, нуждающимся гражданам</w:t>
            </w:r>
          </w:p>
        </w:tc>
      </w:tr>
      <w:tr w:rsidR="005416EE" w:rsidRPr="00DD5B96" w:rsidTr="00DD5B96">
        <w:tc>
          <w:tcPr>
            <w:tcW w:w="214" w:type="pct"/>
            <w:vMerge w:val="restar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152" w:type="pct"/>
            <w:vMerge w:val="restart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Количество отремонтированных межпанельных швов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D5B96">
              <w:rPr>
                <w:rFonts w:ascii="Times New Roman" w:hAnsi="Times New Roman" w:cs="Times New Roman"/>
              </w:rPr>
              <w:t>м</w:t>
            </w:r>
            <w:proofErr w:type="gramEnd"/>
            <w:r w:rsidRPr="00DD5B96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1370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</w:tr>
      <w:tr w:rsidR="005416EE" w:rsidRPr="00DD5B96" w:rsidTr="00DD5B96">
        <w:tc>
          <w:tcPr>
            <w:tcW w:w="214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Количество восстановленных конструктивных элементов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</w:tr>
      <w:tr w:rsidR="005416EE" w:rsidRPr="00DD5B96" w:rsidTr="00DD5B96">
        <w:tc>
          <w:tcPr>
            <w:tcW w:w="214" w:type="pct"/>
            <w:vMerge w:val="restar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1152" w:type="pct"/>
            <w:vMerge w:val="restart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Ремонт кровли</w:t>
            </w: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Площадь отремонтированной кровли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</w:tr>
      <w:tr w:rsidR="005416EE" w:rsidRPr="00DD5B96" w:rsidTr="00DD5B96">
        <w:tc>
          <w:tcPr>
            <w:tcW w:w="214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Площадь отремонтированного козырька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</w:tr>
      <w:tr w:rsidR="005416EE" w:rsidRPr="00DD5B96" w:rsidTr="00DD5B96">
        <w:tc>
          <w:tcPr>
            <w:tcW w:w="214" w:type="pct"/>
            <w:vMerge w:val="restar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1152" w:type="pct"/>
            <w:vMerge w:val="restart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Ремонт лифтового оборудования</w:t>
            </w: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Количество отремонтированных лифтов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</w:tr>
      <w:tr w:rsidR="005416EE" w:rsidRPr="00DD5B96" w:rsidTr="00DD5B96">
        <w:tc>
          <w:tcPr>
            <w:tcW w:w="214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Количество установленных подъемных платформ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</w:tr>
      <w:tr w:rsidR="005416EE" w:rsidRPr="00DD5B96" w:rsidTr="00DD5B96">
        <w:tc>
          <w:tcPr>
            <w:tcW w:w="21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1152" w:type="pct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Ремонт инженерных систем</w:t>
            </w: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Количество многоквартирных домов, где отремонтированы инженерные сети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</w:tr>
      <w:tr w:rsidR="005416EE" w:rsidRPr="00DD5B96" w:rsidTr="00DD5B96">
        <w:tc>
          <w:tcPr>
            <w:tcW w:w="214" w:type="pct"/>
            <w:vMerge w:val="restar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1152" w:type="pct"/>
            <w:vMerge w:val="restart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Подготовка проектной документации</w:t>
            </w: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Количество подготовленных проектов на ИТП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</w:tr>
      <w:tr w:rsidR="005416EE" w:rsidRPr="00DD5B96" w:rsidTr="00DD5B96">
        <w:tc>
          <w:tcPr>
            <w:tcW w:w="214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Количество подготовленных проектов на установку подъемной платформы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</w:tr>
      <w:tr w:rsidR="005416EE" w:rsidRPr="00DD5B96" w:rsidTr="00DD5B96">
        <w:tc>
          <w:tcPr>
            <w:tcW w:w="21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1152" w:type="pct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Ремонт мест общего пользования</w:t>
            </w: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Количество установленных дверей выхода на кровлю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</w:tr>
      <w:tr w:rsidR="005416EE" w:rsidRPr="00DD5B96" w:rsidTr="00DD5B96">
        <w:tc>
          <w:tcPr>
            <w:tcW w:w="21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1152" w:type="pct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Оформление допуска в эксплуатацию тепловых энергоустановок</w:t>
            </w: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Количество тепловых энергоустановок, введенных в эксплуатацию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</w:tr>
      <w:tr w:rsidR="005416EE" w:rsidRPr="00DD5B96" w:rsidTr="00DD5B96">
        <w:tc>
          <w:tcPr>
            <w:tcW w:w="5000" w:type="pct"/>
            <w:gridSpan w:val="10"/>
          </w:tcPr>
          <w:p w:rsidR="005416EE" w:rsidRPr="00DD5B96" w:rsidRDefault="005416E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Задача 6. Проведение переустройства, перепланировки и иных ремонтно-строительных работ в пустующих муниципальных помещениях</w:t>
            </w:r>
          </w:p>
        </w:tc>
      </w:tr>
      <w:tr w:rsidR="005416EE" w:rsidRPr="00DD5B96" w:rsidTr="00DD5B96">
        <w:tc>
          <w:tcPr>
            <w:tcW w:w="214" w:type="pct"/>
            <w:vMerge w:val="restar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152" w:type="pct"/>
            <w:vMerge w:val="restart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Переустройство, перепланировка и иные ремонтно-строительные работы в пустующих муниципальных помещениях</w:t>
            </w: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Площадь муниципальных помещений, в которых выполнены переустройство, перепланировка и иные ремонтно-строительные работы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152,4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152,4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</w:tr>
      <w:tr w:rsidR="005416EE" w:rsidRPr="00DD5B96" w:rsidTr="00DD5B96">
        <w:tc>
          <w:tcPr>
            <w:tcW w:w="214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  <w:vMerge/>
          </w:tcPr>
          <w:p w:rsidR="005416EE" w:rsidRPr="00DD5B96" w:rsidRDefault="0054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Количество муниципальных помещений, в которых выполнены переустройство, перепланировка и иные ремонтно-строительные работы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</w:tr>
      <w:tr w:rsidR="005416EE" w:rsidRPr="00DD5B96" w:rsidTr="00DD5B96">
        <w:tc>
          <w:tcPr>
            <w:tcW w:w="21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1152" w:type="pct"/>
          </w:tcPr>
          <w:p w:rsidR="005416EE" w:rsidRPr="00DD5B96" w:rsidRDefault="005416EE">
            <w:pPr>
              <w:pStyle w:val="ConsPlusNormal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Подготовка проектной документации</w:t>
            </w:r>
          </w:p>
        </w:tc>
        <w:tc>
          <w:tcPr>
            <w:tcW w:w="1205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Количество подготовленных проектов на переустройство, перепланировку</w:t>
            </w:r>
          </w:p>
        </w:tc>
        <w:tc>
          <w:tcPr>
            <w:tcW w:w="292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7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5416EE" w:rsidRPr="00DD5B96" w:rsidRDefault="005416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5B96">
              <w:rPr>
                <w:rFonts w:ascii="Times New Roman" w:hAnsi="Times New Roman" w:cs="Times New Roman"/>
              </w:rPr>
              <w:t>-</w:t>
            </w:r>
          </w:p>
        </w:tc>
      </w:tr>
    </w:tbl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Normal"/>
        <w:jc w:val="both"/>
        <w:rPr>
          <w:rFonts w:ascii="Times New Roman" w:hAnsi="Times New Roman" w:cs="Times New Roman"/>
        </w:rPr>
      </w:pPr>
    </w:p>
    <w:p w:rsidR="005416EE" w:rsidRPr="00DD5B96" w:rsidRDefault="005416E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A8088C" w:rsidRPr="00DD5B96" w:rsidRDefault="00A8088C">
      <w:pPr>
        <w:rPr>
          <w:rFonts w:ascii="Times New Roman" w:hAnsi="Times New Roman" w:cs="Times New Roman"/>
        </w:rPr>
      </w:pPr>
    </w:p>
    <w:sectPr w:rsidR="00A8088C" w:rsidRPr="00DD5B96" w:rsidSect="00022E7E">
      <w:pgSz w:w="16838" w:h="11905" w:orient="landscape"/>
      <w:pgMar w:top="1701" w:right="820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EE"/>
    <w:rsid w:val="00022E7E"/>
    <w:rsid w:val="005416EE"/>
    <w:rsid w:val="00972C13"/>
    <w:rsid w:val="00A8088C"/>
    <w:rsid w:val="00C8276F"/>
    <w:rsid w:val="00D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16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1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416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41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416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16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416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16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1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416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41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416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16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416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B0AC7101C3B6267E56D8C11A18F1C5ED7847FEE7388DC26544AE758BD6AB82379126243600D3F927AA804A527A8C7CF6EA7EE8F48483297758C454n0mAF" TargetMode="External"/><Relationship Id="rId13" Type="http://schemas.openxmlformats.org/officeDocument/2006/relationships/hyperlink" Target="consultantplus://offline/ref=E0B0AC7101C3B6267E56C6CC0C74ADCDE87610F2E3398F963C15A822D486ADD765D1787D7442C0F825B4824C52n7m0F" TargetMode="External"/><Relationship Id="rId18" Type="http://schemas.openxmlformats.org/officeDocument/2006/relationships/hyperlink" Target="consultantplus://offline/ref=E0B0AC7101C3B6267E56D8C11A18F1C5ED7847FEE73B85C66140AE758BD6AB82379126243600D3F927AB8649527A8C7CF6EA7EE8F48483297758C454n0mAF" TargetMode="External"/><Relationship Id="rId26" Type="http://schemas.openxmlformats.org/officeDocument/2006/relationships/hyperlink" Target="consultantplus://offline/ref=E0B0AC7101C3B6267E56D8C11A18F1C5ED7847FEE73B85C66140AE758BD6AB82379126243600D3F927AB8649527A8C7CF6EA7EE8F48483297758C454n0mA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0B0AC7101C3B6267E56C6CC0C74ADCDE3761FF0E430D29C344CA420D389F2C070982C707544DFFC2CFED108057CD92BACBF71F7F09A81n2mAF" TargetMode="External"/><Relationship Id="rId7" Type="http://schemas.openxmlformats.org/officeDocument/2006/relationships/hyperlink" Target="consultantplus://offline/ref=E0B0AC7101C3B6267E56D8C11A18F1C5ED7847FEE73882C26746AE758BD6AB823791262424008BF526AC9E4C526FDA2DB0nBmEF" TargetMode="External"/><Relationship Id="rId12" Type="http://schemas.openxmlformats.org/officeDocument/2006/relationships/hyperlink" Target="consultantplus://offline/ref=E0B0AC7101C3B6267E56C6CC0C74ADCDE87019F3E13E8F963C15A822D486ADD777D120717544DFFC26A1D41D1424D52CB4A173EBEC988329n6m8F" TargetMode="External"/><Relationship Id="rId17" Type="http://schemas.openxmlformats.org/officeDocument/2006/relationships/hyperlink" Target="consultantplus://offline/ref=E0B0AC7101C3B6267E56C6CC0C74ADCDE3761FF0E430D29C344CA420D389F2C070982C707546DCFF2CFED108057CD92BACBF71F7F09A81n2mAF" TargetMode="External"/><Relationship Id="rId25" Type="http://schemas.openxmlformats.org/officeDocument/2006/relationships/hyperlink" Target="consultantplus://offline/ref=E0B0AC7101C3B6267E56C6CC0C74ADCDE87418FAE43E8F963C15A822D486ADD765D1787D7442C0F825B4824C52n7m0F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0B0AC7101C3B6267E56C6CC0C74ADCDE87711F0E53E8F963C15A822D486ADD777D120717544DEF92FA1D41D1424D52CB4A173EBEC988329n6m8F" TargetMode="External"/><Relationship Id="rId20" Type="http://schemas.openxmlformats.org/officeDocument/2006/relationships/hyperlink" Target="consultantplus://offline/ref=E0B0AC7101C3B6267E56C6CC0C74ADCDE87711F0E53E8F963C15A822D486ADD777D120717544DEF92FA1D41D1424D52CB4A173EBEC988329n6m8F" TargetMode="External"/><Relationship Id="rId29" Type="http://schemas.openxmlformats.org/officeDocument/2006/relationships/hyperlink" Target="consultantplus://offline/ref=E0B0AC7101C3B6267E56D8C11A18F1C5ED7847FEE73882C26746AE758BD6AB82379126243600D3F927AA854B567A8C7CF6EA7EE8F48483297758C454n0m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B0AC7101C3B6267E56C6CC0C74ADCDE87418FAE43E8F963C15A822D486ADD777D120717347D5AC76EED5415177C62DB0A171E9F0n9mBF" TargetMode="External"/><Relationship Id="rId11" Type="http://schemas.openxmlformats.org/officeDocument/2006/relationships/hyperlink" Target="consultantplus://offline/ref=E0B0AC7101C3B6267E56C6CC0C74ADCDE87418FAE43E8F963C15A822D486ADD777D120717544DCFB23A1D41D1424D52CB4A173EBEC988329n6m8F" TargetMode="External"/><Relationship Id="rId24" Type="http://schemas.openxmlformats.org/officeDocument/2006/relationships/hyperlink" Target="consultantplus://offline/ref=E0B0AC7101C3B6267E56D8C11A18F1C5ED7847FEE7388DC26544AE758BD6AB82379126243600D3F927AA8049587A8C7CF6EA7EE8F48483297758C454n0mAF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E0B0AC7101C3B6267E56C6CC0C74ADCDE87611F3E33A8F963C15A822D486ADD777D120717544DFFF27A1D41D1424D52CB4A173EBEC988329n6m8F" TargetMode="External"/><Relationship Id="rId15" Type="http://schemas.openxmlformats.org/officeDocument/2006/relationships/hyperlink" Target="consultantplus://offline/ref=E0B0AC7101C3B6267E56C6CC0C74ADCDE3761FF0E430D29C344CA420D389F2C070982C707546DCFF2CFED108057CD92BACBF71F7F09A81n2mAF" TargetMode="External"/><Relationship Id="rId23" Type="http://schemas.openxmlformats.org/officeDocument/2006/relationships/hyperlink" Target="consultantplus://offline/ref=E0B0AC7101C3B6267E56C6CC0C74ADCDE87611F3E33A8F963C15A822D486ADD777D120717544DFFE21A1D41D1424D52CB4A173EBEC988329n6m8F" TargetMode="External"/><Relationship Id="rId28" Type="http://schemas.openxmlformats.org/officeDocument/2006/relationships/hyperlink" Target="consultantplus://offline/ref=E0B0AC7101C3B6267E56C6CC0C74ADCDE8761FF3E03E8F963C15A822D486ADD765D1787D7442C0F825B4824C52n7m0F" TargetMode="External"/><Relationship Id="rId10" Type="http://schemas.openxmlformats.org/officeDocument/2006/relationships/hyperlink" Target="consultantplus://offline/ref=E0B0AC7101C3B6267E56D8C11A18F1C5ED7847FEE33F82C8604AF37F838FA780309E79213111D3F921B4804E4E73D82FnBm3F" TargetMode="External"/><Relationship Id="rId19" Type="http://schemas.openxmlformats.org/officeDocument/2006/relationships/hyperlink" Target="consultantplus://offline/ref=E0B0AC7101C3B6267E56C6CC0C74ADCDEF771EF4E430D29C344CA420D389F2C070982C707544DFFA2CFED108057CD92BACBF71F7F09A81n2mAF" TargetMode="External"/><Relationship Id="rId31" Type="http://schemas.openxmlformats.org/officeDocument/2006/relationships/hyperlink" Target="consultantplus://offline/ref=E0B0AC7101C3B6267E56C6CC0C74ADCDE87019F3E13E8F963C15A822D486ADD765D1787D7442C0F825B4824C52n7m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B0AC7101C3B6267E56D8C11A18F1C5ED7847FEE7398DC86840AE758BD6AB823791262424008BF526AC9E4C526FDA2DB0nBmEF" TargetMode="External"/><Relationship Id="rId14" Type="http://schemas.openxmlformats.org/officeDocument/2006/relationships/hyperlink" Target="consultantplus://offline/ref=E0B0AC7101C3B6267E56C6CC0C74ADCDEF771EF4E430D29C344CA420D389F2C070982C707544DFFA2CFED108057CD92BACBF71F7F09A81n2mAF" TargetMode="External"/><Relationship Id="rId22" Type="http://schemas.openxmlformats.org/officeDocument/2006/relationships/hyperlink" Target="consultantplus://offline/ref=E0B0AC7101C3B6267E56C6CC0C74ADCDE87019F3E13E8F963C15A822D486ADD765D1787D7442C0F825B4824C52n7m0F" TargetMode="External"/><Relationship Id="rId27" Type="http://schemas.openxmlformats.org/officeDocument/2006/relationships/hyperlink" Target="consultantplus://offline/ref=E0B0AC7101C3B6267E56C6CC0C74ADCDEA761AF0E13D8F963C15A822D486ADD765D1787D7442C0F825B4824C52n7m0F" TargetMode="External"/><Relationship Id="rId30" Type="http://schemas.openxmlformats.org/officeDocument/2006/relationships/hyperlink" Target="consultantplus://offline/ref=E0B0AC7101C3B6267E56C6CC0C74ADCDE87610F2E3398F963C15A822D486ADD777D120717544DFF02FA1D41D1424D52CB4A173EBEC988329n6m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22</Pages>
  <Words>7447</Words>
  <Characters>42453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2021-02-16T05:38:00Z</dcterms:created>
  <dcterms:modified xsi:type="dcterms:W3CDTF">2021-02-16T09:47:00Z</dcterms:modified>
</cp:coreProperties>
</file>