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7A0" w:rsidRPr="005B57A0" w:rsidRDefault="005B57A0" w:rsidP="005B57A0">
      <w:pPr>
        <w:pStyle w:val="ConsPlusTitle"/>
        <w:jc w:val="right"/>
        <w:rPr>
          <w:b w:val="0"/>
          <w:i/>
          <w:sz w:val="24"/>
          <w:szCs w:val="24"/>
        </w:rPr>
      </w:pPr>
      <w:r w:rsidRPr="005B57A0">
        <w:rPr>
          <w:b w:val="0"/>
          <w:i/>
          <w:sz w:val="24"/>
          <w:szCs w:val="24"/>
        </w:rPr>
        <w:t>«</w:t>
      </w:r>
      <w:r>
        <w:rPr>
          <w:b w:val="0"/>
          <w:i/>
          <w:sz w:val="24"/>
          <w:szCs w:val="24"/>
        </w:rPr>
        <w:t>П</w:t>
      </w:r>
      <w:r w:rsidRPr="005B57A0">
        <w:rPr>
          <w:b w:val="0"/>
          <w:i/>
          <w:sz w:val="24"/>
          <w:szCs w:val="24"/>
        </w:rPr>
        <w:t>роект»</w:t>
      </w:r>
    </w:p>
    <w:p w:rsidR="005B57A0" w:rsidRDefault="005B57A0" w:rsidP="005B57A0">
      <w:pPr>
        <w:pStyle w:val="ConsPlusTitle"/>
        <w:jc w:val="right"/>
        <w:rPr>
          <w:sz w:val="24"/>
          <w:szCs w:val="24"/>
        </w:rPr>
      </w:pPr>
    </w:p>
    <w:p w:rsidR="005B57A0" w:rsidRPr="00DC7084" w:rsidRDefault="005B57A0" w:rsidP="00E426CD">
      <w:pPr>
        <w:pStyle w:val="ConsPlusTitle"/>
        <w:jc w:val="center"/>
        <w:rPr>
          <w:b w:val="0"/>
          <w:sz w:val="28"/>
          <w:szCs w:val="28"/>
        </w:rPr>
      </w:pPr>
      <w:r w:rsidRPr="00DC7084">
        <w:rPr>
          <w:b w:val="0"/>
          <w:sz w:val="28"/>
          <w:szCs w:val="28"/>
        </w:rPr>
        <w:t>АДМИНИСТРАЦИЯ ГОРОДСКОГО ОКРУГА ТОЛЬЯТТИ</w:t>
      </w:r>
    </w:p>
    <w:p w:rsidR="00E426CD" w:rsidRPr="00DC7084" w:rsidRDefault="00E426CD" w:rsidP="00E426CD">
      <w:pPr>
        <w:pStyle w:val="ConsPlusTitle"/>
        <w:jc w:val="center"/>
        <w:rPr>
          <w:b w:val="0"/>
          <w:sz w:val="28"/>
          <w:szCs w:val="28"/>
        </w:rPr>
      </w:pPr>
    </w:p>
    <w:p w:rsidR="00E426CD" w:rsidRPr="00DC7084" w:rsidRDefault="00E426CD" w:rsidP="00E426CD">
      <w:pPr>
        <w:pStyle w:val="ConsPlusTitle"/>
        <w:jc w:val="center"/>
        <w:rPr>
          <w:b w:val="0"/>
          <w:sz w:val="28"/>
          <w:szCs w:val="28"/>
        </w:rPr>
      </w:pPr>
    </w:p>
    <w:p w:rsidR="00E426CD" w:rsidRPr="00DC7084" w:rsidRDefault="00E426CD" w:rsidP="00E426CD">
      <w:pPr>
        <w:pStyle w:val="ConsPlusTitle"/>
        <w:jc w:val="center"/>
        <w:rPr>
          <w:b w:val="0"/>
          <w:sz w:val="28"/>
          <w:szCs w:val="28"/>
        </w:rPr>
      </w:pPr>
      <w:r w:rsidRPr="00DC7084">
        <w:rPr>
          <w:b w:val="0"/>
          <w:sz w:val="28"/>
          <w:szCs w:val="28"/>
        </w:rPr>
        <w:t>ПОСТАНОВЛЕНИЕ</w:t>
      </w:r>
    </w:p>
    <w:p w:rsidR="00697B45" w:rsidRPr="00DC7084" w:rsidRDefault="00697B45" w:rsidP="00E426CD">
      <w:pPr>
        <w:pStyle w:val="ConsPlusTitle"/>
        <w:jc w:val="center"/>
        <w:rPr>
          <w:b w:val="0"/>
          <w:sz w:val="28"/>
          <w:szCs w:val="28"/>
        </w:rPr>
      </w:pPr>
      <w:r w:rsidRPr="00DC7084">
        <w:rPr>
          <w:b w:val="0"/>
          <w:sz w:val="28"/>
          <w:szCs w:val="28"/>
        </w:rPr>
        <w:t>__________ № _______</w:t>
      </w:r>
    </w:p>
    <w:p w:rsidR="00697B45" w:rsidRPr="00DC7084" w:rsidRDefault="00697B45" w:rsidP="00E426CD">
      <w:pPr>
        <w:pStyle w:val="ConsPlusTitle"/>
        <w:jc w:val="center"/>
        <w:rPr>
          <w:rFonts w:eastAsiaTheme="minorHAnsi"/>
          <w:b w:val="0"/>
          <w:bCs/>
          <w:sz w:val="28"/>
          <w:szCs w:val="28"/>
        </w:rPr>
      </w:pPr>
      <w:r w:rsidRPr="00DC7084">
        <w:rPr>
          <w:rFonts w:eastAsiaTheme="minorHAnsi"/>
          <w:b w:val="0"/>
          <w:bCs/>
          <w:sz w:val="28"/>
          <w:szCs w:val="28"/>
        </w:rPr>
        <w:t>г. Тольятти, Самарской области</w:t>
      </w:r>
    </w:p>
    <w:p w:rsidR="00E426CD" w:rsidRDefault="00E426CD" w:rsidP="00E426CD">
      <w:pPr>
        <w:pStyle w:val="ConsPlusTitle"/>
        <w:jc w:val="center"/>
        <w:rPr>
          <w:sz w:val="28"/>
          <w:szCs w:val="28"/>
        </w:rPr>
      </w:pPr>
    </w:p>
    <w:p w:rsidR="00DC7084" w:rsidRDefault="00DC7084" w:rsidP="00DC70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8893230"/>
      <w:r w:rsidRPr="00DC7084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Самарской области от 09.11.2015 N 3576-п/1 «Об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городского округа Тольятти, длительность производственного цикла выполнения, оказания которых превышает срок действия лимитов бюджетных обязательств»</w:t>
      </w:r>
    </w:p>
    <w:bookmarkEnd w:id="0"/>
    <w:p w:rsidR="00DC7084" w:rsidRPr="00DC7084" w:rsidRDefault="00DC7084" w:rsidP="00DC70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F78" w:rsidRPr="00550BF0" w:rsidRDefault="00DF3F78" w:rsidP="00550BF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t>В</w:t>
      </w:r>
      <w:r w:rsidR="00DC7084" w:rsidRPr="00550BF0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в соответствие с требованиями действующего законодательства,</w:t>
      </w:r>
      <w:r w:rsidRPr="00550BF0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</w:p>
    <w:p w:rsidR="00DC7084" w:rsidRPr="00550BF0" w:rsidRDefault="00DC7084" w:rsidP="00550BF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14"/>
      <w:bookmarkEnd w:id="1"/>
      <w:r w:rsidRPr="00550BF0">
        <w:rPr>
          <w:rFonts w:ascii="Times New Roman" w:hAnsi="Times New Roman" w:cs="Times New Roman"/>
          <w:sz w:val="28"/>
          <w:szCs w:val="28"/>
        </w:rPr>
        <w:t>Внести в Постановление Мэрии городского округа Тольятти Самарской области от 09.11.2015 N 3576-п/1</w:t>
      </w:r>
      <w:r w:rsidR="00550BF0">
        <w:rPr>
          <w:rFonts w:ascii="Times New Roman" w:hAnsi="Times New Roman" w:cs="Times New Roman"/>
          <w:sz w:val="28"/>
          <w:szCs w:val="28"/>
        </w:rPr>
        <w:t xml:space="preserve"> </w:t>
      </w:r>
      <w:r w:rsidRPr="00550BF0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городского округа Тольятти, длительность производственного цикла выполнения, оказания которых превышает срок действия лимитов бюджетных обязательств»</w:t>
      </w:r>
      <w:r w:rsidR="00507C1E" w:rsidRPr="00550BF0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550BF0">
        <w:rPr>
          <w:rFonts w:ascii="Times New Roman" w:hAnsi="Times New Roman" w:cs="Times New Roman"/>
          <w:sz w:val="28"/>
          <w:szCs w:val="28"/>
        </w:rPr>
        <w:t xml:space="preserve"> </w:t>
      </w:r>
      <w:r w:rsidRPr="00550BF0">
        <w:rPr>
          <w:rFonts w:ascii="Times New Roman" w:eastAsia="Calibri" w:hAnsi="Times New Roman" w:cs="Times New Roman"/>
          <w:sz w:val="28"/>
          <w:szCs w:val="28"/>
        </w:rPr>
        <w:t>(газета «Городские ведомости», 2015, 13 ноября) следующие изменения:</w:t>
      </w:r>
    </w:p>
    <w:p w:rsidR="00507C1E" w:rsidRPr="00550BF0" w:rsidRDefault="00507C1E" w:rsidP="00550BF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eastAsia="Calibri" w:hAnsi="Times New Roman" w:cs="Times New Roman"/>
          <w:sz w:val="28"/>
          <w:szCs w:val="28"/>
        </w:rPr>
        <w:t>В пункте 1 Постановления слова «</w:t>
      </w:r>
      <w:r w:rsidRPr="00550BF0">
        <w:rPr>
          <w:rFonts w:ascii="Times New Roman" w:hAnsi="Times New Roman" w:cs="Times New Roman"/>
          <w:sz w:val="28"/>
          <w:szCs w:val="28"/>
        </w:rPr>
        <w:t>выполнение работ» заменить словами «</w:t>
      </w:r>
      <w:r w:rsidR="00D6445C" w:rsidRPr="00550BF0">
        <w:rPr>
          <w:rFonts w:ascii="Times New Roman" w:hAnsi="Times New Roman" w:cs="Times New Roman"/>
          <w:sz w:val="28"/>
          <w:szCs w:val="28"/>
        </w:rPr>
        <w:t>на выполнение работ»;</w:t>
      </w:r>
    </w:p>
    <w:p w:rsidR="00507C1E" w:rsidRPr="006C1E7C" w:rsidRDefault="00507C1E" w:rsidP="00550BF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BF0">
        <w:rPr>
          <w:rFonts w:ascii="Times New Roman" w:eastAsia="Calibri" w:hAnsi="Times New Roman" w:cs="Times New Roman"/>
          <w:sz w:val="28"/>
          <w:szCs w:val="28"/>
        </w:rPr>
        <w:t>В пункте 4 Постановления слова «</w:t>
      </w:r>
      <w:r w:rsidRPr="00550BF0">
        <w:rPr>
          <w:rFonts w:ascii="Times New Roman" w:hAnsi="Times New Roman" w:cs="Times New Roman"/>
          <w:sz w:val="28"/>
          <w:szCs w:val="28"/>
        </w:rPr>
        <w:t>на первого заместителя мэра Бузинного А.Ю.» заменить словами «</w:t>
      </w:r>
      <w:r w:rsidRPr="006C1E7C">
        <w:rPr>
          <w:rFonts w:ascii="Times New Roman" w:hAnsi="Times New Roman" w:cs="Times New Roman"/>
          <w:sz w:val="28"/>
          <w:szCs w:val="28"/>
        </w:rPr>
        <w:t>на з</w:t>
      </w:r>
      <w:r w:rsidRPr="006C1E7C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аместителя главы городского округа по финансам, экономике и развитию»</w:t>
      </w:r>
      <w:r w:rsidR="00D6445C" w:rsidRPr="006C1E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7C1E" w:rsidRPr="00550BF0" w:rsidRDefault="00D6445C" w:rsidP="00550BF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8179C4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</w:t>
      </w:r>
      <w:r w:rsidRPr="00550BF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550BF0">
        <w:rPr>
          <w:rFonts w:ascii="Times New Roman" w:hAnsi="Times New Roman" w:cs="Times New Roman"/>
          <w:sz w:val="28"/>
          <w:szCs w:val="28"/>
        </w:rPr>
        <w:t>Порядок принятия решений о заключении муниципальных контрактов на выполнение работ, оказание услуг для обеспечения муниципальных нужд городского округа Тольятти, длительность производственного цикла выполнения, оказания которых превышает срок действия лимитов бюджетных обязательств, утвержденный Постановлением</w:t>
      </w:r>
      <w:r w:rsidR="00260761" w:rsidRPr="00550BF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50BF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0761" w:rsidRPr="00550BF0" w:rsidRDefault="00260761" w:rsidP="00550BF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lastRenderedPageBreak/>
        <w:t xml:space="preserve">В абзаце первом пункта 3 Порядка слова «указанных </w:t>
      </w:r>
      <w:hyperlink r:id="rId6" w:history="1">
        <w:r w:rsidRPr="00550BF0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50BF0">
        <w:rPr>
          <w:rFonts w:ascii="Times New Roman" w:hAnsi="Times New Roman" w:cs="Times New Roman"/>
          <w:sz w:val="28"/>
          <w:szCs w:val="28"/>
        </w:rPr>
        <w:t xml:space="preserve">» заменить словами «указанных в </w:t>
      </w:r>
      <w:hyperlink r:id="rId7" w:history="1">
        <w:r w:rsidRPr="00550BF0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50BF0">
        <w:rPr>
          <w:rFonts w:ascii="Times New Roman" w:hAnsi="Times New Roman" w:cs="Times New Roman"/>
          <w:sz w:val="28"/>
          <w:szCs w:val="28"/>
        </w:rPr>
        <w:t>»; слова «которые предусмотрены постановлением мэрии городского округа Тольятти» заменить словами «которые предусмотрены решением администрации городского округа Тольятти (далее – администрация)»;</w:t>
      </w:r>
    </w:p>
    <w:p w:rsidR="00A13F2F" w:rsidRPr="00550BF0" w:rsidRDefault="00A13F2F" w:rsidP="00550BF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t>Абзац первый п</w:t>
      </w:r>
      <w:r w:rsidR="00260761" w:rsidRPr="00550BF0">
        <w:rPr>
          <w:rFonts w:ascii="Times New Roman" w:hAnsi="Times New Roman" w:cs="Times New Roman"/>
          <w:sz w:val="28"/>
          <w:szCs w:val="28"/>
        </w:rPr>
        <w:t>ункт</w:t>
      </w:r>
      <w:r w:rsidRPr="00550BF0">
        <w:rPr>
          <w:rFonts w:ascii="Times New Roman" w:hAnsi="Times New Roman" w:cs="Times New Roman"/>
          <w:sz w:val="28"/>
          <w:szCs w:val="28"/>
        </w:rPr>
        <w:t>а</w:t>
      </w:r>
      <w:r w:rsidR="00260761" w:rsidRPr="00550BF0">
        <w:rPr>
          <w:rFonts w:ascii="Times New Roman" w:hAnsi="Times New Roman" w:cs="Times New Roman"/>
          <w:sz w:val="28"/>
          <w:szCs w:val="28"/>
        </w:rPr>
        <w:t xml:space="preserve"> 4 Порядка изложить в следующей редакции</w:t>
      </w:r>
      <w:r w:rsidRPr="00550BF0">
        <w:rPr>
          <w:rFonts w:ascii="Times New Roman" w:hAnsi="Times New Roman" w:cs="Times New Roman"/>
          <w:sz w:val="28"/>
          <w:szCs w:val="28"/>
        </w:rPr>
        <w:t>: «4. Решение администрации принимается в форме постановления администрации о заключении муниципального контракта на выполнение работ, оказание услуг для обеспечения муниципальных нужд городского округа Тольятти, длительность производственного цикла выполнения, оказания которого превышает срок действия утвержденных лимитов бюджетных обязательств (далее - постановление). Подготовка проекта постановления, осуществляется в следующем порядке:»;</w:t>
      </w:r>
    </w:p>
    <w:p w:rsidR="00A13F2F" w:rsidRPr="00550BF0" w:rsidRDefault="00A13F2F" w:rsidP="00550BF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t>В подпункте 4.1 пункта 4 Порядка слова «департамент финансов мэрии городского округа Тольятти» заменить словами «</w:t>
      </w:r>
      <w:r w:rsidR="000C7F3B" w:rsidRPr="00550BF0">
        <w:rPr>
          <w:rFonts w:ascii="Times New Roman" w:hAnsi="Times New Roman" w:cs="Times New Roman"/>
          <w:sz w:val="28"/>
          <w:szCs w:val="28"/>
        </w:rPr>
        <w:t>департамент</w:t>
      </w:r>
      <w:r w:rsidR="008179C4" w:rsidRPr="008179C4">
        <w:rPr>
          <w:rFonts w:ascii="Times New Roman" w:hAnsi="Times New Roman" w:cs="Times New Roman"/>
          <w:sz w:val="28"/>
          <w:szCs w:val="28"/>
        </w:rPr>
        <w:t xml:space="preserve"> </w:t>
      </w:r>
      <w:r w:rsidR="008179C4">
        <w:rPr>
          <w:rFonts w:ascii="Times New Roman" w:hAnsi="Times New Roman" w:cs="Times New Roman"/>
          <w:sz w:val="28"/>
          <w:szCs w:val="28"/>
        </w:rPr>
        <w:t>финансов</w:t>
      </w:r>
      <w:r w:rsidR="000C7F3B" w:rsidRPr="00550BF0">
        <w:rPr>
          <w:rFonts w:ascii="Times New Roman" w:hAnsi="Times New Roman" w:cs="Times New Roman"/>
          <w:sz w:val="28"/>
          <w:szCs w:val="28"/>
        </w:rPr>
        <w:t xml:space="preserve"> администрации»;</w:t>
      </w:r>
    </w:p>
    <w:p w:rsidR="00260761" w:rsidRPr="00550BF0" w:rsidRDefault="000C7F3B" w:rsidP="00550BF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t>Подпункт 4.2 пункта 4 Порядка дополнить словами «на соответствующий финансовый год и плановый период»;</w:t>
      </w:r>
    </w:p>
    <w:p w:rsidR="005D209D" w:rsidRPr="00550BF0" w:rsidRDefault="000C7F3B" w:rsidP="00550BF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t>В подпункте 4.3 пункта 4 Порядка слова «в мэрии городского округа Тольятти»</w:t>
      </w:r>
      <w:r w:rsidR="005D209D" w:rsidRPr="00550BF0">
        <w:rPr>
          <w:rFonts w:ascii="Times New Roman" w:hAnsi="Times New Roman" w:cs="Times New Roman"/>
          <w:sz w:val="28"/>
          <w:szCs w:val="28"/>
        </w:rPr>
        <w:t xml:space="preserve"> заменить словами «в администрации»</w:t>
      </w:r>
    </w:p>
    <w:p w:rsidR="00507C1E" w:rsidRPr="00550BF0" w:rsidRDefault="00550BF0" w:rsidP="00550BF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t>3</w:t>
      </w:r>
      <w:r w:rsidR="00507C1E" w:rsidRPr="00550BF0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550BF0" w:rsidRPr="00550BF0" w:rsidRDefault="00550BF0" w:rsidP="00550BF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t>4</w:t>
      </w:r>
      <w:r w:rsidR="00507C1E" w:rsidRPr="00550BF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Pr="00550BF0">
        <w:rPr>
          <w:rFonts w:ascii="Times New Roman" w:hAnsi="Times New Roman" w:cs="Times New Roman"/>
          <w:sz w:val="28"/>
          <w:szCs w:val="28"/>
        </w:rPr>
        <w:t>.</w:t>
      </w:r>
    </w:p>
    <w:p w:rsidR="00507C1E" w:rsidRPr="00550BF0" w:rsidRDefault="00550BF0" w:rsidP="00550BF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t>5</w:t>
      </w:r>
      <w:r w:rsidR="00507C1E" w:rsidRPr="00550BF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Тольятти по финансам, экономике и развитию.</w:t>
      </w:r>
    </w:p>
    <w:p w:rsidR="00507C1E" w:rsidRPr="00550BF0" w:rsidRDefault="00507C1E" w:rsidP="00550BF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C1E" w:rsidRPr="00550BF0" w:rsidRDefault="00507C1E" w:rsidP="00550B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07C1E" w:rsidRPr="00550BF0" w:rsidRDefault="00507C1E" w:rsidP="00550B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0BF0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</w:t>
      </w:r>
      <w:r w:rsidRPr="00550BF0">
        <w:rPr>
          <w:rFonts w:ascii="Times New Roman" w:hAnsi="Times New Roman" w:cs="Times New Roman"/>
          <w:sz w:val="28"/>
          <w:szCs w:val="28"/>
        </w:rPr>
        <w:tab/>
      </w:r>
      <w:r w:rsidRPr="00550BF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50BF0">
        <w:rPr>
          <w:rFonts w:ascii="Times New Roman" w:hAnsi="Times New Roman" w:cs="Times New Roman"/>
          <w:sz w:val="28"/>
          <w:szCs w:val="28"/>
        </w:rPr>
        <w:tab/>
      </w:r>
      <w:r w:rsidRPr="00550BF0">
        <w:rPr>
          <w:rFonts w:ascii="Times New Roman" w:hAnsi="Times New Roman" w:cs="Times New Roman"/>
          <w:sz w:val="28"/>
          <w:szCs w:val="28"/>
        </w:rPr>
        <w:tab/>
      </w:r>
      <w:r w:rsidRPr="00550BF0">
        <w:rPr>
          <w:rFonts w:ascii="Times New Roman" w:hAnsi="Times New Roman" w:cs="Times New Roman"/>
          <w:sz w:val="28"/>
          <w:szCs w:val="28"/>
        </w:rPr>
        <w:tab/>
        <w:t xml:space="preserve">    Н.А. </w:t>
      </w:r>
      <w:proofErr w:type="spellStart"/>
      <w:r w:rsidRPr="00550BF0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507C1E" w:rsidRDefault="00507C1E" w:rsidP="00DC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478C" w:rsidRDefault="009A478C" w:rsidP="006B6091">
      <w:pPr>
        <w:pStyle w:val="ConsPlusNormal"/>
        <w:jc w:val="right"/>
        <w:outlineLvl w:val="1"/>
      </w:pPr>
      <w:bookmarkStart w:id="2" w:name="P34"/>
      <w:bookmarkEnd w:id="2"/>
    </w:p>
    <w:sectPr w:rsidR="009A478C" w:rsidSect="00111B1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E4A"/>
    <w:multiLevelType w:val="hybridMultilevel"/>
    <w:tmpl w:val="75AE1048"/>
    <w:lvl w:ilvl="0" w:tplc="D81AF84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403661"/>
    <w:multiLevelType w:val="hybridMultilevel"/>
    <w:tmpl w:val="A538DDBE"/>
    <w:lvl w:ilvl="0" w:tplc="4A80A6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01FFD"/>
    <w:multiLevelType w:val="multilevel"/>
    <w:tmpl w:val="9C90B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Theme="minorHAnsi" w:eastAsia="Calibri" w:hAnsiTheme="minorHAnsi" w:hint="default"/>
        <w:i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="Calibri" w:hAnsiTheme="minorHAnsi" w:hint="default"/>
        <w:i w:val="0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="Calibri" w:hAnsiTheme="minorHAnsi" w:hint="default"/>
        <w:i w:val="0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="Calibri" w:hAnsiTheme="minorHAnsi" w:hint="default"/>
        <w:i w:val="0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="Calibri" w:hAnsiTheme="minorHAnsi" w:hint="default"/>
        <w:i w:val="0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="Calibri" w:hAnsiTheme="minorHAnsi" w:hint="default"/>
        <w:i w:val="0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="Calibri" w:hAnsiTheme="minorHAnsi" w:hint="default"/>
        <w:i w:val="0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="Calibri" w:hAnsiTheme="minorHAnsi" w:hint="default"/>
        <w:i w:val="0"/>
        <w:color w:val="auto"/>
        <w:sz w:val="28"/>
      </w:rPr>
    </w:lvl>
  </w:abstractNum>
  <w:abstractNum w:abstractNumId="3" w15:restartNumberingAfterBreak="0">
    <w:nsid w:val="4C1632B3"/>
    <w:multiLevelType w:val="multilevel"/>
    <w:tmpl w:val="013EDF28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eastAsia="Calibri" w:hAnsiTheme="minorHAnsi" w:hint="default"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ascii="Times New Roman" w:eastAsia="Calibri" w:hAnsi="Times New Roman" w:cs="Times New Roman" w:hint="default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eastAsia="Calibri" w:hAnsiTheme="minorHAnsi" w:hint="default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asciiTheme="minorHAnsi" w:eastAsia="Calibri" w:hAnsiTheme="minorHAnsi" w:hint="default"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Theme="minorHAnsi" w:eastAsia="Calibri" w:hAnsiTheme="minorHAnsi" w:hint="default"/>
        <w:i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asciiTheme="minorHAnsi" w:eastAsia="Calibri" w:hAnsiTheme="minorHAnsi" w:hint="default"/>
        <w:i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Theme="minorHAnsi" w:eastAsia="Calibri" w:hAnsiTheme="minorHAnsi" w:hint="default"/>
        <w:i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asciiTheme="minorHAnsi" w:eastAsia="Calibri" w:hAnsiTheme="minorHAnsi" w:hint="default"/>
        <w:i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asciiTheme="minorHAnsi" w:eastAsia="Calibri" w:hAnsiTheme="minorHAnsi" w:hint="default"/>
        <w:i w:val="0"/>
        <w:color w:val="auto"/>
        <w:sz w:val="28"/>
      </w:rPr>
    </w:lvl>
  </w:abstractNum>
  <w:abstractNum w:abstractNumId="4" w15:restartNumberingAfterBreak="0">
    <w:nsid w:val="4FEF3729"/>
    <w:multiLevelType w:val="hybridMultilevel"/>
    <w:tmpl w:val="E28A6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D2B74"/>
    <w:multiLevelType w:val="hybridMultilevel"/>
    <w:tmpl w:val="6058677C"/>
    <w:lvl w:ilvl="0" w:tplc="7CA0804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079">
    <w:abstractNumId w:val="5"/>
  </w:num>
  <w:num w:numId="2" w16cid:durableId="726686921">
    <w:abstractNumId w:val="4"/>
  </w:num>
  <w:num w:numId="3" w16cid:durableId="1761171036">
    <w:abstractNumId w:val="1"/>
  </w:num>
  <w:num w:numId="4" w16cid:durableId="477957544">
    <w:abstractNumId w:val="0"/>
  </w:num>
  <w:num w:numId="5" w16cid:durableId="667756653">
    <w:abstractNumId w:val="2"/>
  </w:num>
  <w:num w:numId="6" w16cid:durableId="264506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78"/>
    <w:rsid w:val="00000530"/>
    <w:rsid w:val="00000630"/>
    <w:rsid w:val="00001769"/>
    <w:rsid w:val="00023F9F"/>
    <w:rsid w:val="000311A7"/>
    <w:rsid w:val="0004600C"/>
    <w:rsid w:val="000613F3"/>
    <w:rsid w:val="00065972"/>
    <w:rsid w:val="00066886"/>
    <w:rsid w:val="00095292"/>
    <w:rsid w:val="000A650A"/>
    <w:rsid w:val="000C0081"/>
    <w:rsid w:val="000C7F3B"/>
    <w:rsid w:val="000E67D8"/>
    <w:rsid w:val="000F035C"/>
    <w:rsid w:val="000F33A8"/>
    <w:rsid w:val="00105277"/>
    <w:rsid w:val="00111B17"/>
    <w:rsid w:val="00122A2A"/>
    <w:rsid w:val="00123ABA"/>
    <w:rsid w:val="001416FC"/>
    <w:rsid w:val="00177B3B"/>
    <w:rsid w:val="00182180"/>
    <w:rsid w:val="00182EF3"/>
    <w:rsid w:val="00187DCD"/>
    <w:rsid w:val="001B50F6"/>
    <w:rsid w:val="001D4358"/>
    <w:rsid w:val="001E33CE"/>
    <w:rsid w:val="0020779F"/>
    <w:rsid w:val="0021295B"/>
    <w:rsid w:val="002363AD"/>
    <w:rsid w:val="002439F4"/>
    <w:rsid w:val="00256894"/>
    <w:rsid w:val="00257C96"/>
    <w:rsid w:val="00260761"/>
    <w:rsid w:val="002A7D4F"/>
    <w:rsid w:val="002B2049"/>
    <w:rsid w:val="002B2A5B"/>
    <w:rsid w:val="002D01BF"/>
    <w:rsid w:val="002E226C"/>
    <w:rsid w:val="00301BFF"/>
    <w:rsid w:val="00310A77"/>
    <w:rsid w:val="00322040"/>
    <w:rsid w:val="00331976"/>
    <w:rsid w:val="003347BC"/>
    <w:rsid w:val="00336C22"/>
    <w:rsid w:val="00380C61"/>
    <w:rsid w:val="00384721"/>
    <w:rsid w:val="0038522C"/>
    <w:rsid w:val="00390E20"/>
    <w:rsid w:val="003A2ECA"/>
    <w:rsid w:val="003B7E98"/>
    <w:rsid w:val="003C281B"/>
    <w:rsid w:val="003C598D"/>
    <w:rsid w:val="0042202F"/>
    <w:rsid w:val="004319B0"/>
    <w:rsid w:val="004B20E7"/>
    <w:rsid w:val="004C31AF"/>
    <w:rsid w:val="004C4E22"/>
    <w:rsid w:val="004C6172"/>
    <w:rsid w:val="004C784B"/>
    <w:rsid w:val="00507515"/>
    <w:rsid w:val="00507C1E"/>
    <w:rsid w:val="00512648"/>
    <w:rsid w:val="00533487"/>
    <w:rsid w:val="00533633"/>
    <w:rsid w:val="005354A7"/>
    <w:rsid w:val="00542AC0"/>
    <w:rsid w:val="00550BF0"/>
    <w:rsid w:val="005605ED"/>
    <w:rsid w:val="00581656"/>
    <w:rsid w:val="005927CB"/>
    <w:rsid w:val="005962F6"/>
    <w:rsid w:val="005966E1"/>
    <w:rsid w:val="005A0409"/>
    <w:rsid w:val="005B2D7A"/>
    <w:rsid w:val="005B57A0"/>
    <w:rsid w:val="005D209D"/>
    <w:rsid w:val="005E2111"/>
    <w:rsid w:val="005E22AE"/>
    <w:rsid w:val="005E3376"/>
    <w:rsid w:val="005F516E"/>
    <w:rsid w:val="00604035"/>
    <w:rsid w:val="00610AAC"/>
    <w:rsid w:val="006110D0"/>
    <w:rsid w:val="00613CB1"/>
    <w:rsid w:val="006246C0"/>
    <w:rsid w:val="00640266"/>
    <w:rsid w:val="0065075D"/>
    <w:rsid w:val="0065614F"/>
    <w:rsid w:val="006610D9"/>
    <w:rsid w:val="00661301"/>
    <w:rsid w:val="00664223"/>
    <w:rsid w:val="00666716"/>
    <w:rsid w:val="00682834"/>
    <w:rsid w:val="00697B45"/>
    <w:rsid w:val="006B37A8"/>
    <w:rsid w:val="006B6091"/>
    <w:rsid w:val="006C1E7C"/>
    <w:rsid w:val="006E34A4"/>
    <w:rsid w:val="006F43FA"/>
    <w:rsid w:val="006F55D9"/>
    <w:rsid w:val="0074547A"/>
    <w:rsid w:val="007500EC"/>
    <w:rsid w:val="00767216"/>
    <w:rsid w:val="0077633A"/>
    <w:rsid w:val="0078601F"/>
    <w:rsid w:val="00790F33"/>
    <w:rsid w:val="00791DD1"/>
    <w:rsid w:val="007A0D63"/>
    <w:rsid w:val="007A76EF"/>
    <w:rsid w:val="007F57CC"/>
    <w:rsid w:val="008120FA"/>
    <w:rsid w:val="0081280E"/>
    <w:rsid w:val="00812B71"/>
    <w:rsid w:val="00816AA5"/>
    <w:rsid w:val="008179C4"/>
    <w:rsid w:val="00834725"/>
    <w:rsid w:val="008401DD"/>
    <w:rsid w:val="008A4436"/>
    <w:rsid w:val="008C2352"/>
    <w:rsid w:val="008D3943"/>
    <w:rsid w:val="008D6DA3"/>
    <w:rsid w:val="008E4C32"/>
    <w:rsid w:val="00900F0C"/>
    <w:rsid w:val="00906721"/>
    <w:rsid w:val="00915D78"/>
    <w:rsid w:val="0093332D"/>
    <w:rsid w:val="00955015"/>
    <w:rsid w:val="009552F0"/>
    <w:rsid w:val="009635E5"/>
    <w:rsid w:val="009811B2"/>
    <w:rsid w:val="00982CDC"/>
    <w:rsid w:val="009A478C"/>
    <w:rsid w:val="009A7A67"/>
    <w:rsid w:val="009B5CBC"/>
    <w:rsid w:val="009B77A8"/>
    <w:rsid w:val="00A03EF3"/>
    <w:rsid w:val="00A13F2F"/>
    <w:rsid w:val="00A16D5D"/>
    <w:rsid w:val="00A244B0"/>
    <w:rsid w:val="00A25B3A"/>
    <w:rsid w:val="00A27709"/>
    <w:rsid w:val="00A309F9"/>
    <w:rsid w:val="00A515E4"/>
    <w:rsid w:val="00A72620"/>
    <w:rsid w:val="00A86B4E"/>
    <w:rsid w:val="00A97A38"/>
    <w:rsid w:val="00AC06DA"/>
    <w:rsid w:val="00AE102D"/>
    <w:rsid w:val="00B24FF2"/>
    <w:rsid w:val="00B25B2F"/>
    <w:rsid w:val="00B3502C"/>
    <w:rsid w:val="00B36083"/>
    <w:rsid w:val="00B452DF"/>
    <w:rsid w:val="00B54220"/>
    <w:rsid w:val="00B5579B"/>
    <w:rsid w:val="00B65FC5"/>
    <w:rsid w:val="00B72450"/>
    <w:rsid w:val="00B86CAC"/>
    <w:rsid w:val="00B91F94"/>
    <w:rsid w:val="00B92660"/>
    <w:rsid w:val="00BA1585"/>
    <w:rsid w:val="00BA5387"/>
    <w:rsid w:val="00BB321F"/>
    <w:rsid w:val="00BB7CB4"/>
    <w:rsid w:val="00BC741F"/>
    <w:rsid w:val="00BF2994"/>
    <w:rsid w:val="00C174E7"/>
    <w:rsid w:val="00C25483"/>
    <w:rsid w:val="00C34794"/>
    <w:rsid w:val="00C40165"/>
    <w:rsid w:val="00C40694"/>
    <w:rsid w:val="00C4312D"/>
    <w:rsid w:val="00C506D8"/>
    <w:rsid w:val="00C54CA0"/>
    <w:rsid w:val="00C578E0"/>
    <w:rsid w:val="00C57EC6"/>
    <w:rsid w:val="00C61613"/>
    <w:rsid w:val="00C64D09"/>
    <w:rsid w:val="00C66B17"/>
    <w:rsid w:val="00C714A7"/>
    <w:rsid w:val="00C91E4B"/>
    <w:rsid w:val="00CB3484"/>
    <w:rsid w:val="00CB7F35"/>
    <w:rsid w:val="00CC2FA4"/>
    <w:rsid w:val="00CD1411"/>
    <w:rsid w:val="00CD3F0F"/>
    <w:rsid w:val="00CD7385"/>
    <w:rsid w:val="00CE5F0F"/>
    <w:rsid w:val="00CF1A5A"/>
    <w:rsid w:val="00CF459D"/>
    <w:rsid w:val="00CF76E2"/>
    <w:rsid w:val="00D05658"/>
    <w:rsid w:val="00D21606"/>
    <w:rsid w:val="00D34B07"/>
    <w:rsid w:val="00D62EE0"/>
    <w:rsid w:val="00D6445C"/>
    <w:rsid w:val="00D758EA"/>
    <w:rsid w:val="00D77C88"/>
    <w:rsid w:val="00D82849"/>
    <w:rsid w:val="00D8416C"/>
    <w:rsid w:val="00DB0F88"/>
    <w:rsid w:val="00DB678A"/>
    <w:rsid w:val="00DC7084"/>
    <w:rsid w:val="00DD0420"/>
    <w:rsid w:val="00DD41DB"/>
    <w:rsid w:val="00DF3F78"/>
    <w:rsid w:val="00DF7866"/>
    <w:rsid w:val="00E06146"/>
    <w:rsid w:val="00E3326D"/>
    <w:rsid w:val="00E33813"/>
    <w:rsid w:val="00E347DD"/>
    <w:rsid w:val="00E426CD"/>
    <w:rsid w:val="00E463B9"/>
    <w:rsid w:val="00E6080E"/>
    <w:rsid w:val="00E65850"/>
    <w:rsid w:val="00E677F5"/>
    <w:rsid w:val="00E678C1"/>
    <w:rsid w:val="00E71CFC"/>
    <w:rsid w:val="00E80746"/>
    <w:rsid w:val="00E83ABF"/>
    <w:rsid w:val="00E84BF6"/>
    <w:rsid w:val="00E90B89"/>
    <w:rsid w:val="00E92A5E"/>
    <w:rsid w:val="00EC3445"/>
    <w:rsid w:val="00EE303B"/>
    <w:rsid w:val="00EF65CF"/>
    <w:rsid w:val="00F40413"/>
    <w:rsid w:val="00F41E46"/>
    <w:rsid w:val="00F9732A"/>
    <w:rsid w:val="00FA00A6"/>
    <w:rsid w:val="00FE5E78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16B7"/>
  <w15:docId w15:val="{5BAB3A6D-6CFF-466B-93A4-B869FAD3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3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F3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F3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DF3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36C2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0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769"/>
    <w:pPr>
      <w:ind w:left="720"/>
      <w:contextualSpacing/>
    </w:pPr>
  </w:style>
  <w:style w:type="paragraph" w:styleId="a7">
    <w:name w:val="No Spacing"/>
    <w:uiPriority w:val="1"/>
    <w:qFormat/>
    <w:rsid w:val="005F5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B32D6A998884BA5CF49B4A8BC7D8E4AC1C35AC9541790C9601D1E8C4FDCF252DF2E47A6CF039988681DAC916D1A0D3875AD575D96D56DEF76AF0O2e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32D6A998884BA5CF49B4A8BC7D8E4AC1C35AC9541790C9601D1E8C4FDCF252DF2E47A6CF039988681DAC916D1A0D3875AD575D96D56DEF76AF0O2e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9FB64-EB9C-4A03-B9B1-08B1C0EA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Требунских Ольга Николаевна</dc:creator>
  <cp:lastModifiedBy>Пассек Антонина Олеговна</cp:lastModifiedBy>
  <cp:revision>14</cp:revision>
  <cp:lastPrinted>2022-11-10T05:12:00Z</cp:lastPrinted>
  <dcterms:created xsi:type="dcterms:W3CDTF">2022-06-02T09:27:00Z</dcterms:created>
  <dcterms:modified xsi:type="dcterms:W3CDTF">2022-11-10T05:14:00Z</dcterms:modified>
</cp:coreProperties>
</file>