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163" w:rsidRPr="000979D1" w:rsidRDefault="00B27163" w:rsidP="00E13CC6">
      <w:pPr>
        <w:spacing w:after="0" w:line="240" w:lineRule="auto"/>
        <w:jc w:val="center"/>
        <w:rPr>
          <w:rFonts w:ascii="Times New Roman" w:hAnsi="Times New Roman"/>
          <w:sz w:val="28"/>
          <w:szCs w:val="28"/>
          <w:lang w:val="en-US"/>
        </w:rPr>
      </w:pPr>
    </w:p>
    <w:p w:rsidR="00B27163" w:rsidRDefault="00B27163" w:rsidP="00E13CC6">
      <w:pPr>
        <w:spacing w:after="0" w:line="240" w:lineRule="auto"/>
        <w:jc w:val="center"/>
        <w:rPr>
          <w:rFonts w:ascii="Times New Roman" w:hAnsi="Times New Roman"/>
          <w:sz w:val="28"/>
          <w:szCs w:val="28"/>
        </w:rPr>
      </w:pPr>
    </w:p>
    <w:p w:rsidR="00B20FBD" w:rsidRPr="006F17F5" w:rsidRDefault="00B20FBD" w:rsidP="00B20FBD">
      <w:pPr>
        <w:spacing w:after="0"/>
        <w:jc w:val="center"/>
        <w:rPr>
          <w:rFonts w:ascii="Times New Roman" w:hAnsi="Times New Roman"/>
          <w:sz w:val="28"/>
          <w:szCs w:val="28"/>
        </w:rPr>
      </w:pPr>
      <w:r w:rsidRPr="006F17F5">
        <w:rPr>
          <w:rFonts w:ascii="Times New Roman" w:hAnsi="Times New Roman"/>
          <w:sz w:val="28"/>
          <w:szCs w:val="28"/>
        </w:rPr>
        <w:t>Пояснительная записка</w:t>
      </w:r>
    </w:p>
    <w:p w:rsidR="00B20FBD" w:rsidRPr="006F17F5" w:rsidRDefault="00B20FBD" w:rsidP="00B20FBD">
      <w:pPr>
        <w:pStyle w:val="a3"/>
        <w:spacing w:line="276" w:lineRule="auto"/>
        <w:rPr>
          <w:b w:val="0"/>
          <w:sz w:val="28"/>
          <w:szCs w:val="28"/>
        </w:rPr>
      </w:pPr>
      <w:r>
        <w:rPr>
          <w:b w:val="0"/>
          <w:sz w:val="28"/>
          <w:szCs w:val="28"/>
        </w:rPr>
        <w:t xml:space="preserve"> к проекту постановления администрации «О внесении изменений в  постановление администрации городского округа Тольятти от 13.09.2019 №2488-п/1  «Об утверждении  муниципальной программы </w:t>
      </w:r>
    </w:p>
    <w:p w:rsidR="00B20FBD" w:rsidRPr="006F17F5" w:rsidRDefault="00B20FBD" w:rsidP="00B20FBD">
      <w:pPr>
        <w:spacing w:after="0"/>
        <w:ind w:right="11"/>
        <w:jc w:val="center"/>
        <w:rPr>
          <w:rFonts w:ascii="Times New Roman" w:hAnsi="Times New Roman"/>
          <w:bCs/>
          <w:spacing w:val="-2"/>
          <w:sz w:val="28"/>
          <w:szCs w:val="28"/>
        </w:rPr>
      </w:pPr>
      <w:r>
        <w:rPr>
          <w:rFonts w:ascii="Times New Roman" w:hAnsi="Times New Roman"/>
          <w:sz w:val="28"/>
          <w:szCs w:val="28"/>
        </w:rPr>
        <w:t>«</w:t>
      </w:r>
      <w:r w:rsidRPr="006F17F5">
        <w:rPr>
          <w:rFonts w:ascii="Times New Roman" w:hAnsi="Times New Roman"/>
          <w:sz w:val="28"/>
          <w:szCs w:val="28"/>
        </w:rPr>
        <w:t>С</w:t>
      </w:r>
      <w:r w:rsidRPr="006F17F5">
        <w:rPr>
          <w:rFonts w:ascii="Times New Roman" w:hAnsi="Times New Roman"/>
          <w:bCs/>
          <w:spacing w:val="-2"/>
          <w:sz w:val="28"/>
          <w:szCs w:val="28"/>
        </w:rPr>
        <w:t xml:space="preserve">оздание условий для улучшения качества жизни жителей городского округа Тольятти» </w:t>
      </w:r>
    </w:p>
    <w:p w:rsidR="00B20FBD" w:rsidRDefault="00B20FBD" w:rsidP="00B20FBD">
      <w:pPr>
        <w:ind w:right="14"/>
        <w:jc w:val="center"/>
        <w:rPr>
          <w:rFonts w:ascii="Times New Roman" w:hAnsi="Times New Roman"/>
          <w:bCs/>
          <w:spacing w:val="-2"/>
          <w:sz w:val="28"/>
          <w:szCs w:val="28"/>
        </w:rPr>
      </w:pPr>
      <w:r w:rsidRPr="006F17F5">
        <w:rPr>
          <w:rFonts w:ascii="Times New Roman" w:hAnsi="Times New Roman"/>
          <w:bCs/>
          <w:spacing w:val="-2"/>
          <w:sz w:val="28"/>
          <w:szCs w:val="28"/>
        </w:rPr>
        <w:t>на 2020-2024 годы</w:t>
      </w:r>
      <w:r>
        <w:rPr>
          <w:rFonts w:ascii="Times New Roman" w:hAnsi="Times New Roman"/>
          <w:bCs/>
          <w:spacing w:val="-2"/>
          <w:sz w:val="28"/>
          <w:szCs w:val="28"/>
        </w:rPr>
        <w:t xml:space="preserve">» </w:t>
      </w:r>
    </w:p>
    <w:p w:rsidR="00EF7742" w:rsidRDefault="00EF7742" w:rsidP="00EF7742">
      <w:pPr>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Данный проект постановления администрации городского округа Тольятти разработан с целью приведения финансового обеспечения и индикаторов (показателей) муниципальной программы «С</w:t>
      </w:r>
      <w:r w:rsidRPr="00470F59">
        <w:rPr>
          <w:rFonts w:ascii="Times New Roman" w:hAnsi="Times New Roman"/>
          <w:sz w:val="28"/>
          <w:szCs w:val="28"/>
        </w:rPr>
        <w:t xml:space="preserve">оздание условий для улучшения качества жизни жителей городского округа Тольятти» на 2020-2024 годы, </w:t>
      </w:r>
      <w:r w:rsidRPr="00CD2FEC">
        <w:rPr>
          <w:rFonts w:ascii="Times New Roman" w:hAnsi="Times New Roman"/>
          <w:sz w:val="28"/>
          <w:szCs w:val="28"/>
        </w:rPr>
        <w:t>утвержденной постановлением администрации городского округа  Тольятти   от 13.09.2019  №2488-п/1</w:t>
      </w:r>
      <w:r>
        <w:rPr>
          <w:rFonts w:ascii="Times New Roman" w:hAnsi="Times New Roman"/>
          <w:sz w:val="28"/>
          <w:szCs w:val="28"/>
        </w:rPr>
        <w:t xml:space="preserve"> (далее – Программа),</w:t>
      </w:r>
      <w:r w:rsidRPr="00CD2FEC">
        <w:rPr>
          <w:rFonts w:ascii="Times New Roman" w:hAnsi="Times New Roman"/>
          <w:sz w:val="28"/>
          <w:szCs w:val="28"/>
        </w:rPr>
        <w:t xml:space="preserve">  в соответствие с реше</w:t>
      </w:r>
      <w:r>
        <w:rPr>
          <w:rFonts w:ascii="Times New Roman" w:hAnsi="Times New Roman"/>
          <w:sz w:val="28"/>
          <w:szCs w:val="28"/>
        </w:rPr>
        <w:t xml:space="preserve">ниями </w:t>
      </w:r>
      <w:r w:rsidRPr="00CD2FEC">
        <w:rPr>
          <w:rFonts w:ascii="Times New Roman" w:hAnsi="Times New Roman"/>
          <w:sz w:val="28"/>
          <w:szCs w:val="28"/>
        </w:rPr>
        <w:t xml:space="preserve"> Думы г</w:t>
      </w:r>
      <w:r>
        <w:rPr>
          <w:rFonts w:ascii="Times New Roman" w:hAnsi="Times New Roman"/>
          <w:sz w:val="28"/>
          <w:szCs w:val="28"/>
        </w:rPr>
        <w:t xml:space="preserve">ородского округа </w:t>
      </w:r>
      <w:r w:rsidRPr="00CD2FEC">
        <w:rPr>
          <w:rFonts w:ascii="Times New Roman" w:hAnsi="Times New Roman"/>
          <w:sz w:val="28"/>
          <w:szCs w:val="28"/>
        </w:rPr>
        <w:t>Тольятти от 11.11.2020 г.  №741</w:t>
      </w:r>
      <w:r>
        <w:rPr>
          <w:rFonts w:ascii="Times New Roman" w:hAnsi="Times New Roman"/>
          <w:sz w:val="28"/>
          <w:szCs w:val="28"/>
        </w:rPr>
        <w:t>, от 09.12.2020  №774</w:t>
      </w:r>
      <w:r w:rsidRPr="00CD2FEC">
        <w:rPr>
          <w:rFonts w:ascii="Times New Roman" w:hAnsi="Times New Roman"/>
          <w:sz w:val="28"/>
          <w:szCs w:val="28"/>
        </w:rPr>
        <w:t xml:space="preserve"> «О внесении</w:t>
      </w:r>
      <w:proofErr w:type="gramEnd"/>
      <w:r w:rsidRPr="00CD2FEC">
        <w:rPr>
          <w:rFonts w:ascii="Times New Roman" w:hAnsi="Times New Roman"/>
          <w:sz w:val="28"/>
          <w:szCs w:val="28"/>
        </w:rPr>
        <w:t xml:space="preserve"> </w:t>
      </w:r>
      <w:proofErr w:type="gramStart"/>
      <w:r w:rsidRPr="00CD2FEC">
        <w:rPr>
          <w:rFonts w:ascii="Times New Roman" w:hAnsi="Times New Roman"/>
          <w:sz w:val="28"/>
          <w:szCs w:val="28"/>
        </w:rPr>
        <w:t>изменений в решение Думы городского округа Тольятти от</w:t>
      </w:r>
      <w:r w:rsidRPr="00470F59">
        <w:rPr>
          <w:rFonts w:ascii="Times New Roman" w:hAnsi="Times New Roman"/>
          <w:sz w:val="28"/>
          <w:szCs w:val="28"/>
        </w:rPr>
        <w:t xml:space="preserve"> 11.12.2019 № 427 «О бюджете городского округа Тольятти на 2020 год и плановый период 2021 и 2022 годов»</w:t>
      </w:r>
      <w:r>
        <w:rPr>
          <w:rFonts w:ascii="Times New Roman" w:hAnsi="Times New Roman"/>
          <w:sz w:val="28"/>
          <w:szCs w:val="28"/>
        </w:rPr>
        <w:t xml:space="preserve">, </w:t>
      </w:r>
      <w:r w:rsidRPr="00470F59">
        <w:rPr>
          <w:rFonts w:ascii="Times New Roman" w:hAnsi="Times New Roman"/>
          <w:sz w:val="28"/>
          <w:szCs w:val="28"/>
        </w:rPr>
        <w:t xml:space="preserve">  в соответствие  с постановлением мэрии городского округа Тольятти от 12.08.2013г. №2546-п/1  «Об утверждении Порядка принятия решений о разработке, формирования  и реализации, оценки эффективности</w:t>
      </w:r>
      <w:r w:rsidR="00275CF6">
        <w:rPr>
          <w:rFonts w:ascii="Times New Roman" w:hAnsi="Times New Roman"/>
          <w:sz w:val="28"/>
          <w:szCs w:val="28"/>
        </w:rPr>
        <w:t xml:space="preserve"> </w:t>
      </w:r>
      <w:r w:rsidRPr="00470F59">
        <w:rPr>
          <w:rFonts w:ascii="Times New Roman" w:hAnsi="Times New Roman"/>
          <w:sz w:val="28"/>
          <w:szCs w:val="28"/>
        </w:rPr>
        <w:t>муниципальных программ городского  округа Тольятти».</w:t>
      </w:r>
      <w:proofErr w:type="gramEnd"/>
    </w:p>
    <w:p w:rsidR="00EF7742" w:rsidRPr="00194A45" w:rsidRDefault="00EF7742" w:rsidP="00EF7742">
      <w:pPr>
        <w:spacing w:after="0" w:line="360" w:lineRule="auto"/>
        <w:ind w:firstLine="709"/>
        <w:jc w:val="both"/>
        <w:rPr>
          <w:rFonts w:ascii="Times New Roman" w:hAnsi="Times New Roman"/>
          <w:sz w:val="28"/>
          <w:szCs w:val="28"/>
        </w:rPr>
      </w:pPr>
      <w:r w:rsidRPr="00194A45">
        <w:rPr>
          <w:rFonts w:ascii="Times New Roman" w:hAnsi="Times New Roman"/>
          <w:sz w:val="28"/>
          <w:szCs w:val="28"/>
        </w:rPr>
        <w:t>Кроме того, вносятся изменения:</w:t>
      </w:r>
    </w:p>
    <w:p w:rsidR="00EF7742" w:rsidRPr="00194A45" w:rsidRDefault="00EF7742" w:rsidP="00EF7742">
      <w:pPr>
        <w:spacing w:after="0" w:line="360" w:lineRule="auto"/>
        <w:ind w:firstLine="709"/>
        <w:jc w:val="both"/>
        <w:rPr>
          <w:rFonts w:ascii="Times New Roman" w:hAnsi="Times New Roman"/>
          <w:sz w:val="28"/>
          <w:szCs w:val="28"/>
        </w:rPr>
      </w:pPr>
      <w:r w:rsidRPr="00194A45">
        <w:rPr>
          <w:rFonts w:ascii="Times New Roman" w:hAnsi="Times New Roman"/>
          <w:sz w:val="28"/>
          <w:szCs w:val="28"/>
        </w:rPr>
        <w:t>- в части приведения наименований  мероприятий Программы в соответствие с Реестром муниципальных услуг, утверждённым постановлением мэрии городского округа Тольятти от 23.05.2014 № 1683-п/1;</w:t>
      </w:r>
    </w:p>
    <w:p w:rsidR="00EF7742" w:rsidRPr="00194A45" w:rsidRDefault="00EF7742" w:rsidP="00EF7742">
      <w:pPr>
        <w:spacing w:after="0" w:line="360" w:lineRule="auto"/>
        <w:ind w:firstLine="709"/>
        <w:jc w:val="both"/>
        <w:rPr>
          <w:rFonts w:ascii="Times New Roman" w:hAnsi="Times New Roman"/>
          <w:sz w:val="28"/>
          <w:szCs w:val="28"/>
        </w:rPr>
      </w:pPr>
      <w:r w:rsidRPr="00194A45">
        <w:rPr>
          <w:rFonts w:ascii="Times New Roman" w:hAnsi="Times New Roman"/>
          <w:sz w:val="28"/>
          <w:szCs w:val="28"/>
        </w:rPr>
        <w:t xml:space="preserve">  - по исключению мероприятий Программы, на которые не предусмотрены ассигнования с 2020 по 2024 годы;</w:t>
      </w:r>
    </w:p>
    <w:p w:rsidR="00EF7742" w:rsidRDefault="00EF7742" w:rsidP="00EF7742">
      <w:pPr>
        <w:spacing w:after="0" w:line="360" w:lineRule="auto"/>
        <w:ind w:firstLine="709"/>
        <w:jc w:val="both"/>
        <w:rPr>
          <w:rFonts w:ascii="Times New Roman" w:hAnsi="Times New Roman"/>
          <w:sz w:val="28"/>
          <w:szCs w:val="28"/>
        </w:rPr>
      </w:pPr>
      <w:r w:rsidRPr="00194A45">
        <w:rPr>
          <w:rFonts w:ascii="Times New Roman" w:hAnsi="Times New Roman"/>
          <w:sz w:val="28"/>
          <w:szCs w:val="28"/>
        </w:rPr>
        <w:t>- в части объединения нескольких мероприятий Программы;</w:t>
      </w:r>
    </w:p>
    <w:p w:rsidR="00EF7742" w:rsidRDefault="00EF7742" w:rsidP="00EF7742">
      <w:pPr>
        <w:spacing w:after="0" w:line="360" w:lineRule="auto"/>
        <w:ind w:firstLine="709"/>
        <w:jc w:val="both"/>
        <w:rPr>
          <w:rFonts w:ascii="Times New Roman" w:hAnsi="Times New Roman"/>
          <w:sz w:val="28"/>
          <w:szCs w:val="28"/>
        </w:rPr>
      </w:pPr>
      <w:r w:rsidRPr="00194A45">
        <w:rPr>
          <w:rFonts w:ascii="Times New Roman" w:hAnsi="Times New Roman"/>
          <w:sz w:val="28"/>
          <w:szCs w:val="28"/>
        </w:rPr>
        <w:t>- в части изменения задачи Программы.</w:t>
      </w:r>
    </w:p>
    <w:p w:rsidR="00EF7742" w:rsidRDefault="00EF7742" w:rsidP="00EF7742">
      <w:pPr>
        <w:pStyle w:val="a5"/>
        <w:spacing w:line="360" w:lineRule="auto"/>
        <w:ind w:left="0" w:firstLine="709"/>
        <w:jc w:val="both"/>
        <w:rPr>
          <w:sz w:val="28"/>
          <w:szCs w:val="28"/>
        </w:rPr>
      </w:pPr>
    </w:p>
    <w:p w:rsidR="00EF7742" w:rsidRPr="00677850" w:rsidRDefault="00EF7742" w:rsidP="00EF7742">
      <w:pPr>
        <w:pStyle w:val="a5"/>
        <w:spacing w:line="360" w:lineRule="auto"/>
        <w:ind w:left="0" w:firstLine="709"/>
        <w:jc w:val="both"/>
        <w:rPr>
          <w:sz w:val="28"/>
          <w:szCs w:val="28"/>
        </w:rPr>
      </w:pPr>
      <w:proofErr w:type="gramStart"/>
      <w:r w:rsidRPr="00677850">
        <w:rPr>
          <w:sz w:val="28"/>
          <w:szCs w:val="28"/>
        </w:rPr>
        <w:t xml:space="preserve">В связи с уменьшением количества получателей, получающих бесплатное, льготное питание, уменьшается показатель по мероприятию   1.1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в целях возмещения затрат по предоставлению бесплатного, льготного питания обучающимся в муниципальных общеобразовательных учреждениях городского округа Тольятти» с 5774 до 4032  чел. </w:t>
      </w:r>
      <w:r>
        <w:rPr>
          <w:sz w:val="28"/>
          <w:szCs w:val="28"/>
        </w:rPr>
        <w:t>у</w:t>
      </w:r>
      <w:r w:rsidRPr="00677850">
        <w:rPr>
          <w:sz w:val="28"/>
          <w:szCs w:val="28"/>
        </w:rPr>
        <w:t>меньшены средства бюджета городского округа</w:t>
      </w:r>
      <w:proofErr w:type="gramEnd"/>
      <w:r w:rsidRPr="00677850">
        <w:rPr>
          <w:sz w:val="28"/>
          <w:szCs w:val="28"/>
        </w:rPr>
        <w:t xml:space="preserve"> Тольятти с 43 350,0 тыс. руб. до 28 350,0 тыс. руб.</w:t>
      </w:r>
    </w:p>
    <w:p w:rsidR="00EF7742" w:rsidRPr="00677850" w:rsidRDefault="00EF7742" w:rsidP="00EF7742">
      <w:pPr>
        <w:pStyle w:val="a5"/>
        <w:spacing w:line="360" w:lineRule="auto"/>
        <w:ind w:left="0" w:firstLine="709"/>
        <w:jc w:val="both"/>
        <w:rPr>
          <w:sz w:val="28"/>
          <w:szCs w:val="28"/>
        </w:rPr>
      </w:pPr>
      <w:proofErr w:type="gramStart"/>
      <w:r w:rsidRPr="00677850">
        <w:rPr>
          <w:sz w:val="28"/>
          <w:szCs w:val="28"/>
        </w:rPr>
        <w:t>В связи с уменьшением количества получателей по мероприятию   1.2 «Организация бесплатного питания, льготного питания учащимся, осваивающим образовательные программы начального общего, основного общего или среднего образования через структурное подразделение  муниципального образовательного учреждения «Школьная столовая» за счет средств бюджета городского округа Тольятти путем заключения соглашения о предоставлении субсидий в соответствие с абзацем вторым пункта 1 статьи 78.1 Бюджетного кодекса Российской Федерации» с</w:t>
      </w:r>
      <w:proofErr w:type="gramEnd"/>
      <w:r w:rsidRPr="00677850">
        <w:rPr>
          <w:sz w:val="28"/>
          <w:szCs w:val="28"/>
        </w:rPr>
        <w:t xml:space="preserve"> 1720 до 846 чел., уменьшены средства бюджета городского округа Тольятти с 12 748,0 тыс. руб. до 5301,0 тыс. руб.,  внебюджетные средства с 4602,0 тыс. руб. до 2058,0 тыс. руб.</w:t>
      </w:r>
    </w:p>
    <w:p w:rsidR="00EF7742" w:rsidRPr="00677850" w:rsidRDefault="00EF7742" w:rsidP="00EF7742">
      <w:pPr>
        <w:pStyle w:val="a5"/>
        <w:spacing w:line="360" w:lineRule="auto"/>
        <w:ind w:left="0" w:firstLine="709"/>
        <w:jc w:val="both"/>
        <w:rPr>
          <w:sz w:val="28"/>
          <w:szCs w:val="28"/>
        </w:rPr>
      </w:pPr>
      <w:r w:rsidRPr="00677850">
        <w:rPr>
          <w:sz w:val="28"/>
          <w:szCs w:val="28"/>
        </w:rPr>
        <w:t>В связи с уменьшением количества получателей уменьшается  показатель по мероприятию 1.5. «Предоставление ежемесячной денежной выплаты на питание учащимся, осваивающим образовательные программы начального общего, основного общего или среднего общего образования в муниципальных учреждениях городского  округа Тольятти ( в период их пребывания в профильных лагерях, организованных на базе данных учреждений)</w:t>
      </w:r>
      <w:proofErr w:type="gramStart"/>
      <w:r w:rsidRPr="00677850">
        <w:rPr>
          <w:sz w:val="28"/>
          <w:szCs w:val="28"/>
        </w:rPr>
        <w:t>.»</w:t>
      </w:r>
      <w:proofErr w:type="gramEnd"/>
      <w:r w:rsidRPr="00677850">
        <w:rPr>
          <w:sz w:val="28"/>
          <w:szCs w:val="28"/>
        </w:rPr>
        <w:t xml:space="preserve">  с 993 до 210 чел. Уменьшены средства бюджета городского </w:t>
      </w:r>
      <w:r w:rsidRPr="00677850">
        <w:rPr>
          <w:sz w:val="28"/>
          <w:szCs w:val="28"/>
        </w:rPr>
        <w:lastRenderedPageBreak/>
        <w:t xml:space="preserve">округа Тольятти  с 3300,0 тыс. руб. до 474,7 тыс. руб.,  внебюджетные  средства с 775,0 тыс. руб. до 111,7 тыс. руб. </w:t>
      </w:r>
    </w:p>
    <w:p w:rsidR="00EF7742" w:rsidRPr="00677850" w:rsidRDefault="00EF7742" w:rsidP="00EF7742">
      <w:pPr>
        <w:pStyle w:val="a5"/>
        <w:spacing w:line="360" w:lineRule="auto"/>
        <w:ind w:left="0" w:firstLine="709"/>
        <w:jc w:val="both"/>
        <w:rPr>
          <w:sz w:val="28"/>
          <w:szCs w:val="28"/>
        </w:rPr>
      </w:pPr>
      <w:r w:rsidRPr="00677850">
        <w:rPr>
          <w:sz w:val="28"/>
          <w:szCs w:val="28"/>
        </w:rPr>
        <w:t xml:space="preserve">В связи с уменьшением количества получателей уменьшается показатель по мероприятию 2.1. </w:t>
      </w:r>
      <w:proofErr w:type="gramStart"/>
      <w:r w:rsidRPr="00677850">
        <w:rPr>
          <w:sz w:val="28"/>
          <w:szCs w:val="28"/>
        </w:rPr>
        <w:t xml:space="preserve">«Предоставление ежемесячной денежной выплаты на приобретение льготных электронных проездных билетов обучающимся по очной форме обучения в расположенных на территории городского округа Тольятти образовательных организациях, реализующих основные профессиональные образовательные программы» с 385 до 260 чел. Уменьшены средства городского округа Тольятти с 2664,0 тыс. руб. до 1892,0 тыс. руб. </w:t>
      </w:r>
      <w:proofErr w:type="gramEnd"/>
    </w:p>
    <w:p w:rsidR="00EF7742" w:rsidRPr="00677850" w:rsidRDefault="00EF7742" w:rsidP="00EF7742">
      <w:pPr>
        <w:pStyle w:val="a5"/>
        <w:spacing w:line="360" w:lineRule="auto"/>
        <w:ind w:left="0" w:firstLine="709"/>
        <w:jc w:val="both"/>
        <w:rPr>
          <w:sz w:val="28"/>
          <w:szCs w:val="28"/>
        </w:rPr>
      </w:pPr>
      <w:r w:rsidRPr="00677850">
        <w:rPr>
          <w:sz w:val="28"/>
          <w:szCs w:val="28"/>
        </w:rPr>
        <w:t xml:space="preserve">В связи с уменьшением количества получателей уменьшается показатель по мероприятию 9.1 «Предоставление ежемесячной денежной выплаты к пенсии отдельным категориям граждан» с 9876 до 6411 чел. Уменьшены средства бюджета городского округа Тольятти  с 27786,0 до 25286,0 тыс. руб. </w:t>
      </w:r>
    </w:p>
    <w:p w:rsidR="00EF7742" w:rsidRPr="00677850" w:rsidRDefault="00EF7742" w:rsidP="00EF7742">
      <w:pPr>
        <w:pStyle w:val="a5"/>
        <w:spacing w:line="360" w:lineRule="auto"/>
        <w:ind w:left="0" w:firstLine="709"/>
        <w:jc w:val="both"/>
        <w:rPr>
          <w:sz w:val="28"/>
          <w:szCs w:val="28"/>
        </w:rPr>
      </w:pPr>
      <w:r w:rsidRPr="00677850">
        <w:rPr>
          <w:sz w:val="28"/>
          <w:szCs w:val="28"/>
        </w:rPr>
        <w:t xml:space="preserve"> В соответствии с фактическим количеством получателей уменьшается показатель по мероприятию 13.3 «Предоставление единовременного пособия гражданам в связи с рождением детей в День исторического рождения города Тольятти (20 июня)» с 30 до 12 человек. Уменьшены средства бюджета городского округа Тольятти с 300 тыс. руб. до 120,0 тыс. руб.</w:t>
      </w:r>
    </w:p>
    <w:p w:rsidR="00EF7742" w:rsidRPr="00677850" w:rsidRDefault="00EF7742" w:rsidP="00EF7742">
      <w:pPr>
        <w:pStyle w:val="a5"/>
        <w:spacing w:line="360" w:lineRule="auto"/>
        <w:ind w:left="0" w:firstLine="709"/>
        <w:jc w:val="both"/>
        <w:rPr>
          <w:sz w:val="28"/>
          <w:szCs w:val="28"/>
        </w:rPr>
      </w:pPr>
      <w:r w:rsidRPr="00677850">
        <w:rPr>
          <w:sz w:val="28"/>
          <w:szCs w:val="28"/>
        </w:rPr>
        <w:t xml:space="preserve">В связи с увеличением количества получателей по мероприятию 10.1 «Предоставление ежемесячной денежной выплаты на проезд для отдельных категорий граждан из числа инвалидов» с 235 до 241 чел. Увеличены ассигнования по данному мероприятию с 6486 тыс. руб. до 7420,0 тыс. руб. </w:t>
      </w:r>
    </w:p>
    <w:p w:rsidR="00EF7742" w:rsidRPr="00677850" w:rsidRDefault="00EF7742" w:rsidP="00EF7742">
      <w:pPr>
        <w:pStyle w:val="a5"/>
        <w:spacing w:line="360" w:lineRule="auto"/>
        <w:ind w:left="0" w:firstLine="709"/>
        <w:jc w:val="both"/>
        <w:rPr>
          <w:sz w:val="28"/>
          <w:szCs w:val="28"/>
        </w:rPr>
      </w:pPr>
      <w:r w:rsidRPr="00677850">
        <w:rPr>
          <w:sz w:val="28"/>
          <w:szCs w:val="28"/>
        </w:rPr>
        <w:t>В связи с увеличением количества получателей по мероприятию 11.5 «Предоставление единовременного пособия при зачислении детей-сирот, детей, оставшихся без попечения родителей, в 1-й класс образовательной организации, реализующей образовательные программы начального общего образования» с 56 до 65 чел. увеличены ассигнования с 112,0 тыс. руб. до 130,0 тыс. руб.</w:t>
      </w:r>
    </w:p>
    <w:p w:rsidR="00EF7742" w:rsidRPr="00194A45" w:rsidRDefault="00EF7742" w:rsidP="00EF7742">
      <w:pPr>
        <w:spacing w:after="0" w:line="360" w:lineRule="auto"/>
        <w:ind w:firstLine="709"/>
        <w:jc w:val="both"/>
        <w:rPr>
          <w:rFonts w:ascii="Times New Roman" w:hAnsi="Times New Roman"/>
          <w:sz w:val="28"/>
          <w:szCs w:val="28"/>
        </w:rPr>
      </w:pPr>
      <w:r w:rsidRPr="00194A45">
        <w:rPr>
          <w:rFonts w:ascii="Times New Roman" w:hAnsi="Times New Roman"/>
          <w:sz w:val="28"/>
          <w:szCs w:val="28"/>
        </w:rPr>
        <w:lastRenderedPageBreak/>
        <w:t>В Программу вносятся изменения по исключению  мероприятий Программы, на которые не предусмотрены ассигнования с 2020 по 2024 годы:</w:t>
      </w:r>
    </w:p>
    <w:p w:rsidR="00EF7742" w:rsidRPr="00677850" w:rsidRDefault="00EF7742" w:rsidP="00EF7742">
      <w:pPr>
        <w:pStyle w:val="a5"/>
        <w:spacing w:line="360" w:lineRule="auto"/>
        <w:ind w:left="0" w:firstLine="709"/>
        <w:jc w:val="both"/>
        <w:rPr>
          <w:sz w:val="28"/>
          <w:szCs w:val="28"/>
        </w:rPr>
      </w:pPr>
      <w:r w:rsidRPr="00194A45">
        <w:rPr>
          <w:sz w:val="28"/>
          <w:szCs w:val="28"/>
        </w:rPr>
        <w:t>- мероприятие 1.6.</w:t>
      </w:r>
      <w:r w:rsidRPr="00677850">
        <w:rPr>
          <w:sz w:val="28"/>
          <w:szCs w:val="28"/>
        </w:rPr>
        <w:t xml:space="preserve"> «Предоставление субсидий социально ориентированным некоммерческим организациям, не являющимся государственными и (муниципальными) учреждениями, реализующими основную общеобразовательную программу дошкольного образования, на возмещение затрат на присмотр и уход за детьми-инвалидами, детьми-сиротами и детьми, оставшимися без попечения родителей, а также за детьми с туберкулезной интоксикацией»; </w:t>
      </w:r>
    </w:p>
    <w:p w:rsidR="00EF7742" w:rsidRPr="00677850" w:rsidRDefault="00EF7742" w:rsidP="00EF7742">
      <w:pPr>
        <w:pStyle w:val="a5"/>
        <w:spacing w:line="360" w:lineRule="auto"/>
        <w:ind w:left="0" w:firstLine="709"/>
        <w:jc w:val="both"/>
        <w:rPr>
          <w:sz w:val="28"/>
          <w:szCs w:val="28"/>
        </w:rPr>
      </w:pPr>
      <w:r>
        <w:rPr>
          <w:sz w:val="28"/>
          <w:szCs w:val="28"/>
        </w:rPr>
        <w:t xml:space="preserve"> </w:t>
      </w:r>
      <w:proofErr w:type="gramStart"/>
      <w:r w:rsidRPr="00194A45">
        <w:rPr>
          <w:sz w:val="28"/>
          <w:szCs w:val="28"/>
        </w:rPr>
        <w:t>- мероприятие 1.7.«</w:t>
      </w:r>
      <w:r w:rsidRPr="00677850">
        <w:rPr>
          <w:sz w:val="28"/>
          <w:szCs w:val="28"/>
        </w:rPr>
        <w:t>Предоставление субсидий социально ориентированным некоммерческим организациям, не являющимся государственными и (муниципальными) учреждениями, реализующими основную общеобразовательную программу дошкольного образования, в целях возмещения затрат на предоставление бесплатного двухразового питания (завтрак, обед) для обучающихся с ограниченными возможностями здоровья»;</w:t>
      </w:r>
      <w:proofErr w:type="gramEnd"/>
    </w:p>
    <w:p w:rsidR="00EF7742" w:rsidRPr="00194A45" w:rsidRDefault="00EF7742" w:rsidP="00EF7742">
      <w:pPr>
        <w:pStyle w:val="a5"/>
        <w:spacing w:line="360" w:lineRule="auto"/>
        <w:ind w:left="0" w:firstLine="709"/>
        <w:jc w:val="both"/>
        <w:rPr>
          <w:sz w:val="28"/>
          <w:szCs w:val="28"/>
        </w:rPr>
      </w:pPr>
      <w:r>
        <w:rPr>
          <w:sz w:val="28"/>
          <w:szCs w:val="28"/>
        </w:rPr>
        <w:t xml:space="preserve"> </w:t>
      </w:r>
      <w:r w:rsidRPr="00194A45">
        <w:rPr>
          <w:sz w:val="28"/>
          <w:szCs w:val="28"/>
        </w:rPr>
        <w:t>- мероприятие 13.1 «Предоставление единовременной денежной выплаты при рождении двух и более детей  в случае многоплодной беременности»;</w:t>
      </w:r>
    </w:p>
    <w:p w:rsidR="00EF7742" w:rsidRPr="00194A45" w:rsidRDefault="00EF7742" w:rsidP="00EF7742">
      <w:pPr>
        <w:pStyle w:val="a5"/>
        <w:spacing w:line="360" w:lineRule="auto"/>
        <w:ind w:left="0" w:firstLine="709"/>
        <w:jc w:val="both"/>
        <w:rPr>
          <w:sz w:val="28"/>
          <w:szCs w:val="28"/>
        </w:rPr>
      </w:pPr>
      <w:r w:rsidRPr="00194A45">
        <w:rPr>
          <w:sz w:val="28"/>
          <w:szCs w:val="28"/>
        </w:rPr>
        <w:t xml:space="preserve"> - мероприятие 13.2. «Предоставление единовременной денежной выплаты на улучшение жилищных условий при рождении (усыновлении) седьмого и последующих детей»;</w:t>
      </w:r>
    </w:p>
    <w:p w:rsidR="00EF7742" w:rsidRPr="00677850" w:rsidRDefault="00EF7742" w:rsidP="00EF7742">
      <w:pPr>
        <w:pStyle w:val="a5"/>
        <w:spacing w:line="360" w:lineRule="auto"/>
        <w:ind w:left="0" w:firstLine="709"/>
        <w:jc w:val="both"/>
        <w:rPr>
          <w:sz w:val="28"/>
          <w:szCs w:val="28"/>
        </w:rPr>
      </w:pPr>
      <w:r w:rsidRPr="00194A45">
        <w:rPr>
          <w:sz w:val="28"/>
          <w:szCs w:val="28"/>
        </w:rPr>
        <w:t>- мероприятие  14.1</w:t>
      </w:r>
      <w:r w:rsidRPr="00677850">
        <w:rPr>
          <w:sz w:val="28"/>
          <w:szCs w:val="28"/>
        </w:rPr>
        <w:t xml:space="preserve"> «Предоставление врачам государственных учреждений здравоохранения Самарской области, расположенных на территории городского округа Тольятти, компенсационных денежных выплат части родительской платы  за присмотр и уход за детьми в муниципальных образовательных учреждениях городского округа Тольятти, реализующих образовательную программу дошкольного образования»;</w:t>
      </w:r>
    </w:p>
    <w:p w:rsidR="00EF7742" w:rsidRPr="00194A45" w:rsidRDefault="00EF7742" w:rsidP="00EF7742">
      <w:pPr>
        <w:pStyle w:val="a5"/>
        <w:spacing w:line="360" w:lineRule="auto"/>
        <w:ind w:left="0" w:firstLine="709"/>
        <w:jc w:val="both"/>
        <w:rPr>
          <w:sz w:val="28"/>
          <w:szCs w:val="28"/>
        </w:rPr>
      </w:pPr>
      <w:r w:rsidRPr="00194A45">
        <w:rPr>
          <w:sz w:val="28"/>
          <w:szCs w:val="28"/>
        </w:rPr>
        <w:lastRenderedPageBreak/>
        <w:t>мероприятие 15.1 «Предоставление дополнительных мер социальной поддержки для отдельных категорий граждан, зарегистрированных в городском округе Тольятти,  в виде оздоровительных услуг».</w:t>
      </w:r>
    </w:p>
    <w:p w:rsidR="00EF7742" w:rsidRPr="00194A45" w:rsidRDefault="00EF7742" w:rsidP="00EF7742">
      <w:pPr>
        <w:pStyle w:val="a5"/>
        <w:spacing w:line="360" w:lineRule="auto"/>
        <w:ind w:left="0" w:firstLine="709"/>
        <w:jc w:val="both"/>
        <w:rPr>
          <w:sz w:val="28"/>
          <w:szCs w:val="28"/>
        </w:rPr>
      </w:pPr>
    </w:p>
    <w:p w:rsidR="00EF7742" w:rsidRPr="00677850" w:rsidRDefault="00EF7742" w:rsidP="00EF7742">
      <w:pPr>
        <w:pStyle w:val="a5"/>
        <w:spacing w:line="360" w:lineRule="auto"/>
        <w:ind w:left="0" w:firstLine="709"/>
        <w:jc w:val="both"/>
        <w:rPr>
          <w:sz w:val="28"/>
          <w:szCs w:val="28"/>
        </w:rPr>
      </w:pPr>
      <w:r w:rsidRPr="00194A45">
        <w:rPr>
          <w:sz w:val="28"/>
          <w:szCs w:val="28"/>
        </w:rPr>
        <w:t>В Программу вносятся изменения в Задачу 1 в связи с новым наименованием:</w:t>
      </w:r>
    </w:p>
    <w:p w:rsidR="00EF7742" w:rsidRPr="00194A45" w:rsidRDefault="00EF7742" w:rsidP="00EF7742">
      <w:pPr>
        <w:pStyle w:val="a5"/>
        <w:spacing w:line="360" w:lineRule="auto"/>
        <w:ind w:left="0" w:firstLine="709"/>
        <w:jc w:val="both"/>
        <w:rPr>
          <w:sz w:val="28"/>
          <w:szCs w:val="28"/>
        </w:rPr>
      </w:pPr>
      <w:r w:rsidRPr="00677850">
        <w:rPr>
          <w:sz w:val="28"/>
          <w:szCs w:val="28"/>
        </w:rPr>
        <w:t xml:space="preserve">- «Предоставление дополнительных мер социальной поддержки учащимся, осваивающим образовательные программы начального общего, основного общего или среднего общего образования в муниципальных и немуниципальных образовательных учреждениях городского округа Тольятти, а также отдельным категориям граждан, имеющим детей, посещающих муниципальные и немуниципальные  образовательные учреждения городского округа Тольятти, реализующие образовательную программу дошкольного образования» </w:t>
      </w:r>
      <w:r w:rsidRPr="00194A45">
        <w:rPr>
          <w:sz w:val="28"/>
          <w:szCs w:val="28"/>
        </w:rPr>
        <w:t>предлагается заменить на</w:t>
      </w:r>
      <w:proofErr w:type="gramStart"/>
      <w:r w:rsidRPr="00194A45">
        <w:rPr>
          <w:sz w:val="28"/>
          <w:szCs w:val="28"/>
        </w:rPr>
        <w:t>«Ф</w:t>
      </w:r>
      <w:proofErr w:type="gramEnd"/>
      <w:r w:rsidRPr="00194A45">
        <w:rPr>
          <w:sz w:val="28"/>
          <w:szCs w:val="28"/>
        </w:rPr>
        <w:t>инансовая поддержка семей с детьми»;</w:t>
      </w:r>
    </w:p>
    <w:p w:rsidR="00EF7742" w:rsidRPr="00194A45" w:rsidRDefault="00EF7742" w:rsidP="00EF7742">
      <w:pPr>
        <w:spacing w:after="0" w:line="360" w:lineRule="auto"/>
        <w:ind w:firstLine="709"/>
        <w:jc w:val="both"/>
        <w:rPr>
          <w:rFonts w:ascii="Times New Roman" w:hAnsi="Times New Roman"/>
          <w:sz w:val="28"/>
          <w:szCs w:val="28"/>
        </w:rPr>
      </w:pPr>
      <w:r w:rsidRPr="00194A45">
        <w:rPr>
          <w:rFonts w:ascii="Times New Roman" w:hAnsi="Times New Roman"/>
          <w:sz w:val="28"/>
          <w:szCs w:val="28"/>
        </w:rPr>
        <w:t>В Программу вносятся изменения в части приведения наименований  мероприятий Программы в соответствие с Реестром муниципальных услуг, утверждённым постановлением мэрии городского округа Тольятти от 23.05.2014 № 1683-п/1;</w:t>
      </w:r>
    </w:p>
    <w:p w:rsidR="00EF7742" w:rsidRPr="00677850" w:rsidRDefault="00EF7742" w:rsidP="00EF7742">
      <w:pPr>
        <w:pStyle w:val="a5"/>
        <w:spacing w:line="360" w:lineRule="auto"/>
        <w:ind w:left="0" w:firstLine="709"/>
        <w:jc w:val="both"/>
        <w:rPr>
          <w:sz w:val="28"/>
          <w:szCs w:val="28"/>
        </w:rPr>
      </w:pPr>
      <w:proofErr w:type="gramStart"/>
      <w:r w:rsidRPr="00194A45">
        <w:rPr>
          <w:sz w:val="28"/>
          <w:szCs w:val="28"/>
        </w:rPr>
        <w:t>наименование мероприятия 1.2 «Организация бесплатного</w:t>
      </w:r>
      <w:r w:rsidRPr="00677850">
        <w:rPr>
          <w:sz w:val="28"/>
          <w:szCs w:val="28"/>
        </w:rPr>
        <w:t xml:space="preserve"> питания, льготного питания  учащимся, осваивающим образовательные программы начального общего, основного общего или среднего общего образования через структурное подразделение муниципального образовательного учреждения "Школьная столовая" за счёт  средств бюджета городского округа Тольятти путём заключения соглашения о предоставлении субсидии в соответствии с абзацем вторым пункта 1 статьи 78.1 Бюджетного кодекса Российской Федерации» </w:t>
      </w:r>
      <w:r w:rsidRPr="00194A45">
        <w:rPr>
          <w:sz w:val="28"/>
          <w:szCs w:val="28"/>
        </w:rPr>
        <w:t>меняется на наименование</w:t>
      </w:r>
      <w:r>
        <w:rPr>
          <w:sz w:val="28"/>
          <w:szCs w:val="28"/>
        </w:rPr>
        <w:t xml:space="preserve"> </w:t>
      </w:r>
      <w:r w:rsidRPr="00677850">
        <w:rPr>
          <w:sz w:val="28"/>
          <w:szCs w:val="28"/>
        </w:rPr>
        <w:t>«Организация  бесплатного питания</w:t>
      </w:r>
      <w:proofErr w:type="gramEnd"/>
      <w:r w:rsidRPr="00677850">
        <w:rPr>
          <w:sz w:val="28"/>
          <w:szCs w:val="28"/>
        </w:rPr>
        <w:t xml:space="preserve">, льготного питания учащимся, осваивающим образовательные программы основного общего или среднего общего образования через структурное подразделение муниципального </w:t>
      </w:r>
      <w:r w:rsidRPr="00677850">
        <w:rPr>
          <w:sz w:val="28"/>
          <w:szCs w:val="28"/>
        </w:rPr>
        <w:lastRenderedPageBreak/>
        <w:t>образовательного учреждения «Школьная столовая»  за счет средств бюджета городского округа Тольятти путем заключения соглашения о предоставлении субсидий в соответствии с абзацем вторым пункта 1 статьи 78.1 Бюджетного кодекса Российской Федерации»;</w:t>
      </w:r>
    </w:p>
    <w:p w:rsidR="00EF7742" w:rsidRPr="00194A45" w:rsidRDefault="00EF7742" w:rsidP="00EF7742">
      <w:pPr>
        <w:pStyle w:val="a5"/>
        <w:spacing w:line="360" w:lineRule="auto"/>
        <w:ind w:left="0" w:firstLine="709"/>
        <w:jc w:val="both"/>
        <w:rPr>
          <w:sz w:val="28"/>
          <w:szCs w:val="28"/>
        </w:rPr>
      </w:pPr>
      <w:proofErr w:type="gramStart"/>
      <w:r w:rsidRPr="00194A45">
        <w:rPr>
          <w:sz w:val="28"/>
          <w:szCs w:val="28"/>
        </w:rPr>
        <w:t>наименование мероприятия  1.3</w:t>
      </w:r>
      <w:r w:rsidRPr="00677850">
        <w:rPr>
          <w:sz w:val="28"/>
          <w:szCs w:val="28"/>
        </w:rPr>
        <w:t xml:space="preserve"> «Предоставление ежемесячной денежной выплаты на питание учащимся, осваивающим образовательные программы начального общего, основного общего или среднего общего образования в муниципальных образовательных учреждениях городского округа Тольятти</w:t>
      </w:r>
      <w:r w:rsidRPr="00194A45">
        <w:rPr>
          <w:sz w:val="28"/>
          <w:szCs w:val="28"/>
        </w:rPr>
        <w:t>» меняется на наименование «Предоставление ежемесячной денежной выплаты на питание отдельным категориям учащихся, осваивающих образовательные программы основного общего или среднего общего образования в муниципальных образовательных учреждениях городского округа Тольятти по очной форме обучения»;</w:t>
      </w:r>
      <w:proofErr w:type="gramEnd"/>
    </w:p>
    <w:p w:rsidR="00EF7742" w:rsidRPr="006B6474" w:rsidRDefault="00EF7742" w:rsidP="00EF7742">
      <w:pPr>
        <w:pStyle w:val="a5"/>
        <w:spacing w:line="360" w:lineRule="auto"/>
        <w:ind w:left="0" w:firstLine="709"/>
        <w:jc w:val="both"/>
        <w:rPr>
          <w:sz w:val="28"/>
          <w:szCs w:val="28"/>
        </w:rPr>
      </w:pPr>
      <w:proofErr w:type="gramStart"/>
      <w:r w:rsidRPr="0077532C">
        <w:rPr>
          <w:sz w:val="28"/>
          <w:szCs w:val="28"/>
        </w:rPr>
        <w:t>наименование мероприятия 1.4 «Предоставление ежемесячной денежной выплаты на питание учащимся, осваивающим образовательные программы начального общего, основного общего или среднего общего образования в муниципальных учреждениях городского  округа Тольятти (в период их пребывания в профильных лагерях, организованных на базе данных учреждений) меняется на наименование</w:t>
      </w:r>
      <w:r w:rsidRPr="00677850">
        <w:rPr>
          <w:sz w:val="28"/>
          <w:szCs w:val="28"/>
        </w:rPr>
        <w:t xml:space="preserve"> </w:t>
      </w:r>
      <w:r w:rsidRPr="006B6474">
        <w:rPr>
          <w:sz w:val="28"/>
          <w:szCs w:val="28"/>
        </w:rPr>
        <w:t>«Предоставление дополнительных мер социальной поддержки обучающимся  муниципальных образовательных учреждений городского округа Тольятти в период их пребывания в профильных</w:t>
      </w:r>
      <w:proofErr w:type="gramEnd"/>
      <w:r w:rsidRPr="006B6474">
        <w:rPr>
          <w:sz w:val="28"/>
          <w:szCs w:val="28"/>
        </w:rPr>
        <w:t xml:space="preserve"> </w:t>
      </w:r>
      <w:proofErr w:type="gramStart"/>
      <w:r w:rsidRPr="006B6474">
        <w:rPr>
          <w:sz w:val="28"/>
          <w:szCs w:val="28"/>
        </w:rPr>
        <w:t>лагерях</w:t>
      </w:r>
      <w:proofErr w:type="gramEnd"/>
      <w:r w:rsidRPr="006B6474">
        <w:rPr>
          <w:sz w:val="28"/>
          <w:szCs w:val="28"/>
        </w:rPr>
        <w:t>, организованных на базе данных учреждений»</w:t>
      </w:r>
    </w:p>
    <w:p w:rsidR="00EF7742" w:rsidRDefault="00EF7742" w:rsidP="00EF7742">
      <w:pPr>
        <w:pStyle w:val="a5"/>
        <w:spacing w:line="360" w:lineRule="auto"/>
        <w:ind w:left="0" w:firstLine="709"/>
        <w:jc w:val="both"/>
        <w:rPr>
          <w:sz w:val="28"/>
          <w:szCs w:val="28"/>
        </w:rPr>
      </w:pPr>
      <w:proofErr w:type="gramStart"/>
      <w:r w:rsidRPr="00677850">
        <w:rPr>
          <w:sz w:val="28"/>
          <w:szCs w:val="28"/>
        </w:rPr>
        <w:t xml:space="preserve">- в задачу 1 </w:t>
      </w:r>
      <w:r w:rsidRPr="00677850">
        <w:rPr>
          <w:color w:val="000000" w:themeColor="text1"/>
          <w:sz w:val="28"/>
          <w:szCs w:val="28"/>
        </w:rPr>
        <w:t>включено мероприятие задачи 3 «Предоставление ежемесячных денежных выплат для отдельных категорий граждан, имеющих детей в возрасте до 1 года»,</w:t>
      </w:r>
      <w:r w:rsidRPr="00677850">
        <w:rPr>
          <w:sz w:val="28"/>
          <w:szCs w:val="28"/>
        </w:rPr>
        <w:t xml:space="preserve">  мероприятия  задачи 11 «Создание благоприятных условий для содержания и воспитания детей-сирот и детей, оставшихся без попечения родителей, находящихся на воспитании в семье (под опекой, попечительством или в приемной семье), и поддержания детей-сирот, детей, оставшихся без попечения родителей, а</w:t>
      </w:r>
      <w:proofErr w:type="gramEnd"/>
      <w:r w:rsidRPr="00677850">
        <w:rPr>
          <w:sz w:val="28"/>
          <w:szCs w:val="28"/>
        </w:rPr>
        <w:t xml:space="preserve"> также лиц из числа </w:t>
      </w:r>
      <w:r w:rsidRPr="00677850">
        <w:rPr>
          <w:sz w:val="28"/>
          <w:szCs w:val="28"/>
        </w:rPr>
        <w:lastRenderedPageBreak/>
        <w:t>детей-сирот и детей, оставшихся без попечения родителей, в т.ч. ранее находившихся на воспитании в семьях (под опекой, попечительством или в приемной семье), мероприятие задачи 13 «Предоставление единовременного пособия гражданам в связи с рождением детей в День исторического рождения города Тольятти (20 июня)»;</w:t>
      </w:r>
    </w:p>
    <w:p w:rsidR="00275CF6" w:rsidRPr="00677850" w:rsidRDefault="00275CF6" w:rsidP="00275CF6">
      <w:pPr>
        <w:pStyle w:val="a5"/>
        <w:spacing w:line="360" w:lineRule="auto"/>
        <w:ind w:left="0" w:firstLine="709"/>
        <w:jc w:val="both"/>
        <w:rPr>
          <w:sz w:val="28"/>
          <w:szCs w:val="28"/>
        </w:rPr>
      </w:pPr>
      <w:r w:rsidRPr="00E67997">
        <w:rPr>
          <w:sz w:val="28"/>
          <w:szCs w:val="28"/>
        </w:rPr>
        <w:t>В связи с сокращением количества задач  Программы с 15 до 10, вносятся изменения  в состав и наименование задач,  а именно:</w:t>
      </w:r>
      <w:r>
        <w:rPr>
          <w:sz w:val="28"/>
          <w:szCs w:val="28"/>
        </w:rPr>
        <w:t xml:space="preserve"> </w:t>
      </w:r>
    </w:p>
    <w:p w:rsidR="00EF7742" w:rsidRPr="00677850" w:rsidRDefault="00EF7742" w:rsidP="00EF7742">
      <w:pPr>
        <w:autoSpaceDE w:val="0"/>
        <w:autoSpaceDN w:val="0"/>
        <w:adjustRightInd w:val="0"/>
        <w:spacing w:after="0" w:line="360" w:lineRule="auto"/>
        <w:ind w:firstLine="709"/>
        <w:jc w:val="both"/>
        <w:rPr>
          <w:rFonts w:ascii="Times New Roman" w:hAnsi="Times New Roman"/>
          <w:sz w:val="28"/>
          <w:szCs w:val="28"/>
        </w:rPr>
      </w:pPr>
      <w:r w:rsidRPr="00677850">
        <w:rPr>
          <w:rFonts w:ascii="Times New Roman" w:hAnsi="Times New Roman"/>
          <w:sz w:val="28"/>
          <w:szCs w:val="28"/>
        </w:rPr>
        <w:t>1) финансовая поддержка семей с детьми;</w:t>
      </w:r>
    </w:p>
    <w:p w:rsidR="00EF7742" w:rsidRPr="00677850" w:rsidRDefault="00EF7742" w:rsidP="00EF7742">
      <w:pPr>
        <w:autoSpaceDE w:val="0"/>
        <w:autoSpaceDN w:val="0"/>
        <w:adjustRightInd w:val="0"/>
        <w:spacing w:after="0" w:line="360" w:lineRule="auto"/>
        <w:ind w:firstLine="709"/>
        <w:jc w:val="both"/>
        <w:rPr>
          <w:rFonts w:ascii="Times New Roman" w:hAnsi="Times New Roman"/>
          <w:sz w:val="28"/>
          <w:szCs w:val="28"/>
        </w:rPr>
      </w:pPr>
      <w:proofErr w:type="gramStart"/>
      <w:r w:rsidRPr="00677850">
        <w:rPr>
          <w:rFonts w:ascii="Times New Roman" w:hAnsi="Times New Roman"/>
          <w:sz w:val="28"/>
          <w:szCs w:val="28"/>
        </w:rPr>
        <w:t>2) предоставление дополнительных мер социальной поддержки обучающимся по очной форме обучения в расположенных на территории городского округа Тольятти образовательных организациях, реализующих основные профессиональные образовательные программы;</w:t>
      </w:r>
      <w:proofErr w:type="gramEnd"/>
    </w:p>
    <w:p w:rsidR="00EF7742" w:rsidRPr="00677850" w:rsidRDefault="00EF7742" w:rsidP="00EF7742">
      <w:pPr>
        <w:autoSpaceDE w:val="0"/>
        <w:autoSpaceDN w:val="0"/>
        <w:adjustRightInd w:val="0"/>
        <w:spacing w:after="0" w:line="360" w:lineRule="auto"/>
        <w:ind w:firstLine="709"/>
        <w:jc w:val="both"/>
        <w:rPr>
          <w:rFonts w:ascii="Times New Roman" w:hAnsi="Times New Roman"/>
          <w:sz w:val="28"/>
          <w:szCs w:val="28"/>
        </w:rPr>
      </w:pPr>
      <w:r w:rsidRPr="00677850">
        <w:rPr>
          <w:rFonts w:ascii="Times New Roman" w:hAnsi="Times New Roman"/>
          <w:sz w:val="28"/>
          <w:szCs w:val="28"/>
        </w:rPr>
        <w:t>3)  предоставление социальных выплат гражданам, имеющим особые заслуги перед обществом;</w:t>
      </w:r>
    </w:p>
    <w:p w:rsidR="00EF7742" w:rsidRPr="00677850" w:rsidRDefault="00EF7742" w:rsidP="00EF7742">
      <w:pPr>
        <w:autoSpaceDE w:val="0"/>
        <w:autoSpaceDN w:val="0"/>
        <w:adjustRightInd w:val="0"/>
        <w:spacing w:after="0" w:line="360" w:lineRule="auto"/>
        <w:ind w:firstLine="709"/>
        <w:jc w:val="both"/>
        <w:rPr>
          <w:rFonts w:ascii="Times New Roman" w:hAnsi="Times New Roman"/>
          <w:sz w:val="28"/>
          <w:szCs w:val="28"/>
        </w:rPr>
      </w:pPr>
      <w:r w:rsidRPr="00677850">
        <w:rPr>
          <w:rFonts w:ascii="Times New Roman" w:hAnsi="Times New Roman"/>
          <w:sz w:val="28"/>
          <w:szCs w:val="28"/>
        </w:rPr>
        <w:t>4)  предоставление дополнительных мер социальной поддержки для граждан, находящихся в трудной жизненной ситуации, чрезвычайных обстоятельствах;</w:t>
      </w:r>
    </w:p>
    <w:p w:rsidR="00EF7742" w:rsidRPr="00677850" w:rsidRDefault="00EF7742" w:rsidP="00EF7742">
      <w:pPr>
        <w:autoSpaceDE w:val="0"/>
        <w:autoSpaceDN w:val="0"/>
        <w:adjustRightInd w:val="0"/>
        <w:spacing w:after="0" w:line="360" w:lineRule="auto"/>
        <w:ind w:firstLine="709"/>
        <w:jc w:val="both"/>
        <w:rPr>
          <w:rFonts w:ascii="Times New Roman" w:hAnsi="Times New Roman"/>
          <w:sz w:val="28"/>
          <w:szCs w:val="28"/>
        </w:rPr>
      </w:pPr>
      <w:r w:rsidRPr="00677850">
        <w:rPr>
          <w:rFonts w:ascii="Times New Roman" w:hAnsi="Times New Roman"/>
          <w:sz w:val="28"/>
          <w:szCs w:val="28"/>
        </w:rPr>
        <w:t>5) организация пожизненной ренты граждан, передающих на праве собственности жилые помещения в муниципальную собственность городского округа Тольятти;</w:t>
      </w:r>
    </w:p>
    <w:p w:rsidR="00EF7742" w:rsidRPr="00677850" w:rsidRDefault="00EF7742" w:rsidP="00EF7742">
      <w:pPr>
        <w:autoSpaceDE w:val="0"/>
        <w:autoSpaceDN w:val="0"/>
        <w:adjustRightInd w:val="0"/>
        <w:spacing w:after="0" w:line="360" w:lineRule="auto"/>
        <w:ind w:firstLine="709"/>
        <w:jc w:val="both"/>
        <w:rPr>
          <w:rFonts w:ascii="Times New Roman" w:hAnsi="Times New Roman"/>
          <w:sz w:val="28"/>
          <w:szCs w:val="28"/>
        </w:rPr>
      </w:pPr>
      <w:r w:rsidRPr="00677850">
        <w:rPr>
          <w:rFonts w:ascii="Times New Roman" w:hAnsi="Times New Roman"/>
          <w:sz w:val="28"/>
          <w:szCs w:val="28"/>
        </w:rPr>
        <w:t>6) обеспечение условия для реализации дополнительных мер социальной поддержки населения;</w:t>
      </w:r>
    </w:p>
    <w:p w:rsidR="00EF7742" w:rsidRPr="00677850" w:rsidRDefault="00EF7742" w:rsidP="00EF7742">
      <w:pPr>
        <w:autoSpaceDE w:val="0"/>
        <w:autoSpaceDN w:val="0"/>
        <w:adjustRightInd w:val="0"/>
        <w:spacing w:after="0" w:line="360" w:lineRule="auto"/>
        <w:ind w:firstLine="709"/>
        <w:jc w:val="both"/>
        <w:rPr>
          <w:rFonts w:ascii="Times New Roman" w:hAnsi="Times New Roman"/>
          <w:sz w:val="28"/>
          <w:szCs w:val="28"/>
        </w:rPr>
      </w:pPr>
      <w:r w:rsidRPr="00677850">
        <w:rPr>
          <w:rFonts w:ascii="Times New Roman" w:hAnsi="Times New Roman"/>
          <w:sz w:val="28"/>
          <w:szCs w:val="28"/>
        </w:rPr>
        <w:t>7) предоставление дополнительных мер социальной поддержки отдельным категориям граждан в виде ежемесячной денежной выплаты к пенсии;</w:t>
      </w:r>
    </w:p>
    <w:p w:rsidR="00EF7742" w:rsidRPr="00677850" w:rsidRDefault="00EF7742" w:rsidP="00EF7742">
      <w:pPr>
        <w:autoSpaceDE w:val="0"/>
        <w:autoSpaceDN w:val="0"/>
        <w:adjustRightInd w:val="0"/>
        <w:spacing w:after="0" w:line="360" w:lineRule="auto"/>
        <w:ind w:firstLine="709"/>
        <w:jc w:val="both"/>
        <w:rPr>
          <w:rFonts w:ascii="Times New Roman" w:hAnsi="Times New Roman"/>
          <w:sz w:val="28"/>
          <w:szCs w:val="28"/>
        </w:rPr>
      </w:pPr>
      <w:r w:rsidRPr="00677850">
        <w:rPr>
          <w:rFonts w:ascii="Times New Roman" w:hAnsi="Times New Roman"/>
          <w:sz w:val="28"/>
          <w:szCs w:val="28"/>
        </w:rPr>
        <w:t>8) предоставление дополнительных мер социальной поддержки для отдельных категорий граждан из числа инвалидов;</w:t>
      </w:r>
    </w:p>
    <w:p w:rsidR="00EF7742" w:rsidRPr="00677850" w:rsidRDefault="00EF7742" w:rsidP="00EF7742">
      <w:pPr>
        <w:autoSpaceDE w:val="0"/>
        <w:autoSpaceDN w:val="0"/>
        <w:adjustRightInd w:val="0"/>
        <w:spacing w:after="0" w:line="360" w:lineRule="auto"/>
        <w:ind w:firstLine="709"/>
        <w:jc w:val="both"/>
        <w:rPr>
          <w:rFonts w:ascii="Times New Roman" w:hAnsi="Times New Roman"/>
          <w:sz w:val="28"/>
          <w:szCs w:val="28"/>
        </w:rPr>
      </w:pPr>
      <w:r w:rsidRPr="00677850">
        <w:rPr>
          <w:rFonts w:ascii="Times New Roman" w:hAnsi="Times New Roman"/>
          <w:sz w:val="28"/>
          <w:szCs w:val="28"/>
        </w:rPr>
        <w:t>9) популяризация семейных ценностей;</w:t>
      </w:r>
    </w:p>
    <w:p w:rsidR="00EF7742" w:rsidRPr="00677850" w:rsidRDefault="00EF7742" w:rsidP="00EF7742">
      <w:pPr>
        <w:autoSpaceDE w:val="0"/>
        <w:autoSpaceDN w:val="0"/>
        <w:adjustRightInd w:val="0"/>
        <w:spacing w:after="0" w:line="360" w:lineRule="auto"/>
        <w:ind w:firstLine="709"/>
        <w:jc w:val="both"/>
        <w:rPr>
          <w:rFonts w:ascii="Times New Roman" w:hAnsi="Times New Roman"/>
          <w:sz w:val="28"/>
          <w:szCs w:val="28"/>
        </w:rPr>
      </w:pPr>
      <w:r w:rsidRPr="00677850">
        <w:rPr>
          <w:rFonts w:ascii="Times New Roman" w:hAnsi="Times New Roman"/>
          <w:sz w:val="28"/>
          <w:szCs w:val="28"/>
        </w:rPr>
        <w:t xml:space="preserve">10) создание благоприятных условий в целях привлечения медицинских работников для работы в государственные учреждения </w:t>
      </w:r>
      <w:r w:rsidRPr="00677850">
        <w:rPr>
          <w:rFonts w:ascii="Times New Roman" w:hAnsi="Times New Roman"/>
          <w:sz w:val="28"/>
          <w:szCs w:val="28"/>
        </w:rPr>
        <w:lastRenderedPageBreak/>
        <w:t>здравоохранения Самарской области, расположенные на территории городского округа Тольятти.</w:t>
      </w:r>
    </w:p>
    <w:p w:rsidR="00EF7742" w:rsidRPr="00677850" w:rsidRDefault="00EF7742" w:rsidP="00EF7742">
      <w:pPr>
        <w:pStyle w:val="a5"/>
        <w:spacing w:line="360" w:lineRule="auto"/>
        <w:ind w:left="0" w:firstLine="709"/>
        <w:jc w:val="both"/>
        <w:rPr>
          <w:sz w:val="28"/>
          <w:szCs w:val="28"/>
        </w:rPr>
      </w:pPr>
      <w:r w:rsidRPr="00677850">
        <w:rPr>
          <w:sz w:val="28"/>
          <w:szCs w:val="28"/>
        </w:rPr>
        <w:t>Вносятся изменения в задачу 3:</w:t>
      </w:r>
    </w:p>
    <w:p w:rsidR="00EF7742" w:rsidRPr="00677850" w:rsidRDefault="00EF7742" w:rsidP="00EF7742">
      <w:pPr>
        <w:pStyle w:val="a5"/>
        <w:spacing w:line="360" w:lineRule="auto"/>
        <w:ind w:left="0" w:firstLine="709"/>
        <w:jc w:val="both"/>
        <w:rPr>
          <w:sz w:val="28"/>
          <w:szCs w:val="28"/>
        </w:rPr>
      </w:pPr>
      <w:r w:rsidRPr="00677850">
        <w:rPr>
          <w:sz w:val="28"/>
          <w:szCs w:val="28"/>
        </w:rPr>
        <w:t>- меняется название задачи с «Предоставление дополнительных мер социальной поддержки для отдельных категорий граждан, зарегистрированных в городском округе Тольятти, в виде ежемесячных денежных выплат» на «Предоставление социальных выплат гражданам, имеющим особые заслуги перед обществом»;</w:t>
      </w:r>
    </w:p>
    <w:p w:rsidR="00EF7742" w:rsidRPr="00677850" w:rsidRDefault="00EF7742" w:rsidP="00EF7742">
      <w:pPr>
        <w:pStyle w:val="a5"/>
        <w:spacing w:line="360" w:lineRule="auto"/>
        <w:ind w:left="0" w:firstLine="709"/>
        <w:jc w:val="both"/>
        <w:rPr>
          <w:sz w:val="28"/>
          <w:szCs w:val="28"/>
        </w:rPr>
      </w:pPr>
      <w:r w:rsidRPr="00677850">
        <w:rPr>
          <w:sz w:val="28"/>
          <w:szCs w:val="28"/>
        </w:rPr>
        <w:t>- мероприятие 5.1 «Предоставление ежемесячной денежной выплаты спортсменам высокого класса, тренерам, подготовившим спортсменов высокого класса, бывшим работникам физкультурно-спортивных организаций» переносится в задачу 3;</w:t>
      </w:r>
    </w:p>
    <w:p w:rsidR="00EF7742" w:rsidRPr="00677850" w:rsidRDefault="00EF7742" w:rsidP="00EF7742">
      <w:pPr>
        <w:pStyle w:val="a5"/>
        <w:spacing w:line="360" w:lineRule="auto"/>
        <w:ind w:left="0" w:firstLine="709"/>
        <w:jc w:val="both"/>
        <w:rPr>
          <w:sz w:val="28"/>
          <w:szCs w:val="28"/>
        </w:rPr>
      </w:pPr>
      <w:r w:rsidRPr="00677850">
        <w:rPr>
          <w:sz w:val="28"/>
          <w:szCs w:val="28"/>
        </w:rPr>
        <w:t>- мероприятия  задачи 4 «Предоставление социальных выплат гражданам, имеющим особые заслуги перед обществом»  переносятся в задачу 3.</w:t>
      </w:r>
    </w:p>
    <w:p w:rsidR="00EF7742" w:rsidRPr="00677850" w:rsidRDefault="00EF7742" w:rsidP="00EF7742">
      <w:pPr>
        <w:pStyle w:val="a5"/>
        <w:spacing w:line="360" w:lineRule="auto"/>
        <w:ind w:left="0" w:firstLine="709"/>
        <w:jc w:val="both"/>
        <w:rPr>
          <w:sz w:val="28"/>
          <w:szCs w:val="28"/>
        </w:rPr>
      </w:pPr>
      <w:r w:rsidRPr="00677850">
        <w:rPr>
          <w:sz w:val="28"/>
          <w:szCs w:val="28"/>
        </w:rPr>
        <w:t>Вносятся изменения в задачу 4:</w:t>
      </w:r>
    </w:p>
    <w:p w:rsidR="00EF7742" w:rsidRPr="00677850" w:rsidRDefault="00EF7742" w:rsidP="00EF7742">
      <w:pPr>
        <w:pStyle w:val="a5"/>
        <w:spacing w:line="360" w:lineRule="auto"/>
        <w:ind w:left="0" w:firstLine="709"/>
        <w:jc w:val="both"/>
        <w:rPr>
          <w:sz w:val="28"/>
          <w:szCs w:val="28"/>
        </w:rPr>
      </w:pPr>
      <w:r w:rsidRPr="00677850">
        <w:rPr>
          <w:sz w:val="28"/>
          <w:szCs w:val="28"/>
        </w:rPr>
        <w:t>- меняется название задачи с «Предоставление социальных выплат гражданам, имеющим особые заслуги перед обществом» на «Предоставление дополнительных мер социальной поддержки для граждан, находящихся в трудной жизненной ситуации, чрезвычайных обстоятельствах»;</w:t>
      </w:r>
    </w:p>
    <w:p w:rsidR="00EF7742" w:rsidRPr="00677850" w:rsidRDefault="00EF7742" w:rsidP="00EF7742">
      <w:pPr>
        <w:pStyle w:val="a5"/>
        <w:spacing w:line="360" w:lineRule="auto"/>
        <w:ind w:left="0" w:firstLine="709"/>
        <w:jc w:val="both"/>
        <w:rPr>
          <w:sz w:val="28"/>
          <w:szCs w:val="28"/>
        </w:rPr>
      </w:pPr>
      <w:r w:rsidRPr="00677850">
        <w:rPr>
          <w:sz w:val="28"/>
          <w:szCs w:val="28"/>
        </w:rPr>
        <w:t>- мероприятие 6.1  «Предоставление единовременной денежной выплаты для граждан, находящихся в трудной жизненной ситуации, чрезвычайных обстоятельствах» переносится в задачу 4.</w:t>
      </w:r>
    </w:p>
    <w:p w:rsidR="00EF7742" w:rsidRPr="00677850" w:rsidRDefault="00EF7742" w:rsidP="00EF7742">
      <w:pPr>
        <w:pStyle w:val="a5"/>
        <w:spacing w:line="360" w:lineRule="auto"/>
        <w:ind w:left="0" w:firstLine="709"/>
        <w:jc w:val="both"/>
        <w:rPr>
          <w:sz w:val="28"/>
          <w:szCs w:val="28"/>
        </w:rPr>
      </w:pPr>
      <w:r w:rsidRPr="00677850">
        <w:rPr>
          <w:sz w:val="28"/>
          <w:szCs w:val="28"/>
        </w:rPr>
        <w:t>Вносятся изменения в задачу 5:</w:t>
      </w:r>
    </w:p>
    <w:p w:rsidR="00EF7742" w:rsidRPr="00677850" w:rsidRDefault="00EF7742" w:rsidP="00EF7742">
      <w:pPr>
        <w:pStyle w:val="a5"/>
        <w:spacing w:line="360" w:lineRule="auto"/>
        <w:ind w:left="0" w:firstLine="709"/>
        <w:jc w:val="both"/>
        <w:rPr>
          <w:sz w:val="28"/>
          <w:szCs w:val="28"/>
        </w:rPr>
      </w:pPr>
      <w:proofErr w:type="gramStart"/>
      <w:r w:rsidRPr="00677850">
        <w:rPr>
          <w:sz w:val="28"/>
          <w:szCs w:val="28"/>
        </w:rPr>
        <w:t>- меняется название задачи с «Предоставление дополнительных мер социальной поддержки спортсменам высокого класса, тренерам, подготовившим спортсменов высокого класса, бывшим работникам физкультурно-спортивных организаций» на «Организация пожизненной ренты граждан, передающих на праве собственности жилые помещения в муниципальную собственность городского округа Тольятти»;</w:t>
      </w:r>
      <w:proofErr w:type="gramEnd"/>
    </w:p>
    <w:p w:rsidR="00EF7742" w:rsidRPr="00677850" w:rsidRDefault="00EF7742" w:rsidP="00EF7742">
      <w:pPr>
        <w:pStyle w:val="a5"/>
        <w:spacing w:line="360" w:lineRule="auto"/>
        <w:ind w:left="0" w:firstLine="709"/>
        <w:jc w:val="both"/>
        <w:rPr>
          <w:sz w:val="28"/>
          <w:szCs w:val="28"/>
        </w:rPr>
      </w:pPr>
      <w:proofErr w:type="gramStart"/>
      <w:r w:rsidRPr="00677850">
        <w:rPr>
          <w:sz w:val="28"/>
          <w:szCs w:val="28"/>
        </w:rPr>
        <w:lastRenderedPageBreak/>
        <w:t>- - меняется название мероприятия 7.2. с «Оплата расходов, связанных с заключением и сопровождением договоров пожизненной ренты» на «Оплата расходов, связанных исполнением и сопровождением договоров пожизненной ренты»;</w:t>
      </w:r>
      <w:proofErr w:type="gramEnd"/>
    </w:p>
    <w:p w:rsidR="00EF7742" w:rsidRPr="00677850" w:rsidRDefault="00EF7742" w:rsidP="00EF7742">
      <w:pPr>
        <w:pStyle w:val="a5"/>
        <w:spacing w:line="360" w:lineRule="auto"/>
        <w:ind w:left="0" w:firstLine="709"/>
        <w:jc w:val="both"/>
        <w:rPr>
          <w:sz w:val="28"/>
          <w:szCs w:val="28"/>
        </w:rPr>
      </w:pPr>
      <w:r w:rsidRPr="00677850">
        <w:rPr>
          <w:sz w:val="28"/>
          <w:szCs w:val="28"/>
        </w:rPr>
        <w:t>- мероприятие 7.1 «Выплата ренты по договорам пожизненной ренты» и мероприятие 7.2 «Оплата расходов, связанных с заключением и сопровождением договоров пожизненной ренты» переносятся в задачу 5.</w:t>
      </w:r>
    </w:p>
    <w:p w:rsidR="00EF7742" w:rsidRPr="00677850" w:rsidRDefault="00EF7742" w:rsidP="00EF7742">
      <w:pPr>
        <w:pStyle w:val="a5"/>
        <w:spacing w:line="360" w:lineRule="auto"/>
        <w:ind w:left="0" w:firstLine="709"/>
        <w:jc w:val="both"/>
        <w:rPr>
          <w:sz w:val="28"/>
          <w:szCs w:val="28"/>
        </w:rPr>
      </w:pPr>
      <w:r w:rsidRPr="00677850">
        <w:rPr>
          <w:sz w:val="28"/>
          <w:szCs w:val="28"/>
        </w:rPr>
        <w:t>Вносятся изменения в задачу 6:</w:t>
      </w:r>
    </w:p>
    <w:p w:rsidR="00EF7742" w:rsidRPr="00677850" w:rsidRDefault="00EF7742" w:rsidP="00EF7742">
      <w:pPr>
        <w:pStyle w:val="a5"/>
        <w:spacing w:line="360" w:lineRule="auto"/>
        <w:ind w:left="0" w:firstLine="709"/>
        <w:jc w:val="both"/>
        <w:rPr>
          <w:sz w:val="28"/>
          <w:szCs w:val="28"/>
        </w:rPr>
      </w:pPr>
      <w:r w:rsidRPr="00677850">
        <w:rPr>
          <w:sz w:val="28"/>
          <w:szCs w:val="28"/>
        </w:rPr>
        <w:t>- меняется название задачи с «Предоставление дополнительных мер социальной поддержки для граждан, находящихся в трудной жизненной ситуации, чрезвычайных обстоятельствах» на «Обеспечение условия для реализации дополнительных мер социальной поддержки населения»;</w:t>
      </w:r>
    </w:p>
    <w:p w:rsidR="00EF7742" w:rsidRPr="00677850" w:rsidRDefault="00EF7742" w:rsidP="00EF7742">
      <w:pPr>
        <w:pStyle w:val="a5"/>
        <w:spacing w:line="360" w:lineRule="auto"/>
        <w:ind w:left="0" w:firstLine="709"/>
        <w:jc w:val="both"/>
        <w:rPr>
          <w:sz w:val="28"/>
          <w:szCs w:val="28"/>
        </w:rPr>
      </w:pPr>
      <w:r w:rsidRPr="00677850">
        <w:rPr>
          <w:sz w:val="28"/>
          <w:szCs w:val="28"/>
        </w:rPr>
        <w:t>- мероприятие 8.1 «Комиссионное вознаграждение по операциям кредитной организации, связанным с перечислением публичных нормативных социальных выплат гражданам на территории городского округа Тольятти, либо доставка данных выплат через почтовые отделения связи» переносится в задачу 6.</w:t>
      </w:r>
    </w:p>
    <w:p w:rsidR="00EF7742" w:rsidRPr="00677850" w:rsidRDefault="00EF7742" w:rsidP="00EF7742">
      <w:pPr>
        <w:pStyle w:val="a5"/>
        <w:spacing w:line="360" w:lineRule="auto"/>
        <w:ind w:left="0" w:firstLine="709"/>
        <w:jc w:val="both"/>
        <w:rPr>
          <w:sz w:val="28"/>
          <w:szCs w:val="28"/>
        </w:rPr>
      </w:pPr>
      <w:r w:rsidRPr="00677850">
        <w:rPr>
          <w:sz w:val="28"/>
          <w:szCs w:val="28"/>
        </w:rPr>
        <w:t>Вносятся изменения в задачу 7:</w:t>
      </w:r>
    </w:p>
    <w:p w:rsidR="00EF7742" w:rsidRPr="00677850" w:rsidRDefault="00EF7742" w:rsidP="00EF7742">
      <w:pPr>
        <w:pStyle w:val="a5"/>
        <w:spacing w:line="360" w:lineRule="auto"/>
        <w:ind w:left="0" w:firstLine="709"/>
        <w:jc w:val="both"/>
        <w:rPr>
          <w:sz w:val="28"/>
          <w:szCs w:val="28"/>
        </w:rPr>
      </w:pPr>
      <w:r w:rsidRPr="00677850">
        <w:rPr>
          <w:sz w:val="28"/>
          <w:szCs w:val="28"/>
        </w:rPr>
        <w:t xml:space="preserve">- меняется название задачи </w:t>
      </w:r>
      <w:proofErr w:type="gramStart"/>
      <w:r w:rsidRPr="00677850">
        <w:rPr>
          <w:sz w:val="28"/>
          <w:szCs w:val="28"/>
        </w:rPr>
        <w:t>с</w:t>
      </w:r>
      <w:proofErr w:type="gramEnd"/>
      <w:r w:rsidRPr="00677850">
        <w:rPr>
          <w:sz w:val="28"/>
          <w:szCs w:val="28"/>
        </w:rPr>
        <w:t xml:space="preserve"> «</w:t>
      </w:r>
      <w:proofErr w:type="gramStart"/>
      <w:r w:rsidRPr="00677850">
        <w:rPr>
          <w:sz w:val="28"/>
          <w:szCs w:val="28"/>
        </w:rPr>
        <w:t>Организация</w:t>
      </w:r>
      <w:proofErr w:type="gramEnd"/>
      <w:r w:rsidRPr="00677850">
        <w:rPr>
          <w:sz w:val="28"/>
          <w:szCs w:val="28"/>
        </w:rPr>
        <w:t xml:space="preserve"> пожизненной ренты граждан, передающих на праве собственности жилые помещения в муниципальную собственность городского округа Тольятти» на  «Предоставление дополнительных мер социальной поддержки отдельным категориям граждан в виде ежемесячной денежной выплаты к пенсии»;</w:t>
      </w:r>
    </w:p>
    <w:p w:rsidR="00EF7742" w:rsidRPr="00677850" w:rsidRDefault="00EF7742" w:rsidP="00EF7742">
      <w:pPr>
        <w:pStyle w:val="a5"/>
        <w:spacing w:line="360" w:lineRule="auto"/>
        <w:ind w:left="0" w:firstLine="709"/>
        <w:jc w:val="both"/>
        <w:rPr>
          <w:sz w:val="28"/>
          <w:szCs w:val="28"/>
        </w:rPr>
      </w:pPr>
      <w:r w:rsidRPr="00677850">
        <w:rPr>
          <w:sz w:val="28"/>
          <w:szCs w:val="28"/>
        </w:rPr>
        <w:t>- мероприятие 9.1 «Предоставление ежемесячной денежной выплаты к пенсии отдельным категориям граждан» переносится в задачу 7</w:t>
      </w:r>
    </w:p>
    <w:p w:rsidR="00EF7742" w:rsidRPr="00677850" w:rsidRDefault="00EF7742" w:rsidP="00EF7742">
      <w:pPr>
        <w:pStyle w:val="a5"/>
        <w:spacing w:line="360" w:lineRule="auto"/>
        <w:ind w:left="0" w:firstLine="709"/>
        <w:jc w:val="both"/>
        <w:rPr>
          <w:sz w:val="28"/>
          <w:szCs w:val="28"/>
        </w:rPr>
      </w:pPr>
      <w:r w:rsidRPr="00677850">
        <w:rPr>
          <w:sz w:val="28"/>
          <w:szCs w:val="28"/>
        </w:rPr>
        <w:t>Вносятся изменения в задачу 8:</w:t>
      </w:r>
    </w:p>
    <w:p w:rsidR="00EF7742" w:rsidRPr="00677850" w:rsidRDefault="00EF7742" w:rsidP="00EF7742">
      <w:pPr>
        <w:pStyle w:val="a5"/>
        <w:spacing w:line="360" w:lineRule="auto"/>
        <w:ind w:left="0" w:firstLine="709"/>
        <w:jc w:val="both"/>
        <w:rPr>
          <w:sz w:val="28"/>
          <w:szCs w:val="28"/>
        </w:rPr>
      </w:pPr>
      <w:r w:rsidRPr="00677850">
        <w:rPr>
          <w:sz w:val="28"/>
          <w:szCs w:val="28"/>
        </w:rPr>
        <w:t>- меняется название задачи с «Обеспечение условия для реализации дополнительных мер социальной поддержки населения» на «Предоставление дополнительных мер социальной поддержки для отдельных категорий граждан из числа инвалидов»;</w:t>
      </w:r>
    </w:p>
    <w:p w:rsidR="00EF7742" w:rsidRPr="002B5190" w:rsidRDefault="00EF7742" w:rsidP="00EF7742">
      <w:pPr>
        <w:pStyle w:val="a5"/>
        <w:spacing w:line="360" w:lineRule="auto"/>
        <w:ind w:left="0" w:firstLine="709"/>
        <w:jc w:val="both"/>
        <w:rPr>
          <w:sz w:val="28"/>
          <w:szCs w:val="28"/>
        </w:rPr>
      </w:pPr>
      <w:r w:rsidRPr="002B5190">
        <w:rPr>
          <w:sz w:val="28"/>
          <w:szCs w:val="28"/>
        </w:rPr>
        <w:lastRenderedPageBreak/>
        <w:t xml:space="preserve">- мероприятие 1.3. «Предоставление ежемесячной денежной выплаты на питание отдельным категориям учащихся, осваивающих образовательные программы основного общего или среднего общего образования в муниципальных образовательных учреждениях городского округа Тольятти по очной форме обучения» переносится в задачу 8. </w:t>
      </w:r>
    </w:p>
    <w:p w:rsidR="00EF7742" w:rsidRPr="00677850" w:rsidRDefault="00EF7742" w:rsidP="00EF7742">
      <w:pPr>
        <w:pStyle w:val="a5"/>
        <w:spacing w:line="360" w:lineRule="auto"/>
        <w:ind w:left="0" w:firstLine="709"/>
        <w:jc w:val="both"/>
        <w:rPr>
          <w:sz w:val="28"/>
          <w:szCs w:val="28"/>
        </w:rPr>
      </w:pPr>
      <w:r w:rsidRPr="00677850">
        <w:rPr>
          <w:sz w:val="28"/>
          <w:szCs w:val="28"/>
        </w:rPr>
        <w:t>- мероприятие 3.1 «Предоставление ежемесячных денежных выплат для отдельных категорий граждан, имеющих детей, которые имеют право на предоставление мер социальной поддержки, установленных для детей-инвалидов законодательством Российской Федерации» переносится в задачу 8.</w:t>
      </w:r>
    </w:p>
    <w:p w:rsidR="00EF7742" w:rsidRPr="00677850" w:rsidRDefault="00EF7742" w:rsidP="00EF7742">
      <w:pPr>
        <w:pStyle w:val="a5"/>
        <w:spacing w:line="360" w:lineRule="auto"/>
        <w:ind w:left="0" w:firstLine="709"/>
        <w:jc w:val="both"/>
        <w:rPr>
          <w:sz w:val="28"/>
          <w:szCs w:val="28"/>
        </w:rPr>
      </w:pPr>
      <w:bookmarkStart w:id="0" w:name="_GoBack"/>
      <w:bookmarkEnd w:id="0"/>
      <w:r w:rsidRPr="00677850">
        <w:rPr>
          <w:sz w:val="28"/>
          <w:szCs w:val="28"/>
        </w:rPr>
        <w:t>Вносятся изменения в задачу 9:</w:t>
      </w:r>
    </w:p>
    <w:p w:rsidR="00EF7742" w:rsidRPr="00677850" w:rsidRDefault="00EF7742" w:rsidP="00EF7742">
      <w:pPr>
        <w:pStyle w:val="a5"/>
        <w:spacing w:line="360" w:lineRule="auto"/>
        <w:ind w:left="0" w:firstLine="709"/>
        <w:jc w:val="both"/>
        <w:rPr>
          <w:sz w:val="28"/>
          <w:szCs w:val="28"/>
        </w:rPr>
      </w:pPr>
      <w:r w:rsidRPr="00677850">
        <w:rPr>
          <w:sz w:val="28"/>
          <w:szCs w:val="28"/>
        </w:rPr>
        <w:t xml:space="preserve">- меняется название задачи с «Предоставление дополнительных мер социальной поддержки отдельным категориям граждан в виде ежемесячной денежной выплаты к пенсии» </w:t>
      </w:r>
      <w:proofErr w:type="gramStart"/>
      <w:r w:rsidRPr="00677850">
        <w:rPr>
          <w:sz w:val="28"/>
          <w:szCs w:val="28"/>
        </w:rPr>
        <w:t>на</w:t>
      </w:r>
      <w:proofErr w:type="gramEnd"/>
      <w:r w:rsidRPr="00677850">
        <w:rPr>
          <w:sz w:val="28"/>
          <w:szCs w:val="28"/>
        </w:rPr>
        <w:t xml:space="preserve"> «Популяризация семейных ценностей»;</w:t>
      </w:r>
    </w:p>
    <w:p w:rsidR="00EF7742" w:rsidRPr="00677850" w:rsidRDefault="00EF7742" w:rsidP="00EF7742">
      <w:pPr>
        <w:pStyle w:val="a5"/>
        <w:spacing w:line="360" w:lineRule="auto"/>
        <w:ind w:left="0" w:firstLine="709"/>
        <w:jc w:val="both"/>
        <w:rPr>
          <w:sz w:val="28"/>
          <w:szCs w:val="28"/>
        </w:rPr>
      </w:pPr>
      <w:proofErr w:type="gramStart"/>
      <w:r w:rsidRPr="00677850">
        <w:rPr>
          <w:sz w:val="28"/>
          <w:szCs w:val="28"/>
        </w:rPr>
        <w:t>- мероприятия 10.2 «Проведение фестиваля творчества детей-инвалидов «Серебряная птица», 12.1 «Проведение городских массовых мероприятий» перенесены в задачу 9 и объединены в мероприятие «Праздничные мероприятия при участии департамента социального обеспечения администрации городского округа Тольятти, предусмотренные в рамках утвержденных перечней праздничных мероприятий на территории городского округа Тольятти на соответствующий год, но не включенные в муниципальное задание муниципальных учреждений городского округа Тольятти, находящихся в</w:t>
      </w:r>
      <w:proofErr w:type="gramEnd"/>
      <w:r w:rsidRPr="00677850">
        <w:rPr>
          <w:sz w:val="28"/>
          <w:szCs w:val="28"/>
        </w:rPr>
        <w:t xml:space="preserve"> ведомственном </w:t>
      </w:r>
      <w:proofErr w:type="gramStart"/>
      <w:r w:rsidRPr="00677850">
        <w:rPr>
          <w:sz w:val="28"/>
          <w:szCs w:val="28"/>
        </w:rPr>
        <w:t>подчинении</w:t>
      </w:r>
      <w:proofErr w:type="gramEnd"/>
      <w:r w:rsidRPr="00677850">
        <w:rPr>
          <w:sz w:val="28"/>
          <w:szCs w:val="28"/>
        </w:rPr>
        <w:t xml:space="preserve"> департамента культуры администрации городского округа Тольятти».</w:t>
      </w:r>
    </w:p>
    <w:p w:rsidR="00EF7742" w:rsidRPr="00677850" w:rsidRDefault="00EF7742" w:rsidP="00EF7742">
      <w:pPr>
        <w:pStyle w:val="a5"/>
        <w:spacing w:line="360" w:lineRule="auto"/>
        <w:ind w:left="0" w:firstLine="709"/>
        <w:jc w:val="both"/>
        <w:rPr>
          <w:sz w:val="28"/>
          <w:szCs w:val="28"/>
        </w:rPr>
      </w:pPr>
      <w:r w:rsidRPr="00677850">
        <w:rPr>
          <w:sz w:val="28"/>
          <w:szCs w:val="28"/>
        </w:rPr>
        <w:t>Вносятся изменения в задачу 10:</w:t>
      </w:r>
    </w:p>
    <w:p w:rsidR="00EF7742" w:rsidRPr="00677850" w:rsidRDefault="00EF7742" w:rsidP="00EF7742">
      <w:pPr>
        <w:pStyle w:val="a5"/>
        <w:spacing w:line="360" w:lineRule="auto"/>
        <w:ind w:left="0" w:firstLine="709"/>
        <w:jc w:val="both"/>
        <w:rPr>
          <w:sz w:val="28"/>
          <w:szCs w:val="28"/>
        </w:rPr>
      </w:pPr>
      <w:r w:rsidRPr="00677850">
        <w:rPr>
          <w:sz w:val="28"/>
          <w:szCs w:val="28"/>
        </w:rPr>
        <w:t xml:space="preserve">- меняется название задачи с «Предоставление дополнительных мер социальной поддержки для отдельных категорий граждан из числа инвалидов» на «Создание благоприятных условий в целях привлечения медицинских работников для работы в государственные учреждения </w:t>
      </w:r>
      <w:r w:rsidRPr="00677850">
        <w:rPr>
          <w:sz w:val="28"/>
          <w:szCs w:val="28"/>
        </w:rPr>
        <w:lastRenderedPageBreak/>
        <w:t>здравоохранения Самарской области, расположенные на территории городского округа Тольятти»;</w:t>
      </w:r>
    </w:p>
    <w:p w:rsidR="00EF7742" w:rsidRPr="00677850" w:rsidRDefault="00EF7742" w:rsidP="00EF7742">
      <w:pPr>
        <w:pStyle w:val="a5"/>
        <w:spacing w:line="360" w:lineRule="auto"/>
        <w:ind w:left="0" w:firstLine="709"/>
        <w:jc w:val="both"/>
        <w:rPr>
          <w:sz w:val="28"/>
          <w:szCs w:val="28"/>
        </w:rPr>
      </w:pPr>
      <w:proofErr w:type="gramStart"/>
      <w:r w:rsidRPr="00677850">
        <w:rPr>
          <w:sz w:val="28"/>
          <w:szCs w:val="28"/>
        </w:rPr>
        <w:t>- мероприятие 14.2 «Предоставление ежемесячных денежных выплат на оплату жилого помещения, занимаемого по договору найма жилого помещения частного жилищного фонда, поднайма жилого помещения частного, государственного и муниципального жилищного фонда, гражданам, замещающим отдельные должности медицинских работников в государственных учреждениях здравоохранения Самарской области, расположенных на территории городского округа Тольятти» и 14.3 «Предоставление ежемесячных денежных выплат приглашенным для работы в государственные учреждения здравоохранения Самарской</w:t>
      </w:r>
      <w:proofErr w:type="gramEnd"/>
      <w:r w:rsidRPr="00677850">
        <w:rPr>
          <w:sz w:val="28"/>
          <w:szCs w:val="28"/>
        </w:rPr>
        <w:t xml:space="preserve"> области, расположенные на территории городского округа Тольятти, гражданам, замещающим отдельные должности медицинских работников в данных учреждениях» перенесены в задачу 10.</w:t>
      </w:r>
    </w:p>
    <w:p w:rsidR="00EF7742" w:rsidRPr="00677850" w:rsidRDefault="00EF7742" w:rsidP="00EF7742">
      <w:pPr>
        <w:pStyle w:val="a5"/>
        <w:spacing w:line="360" w:lineRule="auto"/>
        <w:ind w:left="0" w:firstLine="709"/>
        <w:jc w:val="both"/>
        <w:rPr>
          <w:sz w:val="28"/>
          <w:szCs w:val="28"/>
        </w:rPr>
      </w:pPr>
      <w:r w:rsidRPr="00677850">
        <w:rPr>
          <w:sz w:val="28"/>
          <w:szCs w:val="28"/>
        </w:rPr>
        <w:t>Задачи  11, 13,15 исключаются из Программы.</w:t>
      </w:r>
    </w:p>
    <w:p w:rsidR="00EF7742" w:rsidRPr="00677850" w:rsidRDefault="00EF7742" w:rsidP="00EF7742">
      <w:pPr>
        <w:pStyle w:val="a5"/>
        <w:spacing w:line="360" w:lineRule="auto"/>
        <w:ind w:left="0" w:firstLine="709"/>
        <w:jc w:val="both"/>
        <w:rPr>
          <w:sz w:val="28"/>
          <w:szCs w:val="28"/>
        </w:rPr>
      </w:pPr>
      <w:r w:rsidRPr="00677850">
        <w:rPr>
          <w:sz w:val="28"/>
          <w:szCs w:val="28"/>
        </w:rPr>
        <w:t>Вносимые изменения не влияют на достижение показателей конечного результата муниципальной программы.</w:t>
      </w:r>
    </w:p>
    <w:p w:rsidR="00EF7742" w:rsidRDefault="00EF7742" w:rsidP="00EF7742">
      <w:pPr>
        <w:spacing w:after="0" w:line="360" w:lineRule="auto"/>
        <w:jc w:val="both"/>
        <w:rPr>
          <w:rFonts w:ascii="Times New Roman" w:hAnsi="Times New Roman"/>
          <w:sz w:val="28"/>
          <w:szCs w:val="28"/>
        </w:rPr>
      </w:pPr>
    </w:p>
    <w:p w:rsidR="00EF7742" w:rsidRDefault="00EF7742" w:rsidP="00EF7742">
      <w:pPr>
        <w:spacing w:after="0" w:line="360" w:lineRule="auto"/>
        <w:jc w:val="both"/>
        <w:rPr>
          <w:rFonts w:ascii="Times New Roman" w:hAnsi="Times New Roman"/>
          <w:sz w:val="28"/>
          <w:szCs w:val="28"/>
        </w:rPr>
      </w:pPr>
    </w:p>
    <w:p w:rsidR="00EF7742" w:rsidRDefault="00EF7742" w:rsidP="00EF7742">
      <w:pPr>
        <w:spacing w:after="0" w:line="360" w:lineRule="auto"/>
        <w:jc w:val="both"/>
        <w:rPr>
          <w:rFonts w:ascii="Times New Roman" w:hAnsi="Times New Roman"/>
          <w:sz w:val="28"/>
          <w:szCs w:val="28"/>
        </w:rPr>
      </w:pPr>
    </w:p>
    <w:p w:rsidR="00EF7742" w:rsidRDefault="00EF7742" w:rsidP="00EF7742">
      <w:pPr>
        <w:spacing w:after="0" w:line="360" w:lineRule="auto"/>
        <w:jc w:val="both"/>
        <w:rPr>
          <w:rFonts w:ascii="Times New Roman" w:hAnsi="Times New Roman"/>
          <w:sz w:val="28"/>
          <w:szCs w:val="28"/>
        </w:rPr>
      </w:pPr>
    </w:p>
    <w:p w:rsidR="00EF7742" w:rsidRDefault="00EF7742" w:rsidP="00EF7742">
      <w:pPr>
        <w:spacing w:after="0" w:line="360" w:lineRule="auto"/>
        <w:jc w:val="both"/>
        <w:rPr>
          <w:rFonts w:ascii="Times New Roman" w:hAnsi="Times New Roman"/>
          <w:sz w:val="28"/>
          <w:szCs w:val="28"/>
        </w:rPr>
      </w:pPr>
    </w:p>
    <w:p w:rsidR="00EF7742" w:rsidRDefault="00EF7742" w:rsidP="00EF7742">
      <w:pPr>
        <w:spacing w:after="0" w:line="360" w:lineRule="auto"/>
        <w:jc w:val="both"/>
        <w:rPr>
          <w:rFonts w:ascii="Times New Roman" w:hAnsi="Times New Roman"/>
          <w:sz w:val="28"/>
          <w:szCs w:val="28"/>
        </w:rPr>
      </w:pPr>
    </w:p>
    <w:p w:rsidR="00EF7742" w:rsidRPr="00677850" w:rsidRDefault="00EF7742" w:rsidP="00EF7742">
      <w:pPr>
        <w:spacing w:after="0" w:line="360" w:lineRule="auto"/>
        <w:jc w:val="both"/>
        <w:rPr>
          <w:rFonts w:ascii="Times New Roman" w:hAnsi="Times New Roman"/>
          <w:sz w:val="28"/>
          <w:szCs w:val="28"/>
        </w:rPr>
      </w:pPr>
      <w:r>
        <w:rPr>
          <w:rFonts w:ascii="Times New Roman" w:hAnsi="Times New Roman"/>
          <w:sz w:val="28"/>
          <w:szCs w:val="28"/>
        </w:rPr>
        <w:t>И.о</w:t>
      </w:r>
      <w:proofErr w:type="gramStart"/>
      <w:r>
        <w:rPr>
          <w:rFonts w:ascii="Times New Roman" w:hAnsi="Times New Roman"/>
          <w:sz w:val="28"/>
          <w:szCs w:val="28"/>
        </w:rPr>
        <w:t>.р</w:t>
      </w:r>
      <w:proofErr w:type="gramEnd"/>
      <w:r>
        <w:rPr>
          <w:rFonts w:ascii="Times New Roman" w:hAnsi="Times New Roman"/>
          <w:sz w:val="28"/>
          <w:szCs w:val="28"/>
        </w:rPr>
        <w:t>уководителя</w:t>
      </w:r>
      <w:r w:rsidRPr="00677850">
        <w:rPr>
          <w:rFonts w:ascii="Times New Roman" w:hAnsi="Times New Roman"/>
          <w:sz w:val="28"/>
          <w:szCs w:val="28"/>
        </w:rPr>
        <w:t xml:space="preserve"> департамента   </w:t>
      </w:r>
      <w:r>
        <w:rPr>
          <w:rFonts w:ascii="Times New Roman" w:hAnsi="Times New Roman"/>
          <w:sz w:val="28"/>
          <w:szCs w:val="28"/>
        </w:rPr>
        <w:t xml:space="preserve">                                           С.К.</w:t>
      </w:r>
      <w:r w:rsidRPr="000E1B6C">
        <w:rPr>
          <w:rFonts w:ascii="Times New Roman" w:hAnsi="Times New Roman"/>
          <w:sz w:val="28"/>
          <w:szCs w:val="28"/>
        </w:rPr>
        <w:t xml:space="preserve"> </w:t>
      </w:r>
      <w:r>
        <w:rPr>
          <w:rFonts w:ascii="Times New Roman" w:hAnsi="Times New Roman"/>
          <w:sz w:val="28"/>
          <w:szCs w:val="28"/>
        </w:rPr>
        <w:t>Башмакова</w:t>
      </w:r>
    </w:p>
    <w:p w:rsidR="00EF7742" w:rsidRDefault="00EF7742" w:rsidP="00EF7742">
      <w:pPr>
        <w:spacing w:after="0" w:line="360" w:lineRule="auto"/>
        <w:jc w:val="both"/>
        <w:rPr>
          <w:rFonts w:ascii="Times New Roman" w:hAnsi="Times New Roman"/>
          <w:sz w:val="28"/>
          <w:szCs w:val="28"/>
        </w:rPr>
      </w:pPr>
    </w:p>
    <w:p w:rsidR="00EF7742" w:rsidRPr="00677850" w:rsidRDefault="00EF7742" w:rsidP="00EF7742">
      <w:pPr>
        <w:spacing w:after="0" w:line="360" w:lineRule="auto"/>
        <w:jc w:val="both"/>
        <w:rPr>
          <w:rFonts w:ascii="Times New Roman" w:hAnsi="Times New Roman"/>
          <w:sz w:val="28"/>
          <w:szCs w:val="28"/>
        </w:rPr>
      </w:pPr>
    </w:p>
    <w:p w:rsidR="00EF7742" w:rsidRPr="00677850" w:rsidRDefault="00EF7742" w:rsidP="00EF7742">
      <w:pPr>
        <w:spacing w:after="0" w:line="360" w:lineRule="auto"/>
        <w:ind w:firstLine="709"/>
        <w:jc w:val="both"/>
        <w:rPr>
          <w:rFonts w:ascii="Times New Roman" w:hAnsi="Times New Roman"/>
          <w:sz w:val="18"/>
          <w:szCs w:val="18"/>
        </w:rPr>
      </w:pPr>
    </w:p>
    <w:p w:rsidR="00EF7742" w:rsidRPr="00677850" w:rsidRDefault="00EF7742" w:rsidP="00EF7742">
      <w:pPr>
        <w:spacing w:after="0" w:line="360" w:lineRule="auto"/>
        <w:jc w:val="both"/>
        <w:rPr>
          <w:rFonts w:ascii="Times New Roman" w:hAnsi="Times New Roman"/>
          <w:sz w:val="18"/>
          <w:szCs w:val="18"/>
        </w:rPr>
      </w:pPr>
      <w:proofErr w:type="spellStart"/>
      <w:r w:rsidRPr="00677850">
        <w:rPr>
          <w:rFonts w:ascii="Times New Roman" w:hAnsi="Times New Roman"/>
          <w:sz w:val="18"/>
          <w:szCs w:val="18"/>
        </w:rPr>
        <w:t>Мирошникова</w:t>
      </w:r>
      <w:proofErr w:type="spellEnd"/>
      <w:r w:rsidRPr="00677850">
        <w:rPr>
          <w:rFonts w:ascii="Times New Roman" w:hAnsi="Times New Roman"/>
          <w:sz w:val="18"/>
          <w:szCs w:val="18"/>
        </w:rPr>
        <w:t xml:space="preserve"> Е.Ю.</w:t>
      </w:r>
    </w:p>
    <w:p w:rsidR="00EF7742" w:rsidRPr="00677850" w:rsidRDefault="00EF7742" w:rsidP="00EF7742">
      <w:pPr>
        <w:spacing w:after="0" w:line="360" w:lineRule="auto"/>
        <w:jc w:val="both"/>
        <w:rPr>
          <w:rFonts w:ascii="Times New Roman" w:hAnsi="Times New Roman"/>
          <w:sz w:val="18"/>
          <w:szCs w:val="18"/>
        </w:rPr>
      </w:pPr>
      <w:r w:rsidRPr="00677850">
        <w:rPr>
          <w:rFonts w:ascii="Times New Roman" w:hAnsi="Times New Roman"/>
          <w:sz w:val="18"/>
          <w:szCs w:val="18"/>
        </w:rPr>
        <w:t>544957</w:t>
      </w:r>
    </w:p>
    <w:p w:rsidR="00EF7742" w:rsidRPr="00677850" w:rsidRDefault="00EF7742" w:rsidP="00EF7742">
      <w:pPr>
        <w:spacing w:after="0" w:line="360" w:lineRule="auto"/>
        <w:ind w:firstLine="709"/>
        <w:jc w:val="both"/>
        <w:rPr>
          <w:rFonts w:ascii="Times New Roman" w:hAnsi="Times New Roman"/>
          <w:sz w:val="18"/>
          <w:szCs w:val="18"/>
        </w:rPr>
      </w:pPr>
    </w:p>
    <w:p w:rsidR="00EF7742" w:rsidRPr="00677850" w:rsidRDefault="00EF7742" w:rsidP="00EF7742">
      <w:pPr>
        <w:spacing w:after="0" w:line="360" w:lineRule="auto"/>
        <w:ind w:firstLine="709"/>
        <w:jc w:val="both"/>
        <w:rPr>
          <w:rFonts w:ascii="Times New Roman" w:hAnsi="Times New Roman"/>
          <w:sz w:val="18"/>
          <w:szCs w:val="18"/>
        </w:rPr>
      </w:pPr>
    </w:p>
    <w:p w:rsidR="00EF7742" w:rsidRPr="00677850" w:rsidRDefault="00EF7742" w:rsidP="00EF7742">
      <w:pPr>
        <w:spacing w:line="360" w:lineRule="auto"/>
        <w:jc w:val="both"/>
        <w:rPr>
          <w:rFonts w:ascii="Times New Roman" w:hAnsi="Times New Roman"/>
          <w:sz w:val="28"/>
          <w:szCs w:val="28"/>
        </w:rPr>
      </w:pPr>
    </w:p>
    <w:p w:rsidR="00EF7742" w:rsidRPr="00677850" w:rsidRDefault="00EF7742" w:rsidP="00EF7742">
      <w:pPr>
        <w:spacing w:after="0" w:line="360" w:lineRule="auto"/>
        <w:ind w:firstLine="709"/>
        <w:jc w:val="both"/>
        <w:rPr>
          <w:rFonts w:ascii="Times New Roman" w:hAnsi="Times New Roman"/>
          <w:sz w:val="28"/>
          <w:szCs w:val="28"/>
        </w:rPr>
      </w:pPr>
    </w:p>
    <w:p w:rsidR="00EF7742" w:rsidRPr="00677850" w:rsidRDefault="00EF7742" w:rsidP="00EF7742">
      <w:pPr>
        <w:spacing w:after="0" w:line="360" w:lineRule="auto"/>
        <w:jc w:val="center"/>
        <w:rPr>
          <w:rFonts w:ascii="Times New Roman" w:hAnsi="Times New Roman"/>
          <w:sz w:val="28"/>
          <w:szCs w:val="28"/>
        </w:rPr>
      </w:pPr>
    </w:p>
    <w:p w:rsidR="00EF7742" w:rsidRPr="00677850" w:rsidRDefault="00EF7742" w:rsidP="00EF7742">
      <w:pPr>
        <w:spacing w:after="0" w:line="360" w:lineRule="auto"/>
        <w:ind w:firstLine="709"/>
        <w:jc w:val="both"/>
        <w:rPr>
          <w:rFonts w:ascii="Times New Roman" w:hAnsi="Times New Roman"/>
          <w:sz w:val="28"/>
          <w:szCs w:val="28"/>
        </w:rPr>
      </w:pPr>
    </w:p>
    <w:p w:rsidR="002E2145" w:rsidRDefault="002E2145" w:rsidP="00B20FBD">
      <w:pPr>
        <w:spacing w:after="0" w:line="360" w:lineRule="auto"/>
        <w:jc w:val="both"/>
        <w:rPr>
          <w:rFonts w:ascii="Times New Roman" w:hAnsi="Times New Roman"/>
          <w:sz w:val="28"/>
          <w:szCs w:val="28"/>
        </w:rPr>
      </w:pPr>
    </w:p>
    <w:p w:rsidR="002E2145" w:rsidRDefault="002E2145" w:rsidP="00B20FBD">
      <w:pPr>
        <w:spacing w:after="0" w:line="360" w:lineRule="auto"/>
        <w:jc w:val="both"/>
        <w:rPr>
          <w:rFonts w:ascii="Times New Roman" w:hAnsi="Times New Roman"/>
          <w:sz w:val="28"/>
          <w:szCs w:val="28"/>
        </w:rPr>
      </w:pPr>
    </w:p>
    <w:p w:rsidR="00B20FBD" w:rsidRDefault="00B20FBD" w:rsidP="00B20FBD">
      <w:pPr>
        <w:spacing w:after="0" w:line="360" w:lineRule="auto"/>
        <w:ind w:firstLine="709"/>
        <w:jc w:val="both"/>
        <w:rPr>
          <w:rFonts w:ascii="Times New Roman" w:hAnsi="Times New Roman"/>
          <w:sz w:val="28"/>
          <w:szCs w:val="28"/>
        </w:rPr>
      </w:pPr>
    </w:p>
    <w:p w:rsidR="00B20FBD" w:rsidRPr="00470F59" w:rsidRDefault="00B20FBD" w:rsidP="00B20FBD">
      <w:pPr>
        <w:spacing w:after="0" w:line="360" w:lineRule="auto"/>
        <w:ind w:firstLine="709"/>
        <w:jc w:val="both"/>
        <w:rPr>
          <w:rFonts w:ascii="Times New Roman" w:hAnsi="Times New Roman"/>
          <w:sz w:val="28"/>
          <w:szCs w:val="28"/>
        </w:rPr>
      </w:pPr>
    </w:p>
    <w:p w:rsidR="00B20FBD" w:rsidRPr="00365813" w:rsidRDefault="00B20FBD" w:rsidP="00B20FBD">
      <w:pPr>
        <w:rPr>
          <w:szCs w:val="28"/>
        </w:rPr>
      </w:pPr>
    </w:p>
    <w:p w:rsidR="00B20FBD" w:rsidRPr="005170CA" w:rsidRDefault="00B20FBD" w:rsidP="00B20FBD">
      <w:pPr>
        <w:spacing w:after="0" w:line="360" w:lineRule="auto"/>
        <w:ind w:firstLine="709"/>
        <w:jc w:val="both"/>
        <w:rPr>
          <w:rFonts w:ascii="Times New Roman" w:hAnsi="Times New Roman"/>
          <w:sz w:val="18"/>
          <w:szCs w:val="18"/>
        </w:rPr>
      </w:pPr>
    </w:p>
    <w:p w:rsidR="0096279A" w:rsidRPr="005170CA" w:rsidRDefault="0096279A" w:rsidP="00B20FBD">
      <w:pPr>
        <w:spacing w:after="0"/>
        <w:jc w:val="center"/>
        <w:rPr>
          <w:rFonts w:ascii="Times New Roman" w:hAnsi="Times New Roman"/>
          <w:sz w:val="18"/>
          <w:szCs w:val="18"/>
        </w:rPr>
      </w:pPr>
    </w:p>
    <w:sectPr w:rsidR="0096279A" w:rsidRPr="005170CA" w:rsidSect="002F26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D0295"/>
    <w:multiLevelType w:val="hybridMultilevel"/>
    <w:tmpl w:val="B1DCC7FC"/>
    <w:lvl w:ilvl="0" w:tplc="56F0862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16FA2708"/>
    <w:multiLevelType w:val="hybridMultilevel"/>
    <w:tmpl w:val="B4362C3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7277A6C"/>
    <w:multiLevelType w:val="multilevel"/>
    <w:tmpl w:val="FB5CB1AE"/>
    <w:lvl w:ilvl="0">
      <w:start w:val="1"/>
      <w:numFmt w:val="decimal"/>
      <w:lvlText w:val="%1."/>
      <w:lvlJc w:val="left"/>
      <w:pPr>
        <w:ind w:left="720" w:hanging="360"/>
      </w:pPr>
      <w:rPr>
        <w:rFonts w:ascii="Times New Roman" w:eastAsia="Times New Roman" w:hAnsi="Times New Roman" w:cs="Times New Roman"/>
        <w:color w:val="auto"/>
      </w:rPr>
    </w:lvl>
    <w:lvl w:ilvl="1">
      <w:start w:val="1"/>
      <w:numFmt w:val="decimal"/>
      <w:isLgl/>
      <w:lvlText w:val="%2."/>
      <w:lvlJc w:val="left"/>
      <w:pPr>
        <w:ind w:left="1461" w:hanging="1035"/>
      </w:pPr>
      <w:rPr>
        <w:rFonts w:ascii="Times New Roman" w:eastAsia="Times New Roman" w:hAnsi="Times New Roman" w:cs="Times New Roman"/>
        <w:color w:val="auto"/>
      </w:rPr>
    </w:lvl>
    <w:lvl w:ilvl="2">
      <w:start w:val="1"/>
      <w:numFmt w:val="decimal"/>
      <w:isLgl/>
      <w:lvlText w:val="%1.%2.%3."/>
      <w:lvlJc w:val="left"/>
      <w:pPr>
        <w:ind w:left="1527" w:hanging="1035"/>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556" w:hanging="180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3048" w:hanging="2160"/>
      </w:pPr>
      <w:rPr>
        <w:rFonts w:cs="Times New Roman" w:hint="default"/>
      </w:rPr>
    </w:lvl>
  </w:abstractNum>
  <w:abstractNum w:abstractNumId="3">
    <w:nsid w:val="283E192A"/>
    <w:multiLevelType w:val="hybridMultilevel"/>
    <w:tmpl w:val="8F2026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91D0629"/>
    <w:multiLevelType w:val="multilevel"/>
    <w:tmpl w:val="DDEEAF50"/>
    <w:lvl w:ilvl="0">
      <w:start w:val="1"/>
      <w:numFmt w:val="decimal"/>
      <w:lvlText w:val="%1."/>
      <w:lvlJc w:val="left"/>
      <w:pPr>
        <w:ind w:left="360" w:hanging="360"/>
      </w:pPr>
      <w:rPr>
        <w:rFonts w:cs="Times New Roman" w:hint="default"/>
      </w:rPr>
    </w:lvl>
    <w:lvl w:ilvl="1">
      <w:start w:val="1"/>
      <w:numFmt w:val="decimal"/>
      <w:lvlText w:val="%1.%2."/>
      <w:lvlJc w:val="left"/>
      <w:pPr>
        <w:ind w:left="1004" w:hanging="7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5">
    <w:nsid w:val="31CA4B91"/>
    <w:multiLevelType w:val="hybridMultilevel"/>
    <w:tmpl w:val="738C276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3D9544B4"/>
    <w:multiLevelType w:val="hybridMultilevel"/>
    <w:tmpl w:val="54B2BF28"/>
    <w:lvl w:ilvl="0" w:tplc="04190011">
      <w:start w:val="1"/>
      <w:numFmt w:val="decimal"/>
      <w:lvlText w:val="%1)"/>
      <w:lvlJc w:val="left"/>
      <w:pPr>
        <w:ind w:left="1068" w:hanging="360"/>
      </w:pPr>
      <w:rPr>
        <w:rFonts w:cs="Times New Roman" w:hint="default"/>
        <w:b w:val="0"/>
        <w:sz w:val="28"/>
        <w:szCs w:val="28"/>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7">
    <w:nsid w:val="3D9A08AE"/>
    <w:multiLevelType w:val="hybridMultilevel"/>
    <w:tmpl w:val="F26CAD60"/>
    <w:lvl w:ilvl="0" w:tplc="92D21F8E">
      <w:start w:val="1"/>
      <w:numFmt w:val="decimal"/>
      <w:lvlText w:val="%1."/>
      <w:lvlJc w:val="left"/>
      <w:pPr>
        <w:ind w:left="1130" w:hanging="360"/>
      </w:pPr>
      <w:rPr>
        <w:rFonts w:hint="default"/>
        <w:b w:val="0"/>
      </w:rPr>
    </w:lvl>
    <w:lvl w:ilvl="1" w:tplc="04190019" w:tentative="1">
      <w:start w:val="1"/>
      <w:numFmt w:val="lowerLetter"/>
      <w:lvlText w:val="%2."/>
      <w:lvlJc w:val="left"/>
      <w:pPr>
        <w:ind w:left="1850" w:hanging="360"/>
      </w:pPr>
    </w:lvl>
    <w:lvl w:ilvl="2" w:tplc="0419001B" w:tentative="1">
      <w:start w:val="1"/>
      <w:numFmt w:val="lowerRoman"/>
      <w:lvlText w:val="%3."/>
      <w:lvlJc w:val="right"/>
      <w:pPr>
        <w:ind w:left="2570" w:hanging="180"/>
      </w:pPr>
    </w:lvl>
    <w:lvl w:ilvl="3" w:tplc="0419000F" w:tentative="1">
      <w:start w:val="1"/>
      <w:numFmt w:val="decimal"/>
      <w:lvlText w:val="%4."/>
      <w:lvlJc w:val="left"/>
      <w:pPr>
        <w:ind w:left="3290" w:hanging="360"/>
      </w:pPr>
    </w:lvl>
    <w:lvl w:ilvl="4" w:tplc="04190019" w:tentative="1">
      <w:start w:val="1"/>
      <w:numFmt w:val="lowerLetter"/>
      <w:lvlText w:val="%5."/>
      <w:lvlJc w:val="left"/>
      <w:pPr>
        <w:ind w:left="4010" w:hanging="360"/>
      </w:pPr>
    </w:lvl>
    <w:lvl w:ilvl="5" w:tplc="0419001B" w:tentative="1">
      <w:start w:val="1"/>
      <w:numFmt w:val="lowerRoman"/>
      <w:lvlText w:val="%6."/>
      <w:lvlJc w:val="right"/>
      <w:pPr>
        <w:ind w:left="4730" w:hanging="180"/>
      </w:pPr>
    </w:lvl>
    <w:lvl w:ilvl="6" w:tplc="0419000F" w:tentative="1">
      <w:start w:val="1"/>
      <w:numFmt w:val="decimal"/>
      <w:lvlText w:val="%7."/>
      <w:lvlJc w:val="left"/>
      <w:pPr>
        <w:ind w:left="5450" w:hanging="360"/>
      </w:pPr>
    </w:lvl>
    <w:lvl w:ilvl="7" w:tplc="04190019" w:tentative="1">
      <w:start w:val="1"/>
      <w:numFmt w:val="lowerLetter"/>
      <w:lvlText w:val="%8."/>
      <w:lvlJc w:val="left"/>
      <w:pPr>
        <w:ind w:left="6170" w:hanging="360"/>
      </w:pPr>
    </w:lvl>
    <w:lvl w:ilvl="8" w:tplc="0419001B" w:tentative="1">
      <w:start w:val="1"/>
      <w:numFmt w:val="lowerRoman"/>
      <w:lvlText w:val="%9."/>
      <w:lvlJc w:val="right"/>
      <w:pPr>
        <w:ind w:left="6890" w:hanging="180"/>
      </w:pPr>
    </w:lvl>
  </w:abstractNum>
  <w:abstractNum w:abstractNumId="8">
    <w:nsid w:val="4FFD5FAA"/>
    <w:multiLevelType w:val="hybridMultilevel"/>
    <w:tmpl w:val="CF64D72A"/>
    <w:lvl w:ilvl="0" w:tplc="03D085D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9">
    <w:nsid w:val="6FAE36A2"/>
    <w:multiLevelType w:val="multilevel"/>
    <w:tmpl w:val="EE56D6EE"/>
    <w:lvl w:ilvl="0">
      <w:start w:val="1"/>
      <w:numFmt w:val="decimal"/>
      <w:lvlText w:val="%1."/>
      <w:lvlJc w:val="left"/>
      <w:pPr>
        <w:ind w:left="1069" w:hanging="360"/>
      </w:pPr>
      <w:rPr>
        <w:rFonts w:hint="default"/>
        <w:color w:val="auto"/>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10">
    <w:nsid w:val="732C2011"/>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2"/>
  </w:num>
  <w:num w:numId="2">
    <w:abstractNumId w:val="6"/>
  </w:num>
  <w:num w:numId="3">
    <w:abstractNumId w:val="1"/>
  </w:num>
  <w:num w:numId="4">
    <w:abstractNumId w:val="0"/>
  </w:num>
  <w:num w:numId="5">
    <w:abstractNumId w:val="5"/>
  </w:num>
  <w:num w:numId="6">
    <w:abstractNumId w:val="4"/>
  </w:num>
  <w:num w:numId="7">
    <w:abstractNumId w:val="3"/>
  </w:num>
  <w:num w:numId="8">
    <w:abstractNumId w:val="8"/>
  </w:num>
  <w:num w:numId="9">
    <w:abstractNumId w:val="10"/>
  </w:num>
  <w:num w:numId="10">
    <w:abstractNumId w:val="7"/>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E0E9B"/>
    <w:rsid w:val="00004017"/>
    <w:rsid w:val="000139CA"/>
    <w:rsid w:val="00013AA3"/>
    <w:rsid w:val="00025325"/>
    <w:rsid w:val="00033E11"/>
    <w:rsid w:val="00035166"/>
    <w:rsid w:val="000437FB"/>
    <w:rsid w:val="000605A4"/>
    <w:rsid w:val="000622A1"/>
    <w:rsid w:val="0007262B"/>
    <w:rsid w:val="00072984"/>
    <w:rsid w:val="000814D3"/>
    <w:rsid w:val="00092614"/>
    <w:rsid w:val="00092909"/>
    <w:rsid w:val="00092F9F"/>
    <w:rsid w:val="00093829"/>
    <w:rsid w:val="000944C4"/>
    <w:rsid w:val="00097200"/>
    <w:rsid w:val="000979D1"/>
    <w:rsid w:val="000A5EE0"/>
    <w:rsid w:val="000C7B30"/>
    <w:rsid w:val="000D0213"/>
    <w:rsid w:val="000D2E1B"/>
    <w:rsid w:val="000D726A"/>
    <w:rsid w:val="000E35CF"/>
    <w:rsid w:val="000F0079"/>
    <w:rsid w:val="000F02B8"/>
    <w:rsid w:val="000F65A8"/>
    <w:rsid w:val="000F71BA"/>
    <w:rsid w:val="00104538"/>
    <w:rsid w:val="00104A80"/>
    <w:rsid w:val="00106C34"/>
    <w:rsid w:val="0010767F"/>
    <w:rsid w:val="00107C39"/>
    <w:rsid w:val="00112ABA"/>
    <w:rsid w:val="001341BA"/>
    <w:rsid w:val="001447D2"/>
    <w:rsid w:val="00145161"/>
    <w:rsid w:val="0014745E"/>
    <w:rsid w:val="00164591"/>
    <w:rsid w:val="001700A0"/>
    <w:rsid w:val="001724CE"/>
    <w:rsid w:val="00174988"/>
    <w:rsid w:val="00175586"/>
    <w:rsid w:val="00181B41"/>
    <w:rsid w:val="00182C4E"/>
    <w:rsid w:val="00186C33"/>
    <w:rsid w:val="00196D24"/>
    <w:rsid w:val="001B1EE1"/>
    <w:rsid w:val="001B55D9"/>
    <w:rsid w:val="001B7597"/>
    <w:rsid w:val="001C0D49"/>
    <w:rsid w:val="001E233E"/>
    <w:rsid w:val="001F2D95"/>
    <w:rsid w:val="001F3B1F"/>
    <w:rsid w:val="00231283"/>
    <w:rsid w:val="00235DB7"/>
    <w:rsid w:val="00240FC7"/>
    <w:rsid w:val="002462C3"/>
    <w:rsid w:val="002466D8"/>
    <w:rsid w:val="00247FD4"/>
    <w:rsid w:val="0025545C"/>
    <w:rsid w:val="002730E5"/>
    <w:rsid w:val="00275CF6"/>
    <w:rsid w:val="0028057F"/>
    <w:rsid w:val="00281B50"/>
    <w:rsid w:val="00282B08"/>
    <w:rsid w:val="002857B3"/>
    <w:rsid w:val="00294113"/>
    <w:rsid w:val="00297B35"/>
    <w:rsid w:val="002A4384"/>
    <w:rsid w:val="002A5420"/>
    <w:rsid w:val="002B3381"/>
    <w:rsid w:val="002C3E48"/>
    <w:rsid w:val="002C595E"/>
    <w:rsid w:val="002C676D"/>
    <w:rsid w:val="002C70C3"/>
    <w:rsid w:val="002D105D"/>
    <w:rsid w:val="002D2F27"/>
    <w:rsid w:val="002D6F2B"/>
    <w:rsid w:val="002E0E9B"/>
    <w:rsid w:val="002E2145"/>
    <w:rsid w:val="002E3AB7"/>
    <w:rsid w:val="002F08A4"/>
    <w:rsid w:val="002F268D"/>
    <w:rsid w:val="0030208D"/>
    <w:rsid w:val="00307B5D"/>
    <w:rsid w:val="0031608D"/>
    <w:rsid w:val="00321665"/>
    <w:rsid w:val="003225A3"/>
    <w:rsid w:val="00322DE7"/>
    <w:rsid w:val="00324BB6"/>
    <w:rsid w:val="00325E19"/>
    <w:rsid w:val="0032709A"/>
    <w:rsid w:val="00343F5C"/>
    <w:rsid w:val="003460F4"/>
    <w:rsid w:val="00347303"/>
    <w:rsid w:val="003537F8"/>
    <w:rsid w:val="00360813"/>
    <w:rsid w:val="00362B8A"/>
    <w:rsid w:val="00371E42"/>
    <w:rsid w:val="003768AB"/>
    <w:rsid w:val="00384FBB"/>
    <w:rsid w:val="00386A25"/>
    <w:rsid w:val="003A0580"/>
    <w:rsid w:val="003A7042"/>
    <w:rsid w:val="003B021C"/>
    <w:rsid w:val="003B0276"/>
    <w:rsid w:val="003B5F8F"/>
    <w:rsid w:val="003D0FEF"/>
    <w:rsid w:val="003D103F"/>
    <w:rsid w:val="003D66F6"/>
    <w:rsid w:val="003F5ABE"/>
    <w:rsid w:val="003F6683"/>
    <w:rsid w:val="0040346E"/>
    <w:rsid w:val="00403828"/>
    <w:rsid w:val="00403ABE"/>
    <w:rsid w:val="00404FF4"/>
    <w:rsid w:val="00406E8A"/>
    <w:rsid w:val="00411B95"/>
    <w:rsid w:val="00414D76"/>
    <w:rsid w:val="004155A1"/>
    <w:rsid w:val="00417E6C"/>
    <w:rsid w:val="00422D37"/>
    <w:rsid w:val="00424658"/>
    <w:rsid w:val="00437484"/>
    <w:rsid w:val="00437653"/>
    <w:rsid w:val="00445379"/>
    <w:rsid w:val="004461BD"/>
    <w:rsid w:val="00452270"/>
    <w:rsid w:val="00453BEC"/>
    <w:rsid w:val="00460269"/>
    <w:rsid w:val="00463C6B"/>
    <w:rsid w:val="004676CB"/>
    <w:rsid w:val="00494074"/>
    <w:rsid w:val="0049429F"/>
    <w:rsid w:val="004A5739"/>
    <w:rsid w:val="004B181C"/>
    <w:rsid w:val="004B4F21"/>
    <w:rsid w:val="004B6BFA"/>
    <w:rsid w:val="004C44F2"/>
    <w:rsid w:val="004C74DA"/>
    <w:rsid w:val="004D025F"/>
    <w:rsid w:val="004D03D2"/>
    <w:rsid w:val="004D04EB"/>
    <w:rsid w:val="004D147D"/>
    <w:rsid w:val="004E194F"/>
    <w:rsid w:val="004E7C44"/>
    <w:rsid w:val="004F2FD8"/>
    <w:rsid w:val="004F60C4"/>
    <w:rsid w:val="00503C5A"/>
    <w:rsid w:val="005068AD"/>
    <w:rsid w:val="00510806"/>
    <w:rsid w:val="00513D52"/>
    <w:rsid w:val="0051595F"/>
    <w:rsid w:val="005170CA"/>
    <w:rsid w:val="00517EF9"/>
    <w:rsid w:val="00540A38"/>
    <w:rsid w:val="00547E1D"/>
    <w:rsid w:val="00550996"/>
    <w:rsid w:val="00556322"/>
    <w:rsid w:val="0056264E"/>
    <w:rsid w:val="00562E26"/>
    <w:rsid w:val="005646C4"/>
    <w:rsid w:val="00577A70"/>
    <w:rsid w:val="00583E60"/>
    <w:rsid w:val="005858CD"/>
    <w:rsid w:val="00591DF0"/>
    <w:rsid w:val="00593628"/>
    <w:rsid w:val="005A6ABA"/>
    <w:rsid w:val="005A7762"/>
    <w:rsid w:val="005C20B8"/>
    <w:rsid w:val="005C70E5"/>
    <w:rsid w:val="005C73CD"/>
    <w:rsid w:val="005D2ABF"/>
    <w:rsid w:val="005D4312"/>
    <w:rsid w:val="005D6109"/>
    <w:rsid w:val="005E1148"/>
    <w:rsid w:val="005E570D"/>
    <w:rsid w:val="005E5B00"/>
    <w:rsid w:val="005F61F3"/>
    <w:rsid w:val="005F65E4"/>
    <w:rsid w:val="005F7353"/>
    <w:rsid w:val="005F77E0"/>
    <w:rsid w:val="00605508"/>
    <w:rsid w:val="006057FB"/>
    <w:rsid w:val="00605A32"/>
    <w:rsid w:val="00606FFA"/>
    <w:rsid w:val="00612844"/>
    <w:rsid w:val="00613BC1"/>
    <w:rsid w:val="00614F63"/>
    <w:rsid w:val="006228FF"/>
    <w:rsid w:val="00623522"/>
    <w:rsid w:val="00625B30"/>
    <w:rsid w:val="006324CC"/>
    <w:rsid w:val="00636C6D"/>
    <w:rsid w:val="00636CCE"/>
    <w:rsid w:val="00650796"/>
    <w:rsid w:val="006519F5"/>
    <w:rsid w:val="00651F88"/>
    <w:rsid w:val="00654A65"/>
    <w:rsid w:val="00661CA2"/>
    <w:rsid w:val="00672BAD"/>
    <w:rsid w:val="00681009"/>
    <w:rsid w:val="006934AB"/>
    <w:rsid w:val="006A441B"/>
    <w:rsid w:val="006B14D3"/>
    <w:rsid w:val="006B2542"/>
    <w:rsid w:val="006B2FFA"/>
    <w:rsid w:val="006B32EA"/>
    <w:rsid w:val="006B6402"/>
    <w:rsid w:val="006C16FF"/>
    <w:rsid w:val="006C48E4"/>
    <w:rsid w:val="006C5EF1"/>
    <w:rsid w:val="006C7197"/>
    <w:rsid w:val="006D241B"/>
    <w:rsid w:val="006E66B2"/>
    <w:rsid w:val="006F07AA"/>
    <w:rsid w:val="006F17F5"/>
    <w:rsid w:val="006F5953"/>
    <w:rsid w:val="007062C3"/>
    <w:rsid w:val="00713F9A"/>
    <w:rsid w:val="0071715B"/>
    <w:rsid w:val="007259F9"/>
    <w:rsid w:val="00726C0F"/>
    <w:rsid w:val="00732001"/>
    <w:rsid w:val="007328B5"/>
    <w:rsid w:val="00734CEE"/>
    <w:rsid w:val="00743E65"/>
    <w:rsid w:val="00744648"/>
    <w:rsid w:val="00751C9A"/>
    <w:rsid w:val="00762E3B"/>
    <w:rsid w:val="00767B42"/>
    <w:rsid w:val="00775A32"/>
    <w:rsid w:val="00782EF2"/>
    <w:rsid w:val="00782FC8"/>
    <w:rsid w:val="00790C41"/>
    <w:rsid w:val="00790D8F"/>
    <w:rsid w:val="0079316D"/>
    <w:rsid w:val="007940A3"/>
    <w:rsid w:val="007A28DC"/>
    <w:rsid w:val="007A3227"/>
    <w:rsid w:val="007B2135"/>
    <w:rsid w:val="007B38B0"/>
    <w:rsid w:val="007B79FA"/>
    <w:rsid w:val="007C1CC5"/>
    <w:rsid w:val="007E05DC"/>
    <w:rsid w:val="007E2A71"/>
    <w:rsid w:val="007F0786"/>
    <w:rsid w:val="007F1DF7"/>
    <w:rsid w:val="007F3DF2"/>
    <w:rsid w:val="007F4CEF"/>
    <w:rsid w:val="007F4F69"/>
    <w:rsid w:val="0080507D"/>
    <w:rsid w:val="008111FA"/>
    <w:rsid w:val="008247F9"/>
    <w:rsid w:val="0083236A"/>
    <w:rsid w:val="00836C7B"/>
    <w:rsid w:val="0084401F"/>
    <w:rsid w:val="00845560"/>
    <w:rsid w:val="00850512"/>
    <w:rsid w:val="00851590"/>
    <w:rsid w:val="00860CE0"/>
    <w:rsid w:val="00861BA3"/>
    <w:rsid w:val="008621EE"/>
    <w:rsid w:val="0086614B"/>
    <w:rsid w:val="00885BA7"/>
    <w:rsid w:val="008901EE"/>
    <w:rsid w:val="00893DDA"/>
    <w:rsid w:val="008A7FBD"/>
    <w:rsid w:val="008B063F"/>
    <w:rsid w:val="008B2D3A"/>
    <w:rsid w:val="008B3762"/>
    <w:rsid w:val="008B5ADD"/>
    <w:rsid w:val="008B73AE"/>
    <w:rsid w:val="008C290D"/>
    <w:rsid w:val="008C43D7"/>
    <w:rsid w:val="008D241E"/>
    <w:rsid w:val="008E4417"/>
    <w:rsid w:val="008E736D"/>
    <w:rsid w:val="008E7869"/>
    <w:rsid w:val="008F21FB"/>
    <w:rsid w:val="00902EA3"/>
    <w:rsid w:val="009075BD"/>
    <w:rsid w:val="0091340C"/>
    <w:rsid w:val="00927767"/>
    <w:rsid w:val="009303EC"/>
    <w:rsid w:val="00931B25"/>
    <w:rsid w:val="009320BE"/>
    <w:rsid w:val="00935B4E"/>
    <w:rsid w:val="0094352B"/>
    <w:rsid w:val="0096279A"/>
    <w:rsid w:val="0097018C"/>
    <w:rsid w:val="00970BB9"/>
    <w:rsid w:val="00973BB8"/>
    <w:rsid w:val="0097441F"/>
    <w:rsid w:val="00975812"/>
    <w:rsid w:val="00977C32"/>
    <w:rsid w:val="009825BE"/>
    <w:rsid w:val="009858DB"/>
    <w:rsid w:val="009877F7"/>
    <w:rsid w:val="00991EAE"/>
    <w:rsid w:val="009B1D84"/>
    <w:rsid w:val="009B3B6F"/>
    <w:rsid w:val="009C4CE5"/>
    <w:rsid w:val="009D280C"/>
    <w:rsid w:val="009D7FB5"/>
    <w:rsid w:val="009F12D3"/>
    <w:rsid w:val="00A0380F"/>
    <w:rsid w:val="00A1263B"/>
    <w:rsid w:val="00A12E05"/>
    <w:rsid w:val="00A224A4"/>
    <w:rsid w:val="00A24D82"/>
    <w:rsid w:val="00A32FB7"/>
    <w:rsid w:val="00A445F9"/>
    <w:rsid w:val="00A45141"/>
    <w:rsid w:val="00A51755"/>
    <w:rsid w:val="00A53701"/>
    <w:rsid w:val="00A554EE"/>
    <w:rsid w:val="00A57414"/>
    <w:rsid w:val="00A614E1"/>
    <w:rsid w:val="00A67CCF"/>
    <w:rsid w:val="00A67EDE"/>
    <w:rsid w:val="00A7037C"/>
    <w:rsid w:val="00A70EFE"/>
    <w:rsid w:val="00A724D6"/>
    <w:rsid w:val="00A75185"/>
    <w:rsid w:val="00A76ABC"/>
    <w:rsid w:val="00A805B3"/>
    <w:rsid w:val="00A863E8"/>
    <w:rsid w:val="00A96B70"/>
    <w:rsid w:val="00AA40E6"/>
    <w:rsid w:val="00AB6D97"/>
    <w:rsid w:val="00AC298B"/>
    <w:rsid w:val="00AC58B2"/>
    <w:rsid w:val="00AD4146"/>
    <w:rsid w:val="00AD45BA"/>
    <w:rsid w:val="00AD5070"/>
    <w:rsid w:val="00AD5818"/>
    <w:rsid w:val="00AD5854"/>
    <w:rsid w:val="00AD6F2C"/>
    <w:rsid w:val="00B023C6"/>
    <w:rsid w:val="00B02F8D"/>
    <w:rsid w:val="00B03AD7"/>
    <w:rsid w:val="00B13120"/>
    <w:rsid w:val="00B160AE"/>
    <w:rsid w:val="00B1773C"/>
    <w:rsid w:val="00B20FBD"/>
    <w:rsid w:val="00B27163"/>
    <w:rsid w:val="00B43678"/>
    <w:rsid w:val="00B443C3"/>
    <w:rsid w:val="00B44D66"/>
    <w:rsid w:val="00B71FB9"/>
    <w:rsid w:val="00B77B74"/>
    <w:rsid w:val="00B8048B"/>
    <w:rsid w:val="00B81B21"/>
    <w:rsid w:val="00B82100"/>
    <w:rsid w:val="00B8482F"/>
    <w:rsid w:val="00BA24D1"/>
    <w:rsid w:val="00BA2B31"/>
    <w:rsid w:val="00BA5046"/>
    <w:rsid w:val="00BA58D9"/>
    <w:rsid w:val="00BA7404"/>
    <w:rsid w:val="00BA7DD9"/>
    <w:rsid w:val="00BB2D7B"/>
    <w:rsid w:val="00BB3CF8"/>
    <w:rsid w:val="00BC0B83"/>
    <w:rsid w:val="00BC3B9B"/>
    <w:rsid w:val="00BC3BD1"/>
    <w:rsid w:val="00BC6834"/>
    <w:rsid w:val="00BC7582"/>
    <w:rsid w:val="00BE0BD8"/>
    <w:rsid w:val="00BF6CF3"/>
    <w:rsid w:val="00C022AE"/>
    <w:rsid w:val="00C060B6"/>
    <w:rsid w:val="00C14837"/>
    <w:rsid w:val="00C1537C"/>
    <w:rsid w:val="00C2603B"/>
    <w:rsid w:val="00C27723"/>
    <w:rsid w:val="00C44BDB"/>
    <w:rsid w:val="00C500E0"/>
    <w:rsid w:val="00C521E5"/>
    <w:rsid w:val="00C604FE"/>
    <w:rsid w:val="00C70866"/>
    <w:rsid w:val="00C71DA9"/>
    <w:rsid w:val="00C73506"/>
    <w:rsid w:val="00C73E4D"/>
    <w:rsid w:val="00C7449A"/>
    <w:rsid w:val="00C74E93"/>
    <w:rsid w:val="00C80FD3"/>
    <w:rsid w:val="00C84AF9"/>
    <w:rsid w:val="00C85B6B"/>
    <w:rsid w:val="00C85C4A"/>
    <w:rsid w:val="00C875DC"/>
    <w:rsid w:val="00C910CB"/>
    <w:rsid w:val="00C97C69"/>
    <w:rsid w:val="00CA2B4F"/>
    <w:rsid w:val="00CA7DB8"/>
    <w:rsid w:val="00CB0F82"/>
    <w:rsid w:val="00CB63CB"/>
    <w:rsid w:val="00CC6E30"/>
    <w:rsid w:val="00CC71B3"/>
    <w:rsid w:val="00CC7216"/>
    <w:rsid w:val="00CD0B54"/>
    <w:rsid w:val="00CD596B"/>
    <w:rsid w:val="00CF200E"/>
    <w:rsid w:val="00CF5978"/>
    <w:rsid w:val="00CF7926"/>
    <w:rsid w:val="00D00327"/>
    <w:rsid w:val="00D02471"/>
    <w:rsid w:val="00D04F32"/>
    <w:rsid w:val="00D1049C"/>
    <w:rsid w:val="00D11C5B"/>
    <w:rsid w:val="00D17801"/>
    <w:rsid w:val="00D21A23"/>
    <w:rsid w:val="00D25541"/>
    <w:rsid w:val="00D27853"/>
    <w:rsid w:val="00D37300"/>
    <w:rsid w:val="00D40BE1"/>
    <w:rsid w:val="00D42542"/>
    <w:rsid w:val="00D469F6"/>
    <w:rsid w:val="00D50D4F"/>
    <w:rsid w:val="00D53A12"/>
    <w:rsid w:val="00D54154"/>
    <w:rsid w:val="00D55AE0"/>
    <w:rsid w:val="00D57930"/>
    <w:rsid w:val="00D61AEE"/>
    <w:rsid w:val="00D64CAF"/>
    <w:rsid w:val="00D67ED1"/>
    <w:rsid w:val="00D7620D"/>
    <w:rsid w:val="00D77831"/>
    <w:rsid w:val="00D807C6"/>
    <w:rsid w:val="00D92636"/>
    <w:rsid w:val="00D92F33"/>
    <w:rsid w:val="00D9518C"/>
    <w:rsid w:val="00DA17DB"/>
    <w:rsid w:val="00DA1E91"/>
    <w:rsid w:val="00DA1FE9"/>
    <w:rsid w:val="00DA339B"/>
    <w:rsid w:val="00DB2E14"/>
    <w:rsid w:val="00DB52CD"/>
    <w:rsid w:val="00DC033A"/>
    <w:rsid w:val="00DC286F"/>
    <w:rsid w:val="00DC3C32"/>
    <w:rsid w:val="00DD6606"/>
    <w:rsid w:val="00DD6EFA"/>
    <w:rsid w:val="00DE70D0"/>
    <w:rsid w:val="00DF770A"/>
    <w:rsid w:val="00E0224F"/>
    <w:rsid w:val="00E05DA8"/>
    <w:rsid w:val="00E06442"/>
    <w:rsid w:val="00E13131"/>
    <w:rsid w:val="00E13CC6"/>
    <w:rsid w:val="00E15F9C"/>
    <w:rsid w:val="00E16F92"/>
    <w:rsid w:val="00E22EFC"/>
    <w:rsid w:val="00E26EB4"/>
    <w:rsid w:val="00E3000B"/>
    <w:rsid w:val="00E323A6"/>
    <w:rsid w:val="00E3501A"/>
    <w:rsid w:val="00E35779"/>
    <w:rsid w:val="00E35E9C"/>
    <w:rsid w:val="00E36618"/>
    <w:rsid w:val="00E4418A"/>
    <w:rsid w:val="00E446C5"/>
    <w:rsid w:val="00E51B9E"/>
    <w:rsid w:val="00E534F2"/>
    <w:rsid w:val="00E555A6"/>
    <w:rsid w:val="00E84C3A"/>
    <w:rsid w:val="00E85A37"/>
    <w:rsid w:val="00E90EF7"/>
    <w:rsid w:val="00E97267"/>
    <w:rsid w:val="00EA02B8"/>
    <w:rsid w:val="00EA5D48"/>
    <w:rsid w:val="00EA7A30"/>
    <w:rsid w:val="00EB164F"/>
    <w:rsid w:val="00EB621E"/>
    <w:rsid w:val="00EB7F14"/>
    <w:rsid w:val="00EC5DCC"/>
    <w:rsid w:val="00EC76BB"/>
    <w:rsid w:val="00ED465A"/>
    <w:rsid w:val="00ED683E"/>
    <w:rsid w:val="00EE705A"/>
    <w:rsid w:val="00EF7742"/>
    <w:rsid w:val="00EF7BAF"/>
    <w:rsid w:val="00F05A33"/>
    <w:rsid w:val="00F1534D"/>
    <w:rsid w:val="00F157A3"/>
    <w:rsid w:val="00F17246"/>
    <w:rsid w:val="00F17E34"/>
    <w:rsid w:val="00F20EBC"/>
    <w:rsid w:val="00F23FE6"/>
    <w:rsid w:val="00F24442"/>
    <w:rsid w:val="00F3327D"/>
    <w:rsid w:val="00F33D71"/>
    <w:rsid w:val="00F44D0F"/>
    <w:rsid w:val="00F52E08"/>
    <w:rsid w:val="00F5676B"/>
    <w:rsid w:val="00F634A8"/>
    <w:rsid w:val="00F670CD"/>
    <w:rsid w:val="00F719BD"/>
    <w:rsid w:val="00F72BB0"/>
    <w:rsid w:val="00F74F63"/>
    <w:rsid w:val="00F763D4"/>
    <w:rsid w:val="00F83712"/>
    <w:rsid w:val="00FB2512"/>
    <w:rsid w:val="00FB41C7"/>
    <w:rsid w:val="00FB6D8F"/>
    <w:rsid w:val="00FB78E3"/>
    <w:rsid w:val="00FC0DC1"/>
    <w:rsid w:val="00FC3D65"/>
    <w:rsid w:val="00FC4769"/>
    <w:rsid w:val="00FC47C1"/>
    <w:rsid w:val="00FC5FA4"/>
    <w:rsid w:val="00FD284F"/>
    <w:rsid w:val="00FD339F"/>
    <w:rsid w:val="00FD3F40"/>
    <w:rsid w:val="00FD7F60"/>
    <w:rsid w:val="00FE14F9"/>
    <w:rsid w:val="00FE5E87"/>
    <w:rsid w:val="00FE6EDE"/>
    <w:rsid w:val="00FF29E0"/>
    <w:rsid w:val="00FF5A53"/>
    <w:rsid w:val="00FF63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A2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2E0E9B"/>
    <w:pPr>
      <w:spacing w:after="0" w:line="240" w:lineRule="auto"/>
      <w:jc w:val="center"/>
    </w:pPr>
    <w:rPr>
      <w:rFonts w:ascii="Times New Roman" w:hAnsi="Times New Roman"/>
      <w:b/>
      <w:sz w:val="24"/>
      <w:szCs w:val="20"/>
    </w:rPr>
  </w:style>
  <w:style w:type="character" w:customStyle="1" w:styleId="a4">
    <w:name w:val="Основной текст Знак"/>
    <w:basedOn w:val="a0"/>
    <w:link w:val="a3"/>
    <w:uiPriority w:val="99"/>
    <w:locked/>
    <w:rsid w:val="002E0E9B"/>
    <w:rPr>
      <w:rFonts w:ascii="Times New Roman" w:hAnsi="Times New Roman" w:cs="Times New Roman"/>
      <w:b/>
      <w:sz w:val="20"/>
      <w:szCs w:val="20"/>
    </w:rPr>
  </w:style>
  <w:style w:type="paragraph" w:styleId="a5">
    <w:name w:val="List Paragraph"/>
    <w:basedOn w:val="a"/>
    <w:uiPriority w:val="99"/>
    <w:qFormat/>
    <w:rsid w:val="007A3227"/>
    <w:pPr>
      <w:spacing w:after="0" w:line="240" w:lineRule="auto"/>
      <w:ind w:left="720"/>
      <w:contextualSpacing/>
    </w:pPr>
    <w:rPr>
      <w:rFonts w:ascii="Times New Roman" w:hAnsi="Times New Roman"/>
      <w:sz w:val="24"/>
      <w:szCs w:val="24"/>
    </w:rPr>
  </w:style>
  <w:style w:type="paragraph" w:styleId="a6">
    <w:name w:val="header"/>
    <w:basedOn w:val="a"/>
    <w:link w:val="a7"/>
    <w:uiPriority w:val="99"/>
    <w:rsid w:val="00DD6EFA"/>
    <w:pPr>
      <w:tabs>
        <w:tab w:val="center" w:pos="4153"/>
        <w:tab w:val="right" w:pos="8306"/>
      </w:tabs>
      <w:spacing w:after="0" w:line="240" w:lineRule="auto"/>
    </w:pPr>
    <w:rPr>
      <w:rFonts w:ascii="Times New Roman" w:hAnsi="Times New Roman"/>
      <w:sz w:val="24"/>
      <w:szCs w:val="20"/>
    </w:rPr>
  </w:style>
  <w:style w:type="character" w:customStyle="1" w:styleId="a7">
    <w:name w:val="Верхний колонтитул Знак"/>
    <w:basedOn w:val="a0"/>
    <w:link w:val="a6"/>
    <w:uiPriority w:val="99"/>
    <w:locked/>
    <w:rsid w:val="00DD6EFA"/>
    <w:rPr>
      <w:rFonts w:ascii="Times New Roman" w:hAnsi="Times New Roman" w:cs="Times New Roman"/>
      <w:sz w:val="20"/>
      <w:szCs w:val="20"/>
    </w:rPr>
  </w:style>
  <w:style w:type="paragraph" w:styleId="a8">
    <w:name w:val="Balloon Text"/>
    <w:basedOn w:val="a"/>
    <w:link w:val="a9"/>
    <w:uiPriority w:val="99"/>
    <w:semiHidden/>
    <w:rsid w:val="004D03D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4D03D2"/>
    <w:rPr>
      <w:rFonts w:ascii="Tahoma" w:hAnsi="Tahoma" w:cs="Tahoma"/>
      <w:sz w:val="16"/>
      <w:szCs w:val="16"/>
    </w:rPr>
  </w:style>
  <w:style w:type="table" w:styleId="aa">
    <w:name w:val="Table Grid"/>
    <w:basedOn w:val="a1"/>
    <w:locked/>
    <w:rsid w:val="00C1537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qFormat/>
    <w:rsid w:val="004D147D"/>
    <w:pPr>
      <w:widowControl w:val="0"/>
      <w:autoSpaceDE w:val="0"/>
      <w:autoSpaceDN w:val="0"/>
    </w:pPr>
    <w:rPr>
      <w:sz w:val="22"/>
    </w:rPr>
  </w:style>
  <w:style w:type="character" w:customStyle="1" w:styleId="ConsPlusNormal0">
    <w:name w:val="ConsPlusNormal Знак"/>
    <w:link w:val="ConsPlusNormal"/>
    <w:rsid w:val="004D147D"/>
    <w:rPr>
      <w:sz w:val="22"/>
    </w:rPr>
  </w:style>
</w:styles>
</file>

<file path=word/webSettings.xml><?xml version="1.0" encoding="utf-8"?>
<w:webSettings xmlns:r="http://schemas.openxmlformats.org/officeDocument/2006/relationships" xmlns:w="http://schemas.openxmlformats.org/wordprocessingml/2006/main">
  <w:divs>
    <w:div w:id="47993661">
      <w:bodyDiv w:val="1"/>
      <w:marLeft w:val="0"/>
      <w:marRight w:val="0"/>
      <w:marTop w:val="0"/>
      <w:marBottom w:val="0"/>
      <w:divBdr>
        <w:top w:val="none" w:sz="0" w:space="0" w:color="auto"/>
        <w:left w:val="none" w:sz="0" w:space="0" w:color="auto"/>
        <w:bottom w:val="none" w:sz="0" w:space="0" w:color="auto"/>
        <w:right w:val="none" w:sz="0" w:space="0" w:color="auto"/>
      </w:divBdr>
    </w:div>
    <w:div w:id="479730907">
      <w:bodyDiv w:val="1"/>
      <w:marLeft w:val="0"/>
      <w:marRight w:val="0"/>
      <w:marTop w:val="0"/>
      <w:marBottom w:val="0"/>
      <w:divBdr>
        <w:top w:val="none" w:sz="0" w:space="0" w:color="auto"/>
        <w:left w:val="none" w:sz="0" w:space="0" w:color="auto"/>
        <w:bottom w:val="none" w:sz="0" w:space="0" w:color="auto"/>
        <w:right w:val="none" w:sz="0" w:space="0" w:color="auto"/>
      </w:divBdr>
    </w:div>
    <w:div w:id="53538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2A18-D0B1-42D6-8408-C1EBC6355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8126</TotalTime>
  <Pages>12</Pages>
  <Words>2737</Words>
  <Characters>15604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городского округа Тольятти</Company>
  <LinksUpToDate>false</LinksUpToDate>
  <CharactersWithSpaces>18305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pgv</dc:creator>
  <cp:lastModifiedBy>davitjan.ej</cp:lastModifiedBy>
  <cp:revision>190</cp:revision>
  <cp:lastPrinted>2020-05-22T04:53:00Z</cp:lastPrinted>
  <dcterms:created xsi:type="dcterms:W3CDTF">2019-05-08T05:59:00Z</dcterms:created>
  <dcterms:modified xsi:type="dcterms:W3CDTF">2020-12-15T04:44:00Z</dcterms:modified>
</cp:coreProperties>
</file>