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1502C" w14:textId="6C9BA3A6" w:rsidR="00C63245" w:rsidRDefault="00E83F7C" w:rsidP="00E83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К ПРОЕКТУ ПОСТАНОВЛЕНИЯ АДМИНИСТРАЦИИ ГОРОДСКОГО ОКРУГА ТОЛЬЯТТИ</w:t>
      </w:r>
    </w:p>
    <w:p w14:paraId="29E20C92" w14:textId="77777777" w:rsidR="00E83F7C" w:rsidRPr="00E83F7C" w:rsidRDefault="00E83F7C" w:rsidP="004B1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D863E" w14:textId="77777777" w:rsidR="00C63245" w:rsidRDefault="00C63245" w:rsidP="004B1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21948" w14:textId="48A946BC" w:rsidR="00E83F7C" w:rsidRPr="00E83F7C" w:rsidRDefault="00E83F7C" w:rsidP="00E83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83F7C">
        <w:rPr>
          <w:rFonts w:ascii="Times New Roman" w:hAnsi="Times New Roman" w:cs="Times New Roman"/>
          <w:sz w:val="24"/>
          <w:szCs w:val="24"/>
        </w:rPr>
        <w:t>О внесении изменений в постановление мэрии</w:t>
      </w:r>
    </w:p>
    <w:p w14:paraId="1AA0D732" w14:textId="77777777" w:rsidR="00E83F7C" w:rsidRPr="00E83F7C" w:rsidRDefault="00E83F7C" w:rsidP="00E83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F7C">
        <w:rPr>
          <w:rFonts w:ascii="Times New Roman" w:hAnsi="Times New Roman" w:cs="Times New Roman"/>
          <w:sz w:val="24"/>
          <w:szCs w:val="24"/>
        </w:rPr>
        <w:t>городского округа Тольятти от 07.11.2012 № 3106-п/1</w:t>
      </w:r>
    </w:p>
    <w:p w14:paraId="19A3E5B2" w14:textId="00B3C208" w:rsidR="00C63245" w:rsidRDefault="00E83F7C" w:rsidP="00E83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F7C">
        <w:rPr>
          <w:rFonts w:ascii="Times New Roman" w:hAnsi="Times New Roman" w:cs="Times New Roman"/>
          <w:sz w:val="24"/>
          <w:szCs w:val="24"/>
        </w:rPr>
        <w:t>«О порядке взаимодействия администрации городского округа Тольятти с заинтересованными лицами в случае размещения нестационарных торговых объектов на территории городского округа Тольятти с нарушением действующего законодательства Российской Федерации, Самарской области и муниципальных правовых актов городского округа Тольятти»</w:t>
      </w:r>
    </w:p>
    <w:p w14:paraId="7E8CF996" w14:textId="77777777" w:rsidR="00E83F7C" w:rsidRDefault="00E83F7C" w:rsidP="004B1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303A7" w14:textId="77777777" w:rsidR="00E83F7C" w:rsidRDefault="00E83F7C" w:rsidP="004B1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555FC" w14:textId="0F999C52" w:rsidR="00E83F7C" w:rsidRPr="003B2C8F" w:rsidRDefault="00E83F7C" w:rsidP="003962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2C8F">
        <w:rPr>
          <w:rFonts w:ascii="Times New Roman" w:hAnsi="Times New Roman" w:cs="Times New Roman"/>
          <w:sz w:val="28"/>
          <w:szCs w:val="28"/>
        </w:rPr>
        <w:t>Настоящий проект постановления администрации городского округа Тольятти «О внесении изменений в постановление мэрии городского округа Тольятти от 07.11.2012 № 3106-п/1 «О порядке взаимодействия администрации городского округа Тольятти с заинтересованными лицами в случае размещения нестационарных торговых объектов на территории городского округа Тольятти с нарушением действующего законодательства Российской Федерации, Самарской области и муниципальных правовых актов городского округа Тольятти» разработан в целях эффективного взаимодействия между структурными подразделениями администрации городского округа Тольятти (департаментом городского хозяйства и управлением потребительского рынка) по организации благоустройства территории городского округа Тольятти по решению вопросов владения, пользования и распоряжения имуществом, находящимся в муниципальной собственности городского округа Тольятти.</w:t>
      </w:r>
    </w:p>
    <w:p w14:paraId="2549025E" w14:textId="3385ACBA" w:rsidR="00E83F7C" w:rsidRPr="003B2C8F" w:rsidRDefault="00E83F7C" w:rsidP="003962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2C8F">
        <w:rPr>
          <w:rFonts w:ascii="Times New Roman" w:hAnsi="Times New Roman" w:cs="Times New Roman"/>
          <w:sz w:val="28"/>
          <w:szCs w:val="28"/>
        </w:rPr>
        <w:t>Дополнительных финансовых затрат</w:t>
      </w:r>
      <w:r w:rsidR="003962EA" w:rsidRPr="003B2C8F">
        <w:rPr>
          <w:rFonts w:ascii="Times New Roman" w:hAnsi="Times New Roman" w:cs="Times New Roman"/>
          <w:sz w:val="28"/>
          <w:szCs w:val="28"/>
        </w:rPr>
        <w:t xml:space="preserve"> для реализации</w:t>
      </w:r>
      <w:r w:rsidRPr="003B2C8F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3962EA" w:rsidRPr="003B2C8F">
        <w:rPr>
          <w:rFonts w:ascii="Times New Roman" w:hAnsi="Times New Roman" w:cs="Times New Roman"/>
          <w:sz w:val="28"/>
          <w:szCs w:val="28"/>
        </w:rPr>
        <w:t>ого</w:t>
      </w:r>
      <w:r w:rsidRPr="003B2C8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962EA" w:rsidRPr="003B2C8F">
        <w:rPr>
          <w:rFonts w:ascii="Times New Roman" w:hAnsi="Times New Roman" w:cs="Times New Roman"/>
          <w:sz w:val="28"/>
          <w:szCs w:val="28"/>
        </w:rPr>
        <w:t xml:space="preserve">а </w:t>
      </w:r>
      <w:r w:rsidRPr="003B2C8F">
        <w:rPr>
          <w:rFonts w:ascii="Times New Roman" w:hAnsi="Times New Roman" w:cs="Times New Roman"/>
          <w:sz w:val="28"/>
          <w:szCs w:val="28"/>
        </w:rPr>
        <w:t xml:space="preserve">постановления не </w:t>
      </w:r>
      <w:r w:rsidR="003962EA" w:rsidRPr="003B2C8F">
        <w:rPr>
          <w:rFonts w:ascii="Times New Roman" w:hAnsi="Times New Roman" w:cs="Times New Roman"/>
          <w:sz w:val="28"/>
          <w:szCs w:val="28"/>
        </w:rPr>
        <w:t>п</w:t>
      </w:r>
      <w:r w:rsidRPr="003B2C8F">
        <w:rPr>
          <w:rFonts w:ascii="Times New Roman" w:hAnsi="Times New Roman" w:cs="Times New Roman"/>
          <w:sz w:val="28"/>
          <w:szCs w:val="28"/>
        </w:rPr>
        <w:t>редусматривает</w:t>
      </w:r>
      <w:r w:rsidR="003962EA" w:rsidRPr="003B2C8F">
        <w:rPr>
          <w:rFonts w:ascii="Times New Roman" w:hAnsi="Times New Roman" w:cs="Times New Roman"/>
          <w:sz w:val="28"/>
          <w:szCs w:val="28"/>
        </w:rPr>
        <w:t>ся</w:t>
      </w:r>
      <w:r w:rsidRPr="003B2C8F">
        <w:rPr>
          <w:rFonts w:ascii="Times New Roman" w:hAnsi="Times New Roman" w:cs="Times New Roman"/>
          <w:sz w:val="28"/>
          <w:szCs w:val="28"/>
        </w:rPr>
        <w:t>.</w:t>
      </w:r>
      <w:r w:rsidR="003962EA" w:rsidRPr="003B2C8F">
        <w:rPr>
          <w:rFonts w:ascii="Times New Roman" w:hAnsi="Times New Roman" w:cs="Times New Roman"/>
          <w:sz w:val="28"/>
          <w:szCs w:val="28"/>
        </w:rPr>
        <w:t xml:space="preserve"> </w:t>
      </w:r>
      <w:r w:rsidRPr="003B2C8F">
        <w:rPr>
          <w:rFonts w:ascii="Times New Roman" w:hAnsi="Times New Roman" w:cs="Times New Roman"/>
          <w:sz w:val="28"/>
          <w:szCs w:val="28"/>
        </w:rPr>
        <w:t xml:space="preserve">Финансово-экономического обоснования </w:t>
      </w:r>
      <w:r w:rsidR="00CA1A13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3B2C8F">
        <w:rPr>
          <w:rFonts w:ascii="Times New Roman" w:hAnsi="Times New Roman" w:cs="Times New Roman"/>
          <w:sz w:val="28"/>
          <w:szCs w:val="28"/>
        </w:rPr>
        <w:t>не требуется.</w:t>
      </w:r>
    </w:p>
    <w:p w14:paraId="78046A41" w14:textId="77777777" w:rsidR="00E83F7C" w:rsidRPr="003B2C8F" w:rsidRDefault="00E83F7C" w:rsidP="003962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254A0D" w14:textId="77777777" w:rsidR="00E83F7C" w:rsidRDefault="00E83F7C" w:rsidP="00E83F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990F1C" w14:textId="50C1731A" w:rsidR="00E83F7C" w:rsidRPr="003B2C8F" w:rsidRDefault="00CA1A13" w:rsidP="00E83F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E83F7C" w:rsidRPr="003B2C8F">
        <w:rPr>
          <w:rFonts w:ascii="Times New Roman" w:hAnsi="Times New Roman" w:cs="Times New Roman"/>
          <w:sz w:val="28"/>
          <w:szCs w:val="28"/>
        </w:rPr>
        <w:t xml:space="preserve"> управления                           </w:t>
      </w:r>
      <w:r w:rsidR="003962EA" w:rsidRPr="003B2C8F">
        <w:rPr>
          <w:rFonts w:ascii="Times New Roman" w:hAnsi="Times New Roman" w:cs="Times New Roman"/>
          <w:sz w:val="28"/>
          <w:szCs w:val="28"/>
        </w:rPr>
        <w:t xml:space="preserve"> </w:t>
      </w:r>
      <w:r w:rsidR="00E83F7C" w:rsidRPr="003B2C8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А.А. Попов</w:t>
      </w:r>
      <w:bookmarkStart w:id="0" w:name="_GoBack"/>
      <w:bookmarkEnd w:id="0"/>
    </w:p>
    <w:p w14:paraId="729FDAC5" w14:textId="77777777" w:rsidR="00E83F7C" w:rsidRPr="003B2C8F" w:rsidRDefault="00E83F7C" w:rsidP="004B1C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8CE0CC" w14:textId="77777777" w:rsidR="00E83F7C" w:rsidRDefault="00E83F7C" w:rsidP="004B1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FED93" w14:textId="77777777" w:rsidR="00E83F7C" w:rsidRDefault="00E83F7C" w:rsidP="004B1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F0E53" w14:textId="77777777" w:rsidR="00E83F7C" w:rsidRDefault="00E83F7C" w:rsidP="004B1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D3E9B" w14:textId="77777777" w:rsidR="00E83F7C" w:rsidRDefault="00E83F7C" w:rsidP="004B1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32F6D" w14:textId="77777777" w:rsidR="00E83F7C" w:rsidRDefault="00E83F7C" w:rsidP="004B1CA5">
      <w:pPr>
        <w:spacing w:after="0" w:line="240" w:lineRule="auto"/>
        <w:rPr>
          <w:rFonts w:ascii="Times New Roman" w:hAnsi="Times New Roman" w:cs="Times New Roman"/>
        </w:rPr>
      </w:pPr>
    </w:p>
    <w:p w14:paraId="27717A54" w14:textId="77777777" w:rsidR="00E83F7C" w:rsidRDefault="00E83F7C" w:rsidP="004B1CA5">
      <w:pPr>
        <w:spacing w:after="0" w:line="240" w:lineRule="auto"/>
        <w:rPr>
          <w:rFonts w:ascii="Times New Roman" w:hAnsi="Times New Roman" w:cs="Times New Roman"/>
        </w:rPr>
      </w:pPr>
    </w:p>
    <w:p w14:paraId="133826D0" w14:textId="478F4857" w:rsidR="00C63245" w:rsidRPr="00E83F7C" w:rsidRDefault="008B4A48" w:rsidP="004B1CA5">
      <w:pPr>
        <w:spacing w:after="0" w:line="240" w:lineRule="auto"/>
        <w:rPr>
          <w:rFonts w:ascii="Times New Roman" w:hAnsi="Times New Roman" w:cs="Times New Roman"/>
        </w:rPr>
      </w:pPr>
      <w:r w:rsidRPr="00E83F7C">
        <w:rPr>
          <w:rFonts w:ascii="Times New Roman" w:hAnsi="Times New Roman" w:cs="Times New Roman"/>
        </w:rPr>
        <w:t>Т</w:t>
      </w:r>
      <w:r w:rsidR="002529C0" w:rsidRPr="00E83F7C">
        <w:rPr>
          <w:rFonts w:ascii="Times New Roman" w:hAnsi="Times New Roman" w:cs="Times New Roman"/>
        </w:rPr>
        <w:t>.В. Растегаева, 544433, 3243</w:t>
      </w:r>
    </w:p>
    <w:sectPr w:rsidR="00C63245" w:rsidRPr="00E83F7C" w:rsidSect="0044558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27A23" w14:textId="77777777" w:rsidR="008F3697" w:rsidRDefault="008F3697" w:rsidP="00617B40">
      <w:pPr>
        <w:spacing w:after="0" w:line="240" w:lineRule="auto"/>
      </w:pPr>
      <w:r>
        <w:separator/>
      </w:r>
    </w:p>
  </w:endnote>
  <w:endnote w:type="continuationSeparator" w:id="0">
    <w:p w14:paraId="036258FE" w14:textId="77777777" w:rsidR="008F3697" w:rsidRDefault="008F369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60602" w14:textId="77777777" w:rsidR="008F3697" w:rsidRDefault="008F3697" w:rsidP="00617B40">
      <w:pPr>
        <w:spacing w:after="0" w:line="240" w:lineRule="auto"/>
      </w:pPr>
      <w:r>
        <w:separator/>
      </w:r>
    </w:p>
  </w:footnote>
  <w:footnote w:type="continuationSeparator" w:id="0">
    <w:p w14:paraId="61B0FEA6" w14:textId="77777777" w:rsidR="008F3697" w:rsidRDefault="008F3697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F0D4E"/>
    <w:multiLevelType w:val="hybridMultilevel"/>
    <w:tmpl w:val="B03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36C2F"/>
    <w:multiLevelType w:val="hybridMultilevel"/>
    <w:tmpl w:val="576C2A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D21AB0"/>
    <w:multiLevelType w:val="hybridMultilevel"/>
    <w:tmpl w:val="CCB00B5A"/>
    <w:lvl w:ilvl="0" w:tplc="618CA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354D"/>
    <w:rsid w:val="00094C89"/>
    <w:rsid w:val="000F242D"/>
    <w:rsid w:val="000F635D"/>
    <w:rsid w:val="0010052E"/>
    <w:rsid w:val="00107046"/>
    <w:rsid w:val="00132906"/>
    <w:rsid w:val="00152E9D"/>
    <w:rsid w:val="0018600B"/>
    <w:rsid w:val="001C5C3F"/>
    <w:rsid w:val="001D1134"/>
    <w:rsid w:val="001E42D8"/>
    <w:rsid w:val="0020497F"/>
    <w:rsid w:val="00211C6E"/>
    <w:rsid w:val="00237E90"/>
    <w:rsid w:val="002529C0"/>
    <w:rsid w:val="00253AF6"/>
    <w:rsid w:val="00257732"/>
    <w:rsid w:val="00264750"/>
    <w:rsid w:val="002B2AE3"/>
    <w:rsid w:val="00301280"/>
    <w:rsid w:val="0034258B"/>
    <w:rsid w:val="003676C2"/>
    <w:rsid w:val="00381F03"/>
    <w:rsid w:val="003962EA"/>
    <w:rsid w:val="003B0622"/>
    <w:rsid w:val="003B2C8F"/>
    <w:rsid w:val="003E3680"/>
    <w:rsid w:val="003E6DE3"/>
    <w:rsid w:val="00420C1F"/>
    <w:rsid w:val="00432B8B"/>
    <w:rsid w:val="00445580"/>
    <w:rsid w:val="004502F0"/>
    <w:rsid w:val="00475DBB"/>
    <w:rsid w:val="004B1CA5"/>
    <w:rsid w:val="004D29B5"/>
    <w:rsid w:val="00524503"/>
    <w:rsid w:val="005439BD"/>
    <w:rsid w:val="00566C7E"/>
    <w:rsid w:val="005A66B0"/>
    <w:rsid w:val="005B56A3"/>
    <w:rsid w:val="005B7083"/>
    <w:rsid w:val="005D3B05"/>
    <w:rsid w:val="005F0864"/>
    <w:rsid w:val="00601475"/>
    <w:rsid w:val="00605DFA"/>
    <w:rsid w:val="00617B40"/>
    <w:rsid w:val="00626321"/>
    <w:rsid w:val="00636F28"/>
    <w:rsid w:val="0065576D"/>
    <w:rsid w:val="00665438"/>
    <w:rsid w:val="006722F9"/>
    <w:rsid w:val="00672868"/>
    <w:rsid w:val="006C37AF"/>
    <w:rsid w:val="006D7908"/>
    <w:rsid w:val="006F51D3"/>
    <w:rsid w:val="006F5A2A"/>
    <w:rsid w:val="00707887"/>
    <w:rsid w:val="00717CA1"/>
    <w:rsid w:val="007343BF"/>
    <w:rsid w:val="00742476"/>
    <w:rsid w:val="007F6F51"/>
    <w:rsid w:val="0083552A"/>
    <w:rsid w:val="00881D85"/>
    <w:rsid w:val="008B4A48"/>
    <w:rsid w:val="008C139A"/>
    <w:rsid w:val="008C2ACB"/>
    <w:rsid w:val="008E4601"/>
    <w:rsid w:val="008E7613"/>
    <w:rsid w:val="008F3697"/>
    <w:rsid w:val="00917BC2"/>
    <w:rsid w:val="00933810"/>
    <w:rsid w:val="009376A0"/>
    <w:rsid w:val="00974AFC"/>
    <w:rsid w:val="00997AFC"/>
    <w:rsid w:val="009B0CB5"/>
    <w:rsid w:val="009C0855"/>
    <w:rsid w:val="009C11C4"/>
    <w:rsid w:val="009D2B64"/>
    <w:rsid w:val="009F6EC2"/>
    <w:rsid w:val="00A33D50"/>
    <w:rsid w:val="00A5669B"/>
    <w:rsid w:val="00A727BD"/>
    <w:rsid w:val="00AC194A"/>
    <w:rsid w:val="00AF55E6"/>
    <w:rsid w:val="00B101AF"/>
    <w:rsid w:val="00B22BB6"/>
    <w:rsid w:val="00B250FA"/>
    <w:rsid w:val="00BB7B91"/>
    <w:rsid w:val="00BF262A"/>
    <w:rsid w:val="00C23B55"/>
    <w:rsid w:val="00C30C09"/>
    <w:rsid w:val="00C36F5A"/>
    <w:rsid w:val="00C37F0E"/>
    <w:rsid w:val="00C61985"/>
    <w:rsid w:val="00C63245"/>
    <w:rsid w:val="00CA15F7"/>
    <w:rsid w:val="00CA1A13"/>
    <w:rsid w:val="00CD2DCC"/>
    <w:rsid w:val="00CE113E"/>
    <w:rsid w:val="00CE40B4"/>
    <w:rsid w:val="00D26095"/>
    <w:rsid w:val="00D30ACD"/>
    <w:rsid w:val="00D368FD"/>
    <w:rsid w:val="00E1571F"/>
    <w:rsid w:val="00E471BC"/>
    <w:rsid w:val="00E624C3"/>
    <w:rsid w:val="00E83F7C"/>
    <w:rsid w:val="00EA65A7"/>
    <w:rsid w:val="00EF214F"/>
    <w:rsid w:val="00EF459B"/>
    <w:rsid w:val="00F155DA"/>
    <w:rsid w:val="00F24161"/>
    <w:rsid w:val="00F262C9"/>
    <w:rsid w:val="00F32CB8"/>
    <w:rsid w:val="00F60BCC"/>
    <w:rsid w:val="00FA6953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5F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1D11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character" w:customStyle="1" w:styleId="30">
    <w:name w:val="Заголовок 3 Знак"/>
    <w:basedOn w:val="a0"/>
    <w:link w:val="3"/>
    <w:uiPriority w:val="9"/>
    <w:rsid w:val="001D113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ConsPlusNormal">
    <w:name w:val="ConsPlusNormal"/>
    <w:uiPriority w:val="99"/>
    <w:rsid w:val="001D1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D113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1D11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1D1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4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E0876-6A0A-42B8-8878-2C2CD6D5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2024-03-04T05:38:00Z</dcterms:created>
  <dcterms:modified xsi:type="dcterms:W3CDTF">2024-03-04T11:20:00Z</dcterms:modified>
</cp:coreProperties>
</file>