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326F" w14:textId="349B77E6" w:rsidR="00BF2AA6" w:rsidRPr="00BD464A" w:rsidRDefault="00BD464A" w:rsidP="00C51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64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52A10BBC" w14:textId="77777777" w:rsidR="00BD464A" w:rsidRDefault="00C51867" w:rsidP="009D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D464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14:paraId="116E48D5" w14:textId="7C548C8E" w:rsidR="00A30A5D" w:rsidRDefault="00BD464A" w:rsidP="009D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C51867"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муниципальных учреждений, находящихся в ведомственном подчинении Департамента дорожного хозяйства и транспорта Администрации городского округа Тольятти.</w:t>
      </w:r>
    </w:p>
    <w:p w14:paraId="3745AC3B" w14:textId="77777777" w:rsidR="00C51867" w:rsidRDefault="00C51867">
      <w:pPr>
        <w:rPr>
          <w:rFonts w:ascii="Times New Roman" w:hAnsi="Times New Roman" w:cs="Times New Roman"/>
          <w:sz w:val="28"/>
          <w:szCs w:val="28"/>
        </w:rPr>
      </w:pPr>
    </w:p>
    <w:p w14:paraId="6E7D2395" w14:textId="30E2DFB8" w:rsidR="00FE789D" w:rsidRDefault="00EA6EE7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разработан в</w:t>
      </w:r>
      <w:r w:rsidR="00D8596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30305" w:rsidRPr="006F3D3C">
        <w:rPr>
          <w:rFonts w:ascii="Times New Roman" w:hAnsi="Times New Roman" w:cs="Times New Roman"/>
          <w:sz w:val="28"/>
          <w:szCs w:val="28"/>
        </w:rPr>
        <w:t>определения порядка и условий оплаты труда, обеспечения социальных гарантий</w:t>
      </w:r>
      <w:r w:rsidR="00D30305">
        <w:rPr>
          <w:rFonts w:ascii="Times New Roman" w:hAnsi="Times New Roman" w:cs="Times New Roman"/>
          <w:sz w:val="28"/>
          <w:szCs w:val="28"/>
        </w:rPr>
        <w:t xml:space="preserve"> работников, а также в целях</w:t>
      </w:r>
      <w:r w:rsidR="00D30305" w:rsidRPr="006F3D3C">
        <w:rPr>
          <w:rFonts w:ascii="Times New Roman" w:hAnsi="Times New Roman" w:cs="Times New Roman"/>
          <w:sz w:val="28"/>
          <w:szCs w:val="28"/>
        </w:rPr>
        <w:t xml:space="preserve"> </w:t>
      </w:r>
      <w:r w:rsidR="00801E73" w:rsidRPr="006F3D3C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D30305">
        <w:rPr>
          <w:rFonts w:ascii="Times New Roman" w:hAnsi="Times New Roman" w:cs="Times New Roman"/>
          <w:sz w:val="28"/>
          <w:szCs w:val="28"/>
        </w:rPr>
        <w:t xml:space="preserve">системы оплаты труда подведомственного департаменту </w:t>
      </w:r>
      <w:r w:rsidR="006F3D3C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организации дорожного движения городского</w:t>
      </w:r>
      <w:r w:rsidR="006F3D3C" w:rsidRPr="00A70D07">
        <w:rPr>
          <w:rFonts w:ascii="Times New Roman" w:hAnsi="Times New Roman" w:cs="Times New Roman"/>
          <w:sz w:val="28"/>
          <w:szCs w:val="28"/>
        </w:rPr>
        <w:t xml:space="preserve"> </w:t>
      </w:r>
      <w:r w:rsidR="006F3D3C">
        <w:rPr>
          <w:rFonts w:ascii="Times New Roman" w:hAnsi="Times New Roman" w:cs="Times New Roman"/>
          <w:sz w:val="28"/>
          <w:szCs w:val="28"/>
        </w:rPr>
        <w:t>округа Тольятти» (далее – МКУ «ЦОДД ГОТ»)</w:t>
      </w:r>
      <w:r w:rsidR="00D30305">
        <w:rPr>
          <w:rFonts w:ascii="Times New Roman" w:hAnsi="Times New Roman" w:cs="Times New Roman"/>
          <w:sz w:val="28"/>
          <w:szCs w:val="28"/>
        </w:rPr>
        <w:t>.</w:t>
      </w:r>
      <w:r w:rsidR="00FE789D" w:rsidRPr="00FE7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243E4" w14:textId="2AE6B276" w:rsidR="009B4F68" w:rsidRDefault="00EC3EDC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4F68">
        <w:rPr>
          <w:rFonts w:ascii="Times New Roman" w:hAnsi="Times New Roman" w:cs="Times New Roman"/>
          <w:sz w:val="28"/>
          <w:szCs w:val="28"/>
        </w:rPr>
        <w:t xml:space="preserve"> целях более точного </w:t>
      </w:r>
      <w:r w:rsidR="00026380">
        <w:rPr>
          <w:rFonts w:ascii="Times New Roman" w:hAnsi="Times New Roman" w:cs="Times New Roman"/>
          <w:sz w:val="28"/>
          <w:szCs w:val="28"/>
        </w:rPr>
        <w:t>соответствия</w:t>
      </w:r>
      <w:r w:rsidR="009B4F68">
        <w:rPr>
          <w:rFonts w:ascii="Times New Roman" w:hAnsi="Times New Roman" w:cs="Times New Roman"/>
          <w:sz w:val="28"/>
          <w:szCs w:val="28"/>
        </w:rPr>
        <w:t xml:space="preserve"> наименования должностей </w:t>
      </w:r>
      <w:r w:rsidR="00DA7B23">
        <w:rPr>
          <w:rFonts w:ascii="Times New Roman" w:hAnsi="Times New Roman" w:cs="Times New Roman"/>
          <w:sz w:val="28"/>
          <w:szCs w:val="28"/>
        </w:rPr>
        <w:t xml:space="preserve">с </w:t>
      </w:r>
      <w:r w:rsidR="00FE789D">
        <w:rPr>
          <w:rFonts w:ascii="Times New Roman" w:hAnsi="Times New Roman" w:cs="Times New Roman"/>
          <w:sz w:val="28"/>
          <w:szCs w:val="28"/>
        </w:rPr>
        <w:t xml:space="preserve">выполняемыми </w:t>
      </w:r>
      <w:r w:rsidR="00DA7B23">
        <w:rPr>
          <w:rFonts w:ascii="Times New Roman" w:hAnsi="Times New Roman" w:cs="Times New Roman"/>
          <w:sz w:val="28"/>
          <w:szCs w:val="28"/>
        </w:rPr>
        <w:t>должностным</w:t>
      </w:r>
      <w:r w:rsidR="00FE789D">
        <w:rPr>
          <w:rFonts w:ascii="Times New Roman" w:hAnsi="Times New Roman" w:cs="Times New Roman"/>
          <w:sz w:val="28"/>
          <w:szCs w:val="28"/>
        </w:rPr>
        <w:t>и</w:t>
      </w:r>
      <w:r w:rsidR="009B4F68">
        <w:rPr>
          <w:rFonts w:ascii="Times New Roman" w:hAnsi="Times New Roman" w:cs="Times New Roman"/>
          <w:sz w:val="28"/>
          <w:szCs w:val="28"/>
        </w:rPr>
        <w:t xml:space="preserve"> обязанностям</w:t>
      </w:r>
      <w:r w:rsidR="00FE789D">
        <w:rPr>
          <w:rFonts w:ascii="Times New Roman" w:hAnsi="Times New Roman" w:cs="Times New Roman"/>
          <w:sz w:val="28"/>
          <w:szCs w:val="28"/>
        </w:rPr>
        <w:t>и</w:t>
      </w:r>
      <w:r w:rsidR="009B4F68">
        <w:rPr>
          <w:rFonts w:ascii="Times New Roman" w:hAnsi="Times New Roman" w:cs="Times New Roman"/>
          <w:sz w:val="28"/>
          <w:szCs w:val="28"/>
        </w:rPr>
        <w:t xml:space="preserve"> проектом предусмотрено переименование некоторых должностей,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530"/>
      </w:tblGrid>
      <w:tr w:rsidR="009B4F68" w14:paraId="1CAC602D" w14:textId="77777777" w:rsidTr="009B4F68">
        <w:tc>
          <w:tcPr>
            <w:tcW w:w="594" w:type="dxa"/>
          </w:tcPr>
          <w:p w14:paraId="1889B6F7" w14:textId="00DBE362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21" w:type="dxa"/>
          </w:tcPr>
          <w:p w14:paraId="763CDC52" w14:textId="2C21A37A" w:rsidR="009B4F68" w:rsidRPr="00BF2AA6" w:rsidRDefault="009B4F68" w:rsidP="00C518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Действующее наименование должности</w:t>
            </w:r>
          </w:p>
        </w:tc>
        <w:tc>
          <w:tcPr>
            <w:tcW w:w="4530" w:type="dxa"/>
          </w:tcPr>
          <w:p w14:paraId="17DD37A4" w14:textId="60F676B1" w:rsidR="009B4F68" w:rsidRPr="00BF2AA6" w:rsidRDefault="009B4F68" w:rsidP="00C518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должности, предусмотренное проектом</w:t>
            </w:r>
          </w:p>
        </w:tc>
      </w:tr>
      <w:tr w:rsidR="009B4F68" w14:paraId="58DC1076" w14:textId="77777777" w:rsidTr="009B4F68">
        <w:tc>
          <w:tcPr>
            <w:tcW w:w="594" w:type="dxa"/>
          </w:tcPr>
          <w:p w14:paraId="1BF270C5" w14:textId="2197DDBB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1" w:type="dxa"/>
          </w:tcPr>
          <w:p w14:paraId="3EDD07EA" w14:textId="0EE759A2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bookmarkStart w:id="0" w:name="_Hlk151623428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 помещений</w:t>
            </w:r>
            <w:bookmarkEnd w:id="0"/>
          </w:p>
        </w:tc>
        <w:tc>
          <w:tcPr>
            <w:tcW w:w="4530" w:type="dxa"/>
          </w:tcPr>
          <w:p w14:paraId="40856763" w14:textId="73BEE009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1623465"/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помещении</w:t>
            </w:r>
            <w:bookmarkEnd w:id="1"/>
          </w:p>
        </w:tc>
      </w:tr>
      <w:tr w:rsidR="009B4F68" w14:paraId="38DAF9F5" w14:textId="77777777" w:rsidTr="009B4F68">
        <w:tc>
          <w:tcPr>
            <w:tcW w:w="594" w:type="dxa"/>
          </w:tcPr>
          <w:p w14:paraId="0D70745C" w14:textId="7D981F64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</w:tcPr>
          <w:p w14:paraId="2E2C99B5" w14:textId="696F91DC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4530" w:type="dxa"/>
          </w:tcPr>
          <w:p w14:paraId="001175A5" w14:textId="12BF1E5D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изготовлению дорожных знаков</w:t>
            </w:r>
          </w:p>
        </w:tc>
      </w:tr>
      <w:tr w:rsidR="009B4F68" w14:paraId="5267F653" w14:textId="77777777" w:rsidTr="009B4F68">
        <w:tc>
          <w:tcPr>
            <w:tcW w:w="594" w:type="dxa"/>
          </w:tcPr>
          <w:p w14:paraId="658CEC0E" w14:textId="0173DF96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</w:tcPr>
          <w:p w14:paraId="6A48C33A" w14:textId="54998B5C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административно-хозяйственной деятельности</w:t>
            </w:r>
          </w:p>
        </w:tc>
        <w:tc>
          <w:tcPr>
            <w:tcW w:w="4530" w:type="dxa"/>
          </w:tcPr>
          <w:p w14:paraId="047688BA" w14:textId="7C7F22BC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</w:tr>
      <w:tr w:rsidR="009B4F68" w14:paraId="77A3A11A" w14:textId="77777777" w:rsidTr="009B4F68">
        <w:tc>
          <w:tcPr>
            <w:tcW w:w="594" w:type="dxa"/>
          </w:tcPr>
          <w:p w14:paraId="108D1ADA" w14:textId="3F6155FC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</w:tcPr>
          <w:p w14:paraId="104BCA61" w14:textId="30B5CE51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4530" w:type="dxa"/>
          </w:tcPr>
          <w:p w14:paraId="469FB305" w14:textId="647371F4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9B4F68" w14:paraId="5E9D5FE9" w14:textId="77777777" w:rsidTr="009B4F68">
        <w:tc>
          <w:tcPr>
            <w:tcW w:w="594" w:type="dxa"/>
          </w:tcPr>
          <w:p w14:paraId="317ABAE7" w14:textId="08ABFCA4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1" w:type="dxa"/>
          </w:tcPr>
          <w:p w14:paraId="4C610736" w14:textId="4999666F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4530" w:type="dxa"/>
          </w:tcPr>
          <w:p w14:paraId="415E6D8C" w14:textId="6B9C9F31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техническому диагностированию и контролю технического состояния автотранспортных средств</w:t>
            </w:r>
          </w:p>
        </w:tc>
      </w:tr>
      <w:tr w:rsidR="009B4F68" w14:paraId="42F0203D" w14:textId="77777777" w:rsidTr="009B4F68">
        <w:tc>
          <w:tcPr>
            <w:tcW w:w="594" w:type="dxa"/>
          </w:tcPr>
          <w:p w14:paraId="4A4316F0" w14:textId="4ECDB403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1" w:type="dxa"/>
          </w:tcPr>
          <w:p w14:paraId="0AD3E0F0" w14:textId="1438E513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1 категории (</w:t>
            </w:r>
            <w:r w:rsidR="00DA7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единицы)</w:t>
            </w:r>
          </w:p>
        </w:tc>
        <w:tc>
          <w:tcPr>
            <w:tcW w:w="4530" w:type="dxa"/>
          </w:tcPr>
          <w:p w14:paraId="7D69124D" w14:textId="00CFDBC1" w:rsidR="009B4F68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безопасности дорожного движения</w:t>
            </w:r>
          </w:p>
        </w:tc>
      </w:tr>
      <w:tr w:rsidR="00DA7B23" w14:paraId="412B4AFE" w14:textId="77777777" w:rsidTr="009B4F68">
        <w:tc>
          <w:tcPr>
            <w:tcW w:w="594" w:type="dxa"/>
          </w:tcPr>
          <w:p w14:paraId="0D6E9825" w14:textId="607B56C2" w:rsidR="00DA7B23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1" w:type="dxa"/>
          </w:tcPr>
          <w:p w14:paraId="66CF6FA6" w14:textId="6CD1A8DB" w:rsidR="00DA7B23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1 категории (2 единицы)</w:t>
            </w:r>
          </w:p>
        </w:tc>
        <w:tc>
          <w:tcPr>
            <w:tcW w:w="4530" w:type="dxa"/>
          </w:tcPr>
          <w:p w14:paraId="3EFB1397" w14:textId="331ECC17" w:rsidR="00DA7B23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диагностике и контролю технического состояния автомобильных дорог</w:t>
            </w:r>
          </w:p>
        </w:tc>
      </w:tr>
      <w:tr w:rsidR="00F81743" w14:paraId="2BD3E79D" w14:textId="77777777" w:rsidTr="009B4F68">
        <w:tc>
          <w:tcPr>
            <w:tcW w:w="594" w:type="dxa"/>
          </w:tcPr>
          <w:p w14:paraId="4DAB5A52" w14:textId="79CB9D94" w:rsidR="00F81743" w:rsidRDefault="007E3072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1" w:type="dxa"/>
          </w:tcPr>
          <w:p w14:paraId="41B4D567" w14:textId="4FE74549" w:rsidR="00F81743" w:rsidRDefault="00F8174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1 категории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единицы)</w:t>
            </w:r>
          </w:p>
        </w:tc>
        <w:tc>
          <w:tcPr>
            <w:tcW w:w="4530" w:type="dxa"/>
          </w:tcPr>
          <w:p w14:paraId="516BB38C" w14:textId="2F340A95" w:rsidR="00F81743" w:rsidRPr="00F81743" w:rsidRDefault="007E3072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72">
              <w:rPr>
                <w:rFonts w:ascii="Times New Roman" w:hAnsi="Times New Roman" w:cs="Times New Roman"/>
                <w:sz w:val="28"/>
                <w:szCs w:val="28"/>
              </w:rPr>
              <w:t xml:space="preserve">Инженер-энергетик </w:t>
            </w:r>
            <w:r w:rsidR="00F81743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</w:tr>
      <w:tr w:rsidR="0015356B" w14:paraId="344BF9F3" w14:textId="77777777" w:rsidTr="009B4F68">
        <w:tc>
          <w:tcPr>
            <w:tcW w:w="594" w:type="dxa"/>
          </w:tcPr>
          <w:p w14:paraId="37A36C98" w14:textId="112D155B" w:rsidR="0015356B" w:rsidRPr="0015356B" w:rsidRDefault="0015356B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221" w:type="dxa"/>
          </w:tcPr>
          <w:p w14:paraId="1389E048" w14:textId="3919ACCF" w:rsidR="0015356B" w:rsidRPr="0015356B" w:rsidRDefault="0015356B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4530" w:type="dxa"/>
          </w:tcPr>
          <w:p w14:paraId="2B6DF490" w14:textId="6DBFFC11" w:rsidR="0015356B" w:rsidRPr="007E3072" w:rsidRDefault="0015356B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B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</w:tbl>
    <w:p w14:paraId="3540EDDB" w14:textId="5E946607" w:rsidR="00912320" w:rsidRDefault="009B4F68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228C">
        <w:rPr>
          <w:rFonts w:ascii="Times New Roman" w:hAnsi="Times New Roman" w:cs="Times New Roman"/>
          <w:sz w:val="28"/>
          <w:szCs w:val="28"/>
        </w:rPr>
        <w:t>При этом 2 единицы инженера 1 категории остаются с прежним наименованием должности.</w:t>
      </w:r>
    </w:p>
    <w:p w14:paraId="262C1328" w14:textId="2A3B0E17" w:rsidR="00C3076A" w:rsidRDefault="00C3076A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2320">
        <w:rPr>
          <w:rFonts w:ascii="Times New Roman" w:hAnsi="Times New Roman" w:cs="Times New Roman"/>
          <w:sz w:val="28"/>
          <w:szCs w:val="28"/>
        </w:rPr>
        <w:t>пределение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A43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AA436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A43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должности «</w:t>
      </w:r>
      <w:r w:rsidRPr="00C3076A">
        <w:rPr>
          <w:rFonts w:ascii="Times New Roman" w:hAnsi="Times New Roman" w:cs="Times New Roman"/>
          <w:sz w:val="28"/>
          <w:szCs w:val="28"/>
        </w:rPr>
        <w:t>Специалист по диагностике и контролю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 обусловлено анализом</w:t>
      </w:r>
      <w:r w:rsidR="00912320">
        <w:rPr>
          <w:rFonts w:ascii="Times New Roman" w:hAnsi="Times New Roman" w:cs="Times New Roman"/>
          <w:sz w:val="28"/>
          <w:szCs w:val="28"/>
        </w:rPr>
        <w:t xml:space="preserve"> заработной платы на рынке</w:t>
      </w:r>
      <w:r>
        <w:rPr>
          <w:rFonts w:ascii="Times New Roman" w:hAnsi="Times New Roman" w:cs="Times New Roman"/>
          <w:sz w:val="28"/>
          <w:szCs w:val="28"/>
        </w:rPr>
        <w:t xml:space="preserve"> труда по аналогичн</w:t>
      </w:r>
      <w:r w:rsidR="00AA43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A43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6F7857" w14:textId="09059319" w:rsidR="00C51867" w:rsidRPr="00807DAC" w:rsidRDefault="00C51867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DAC">
        <w:rPr>
          <w:rFonts w:ascii="Times New Roman" w:hAnsi="Times New Roman" w:cs="Times New Roman"/>
          <w:sz w:val="28"/>
          <w:szCs w:val="28"/>
        </w:rPr>
        <w:t xml:space="preserve">В </w:t>
      </w:r>
      <w:r w:rsidR="00EA6EE7" w:rsidRPr="00807DAC">
        <w:rPr>
          <w:rFonts w:ascii="Times New Roman" w:hAnsi="Times New Roman" w:cs="Times New Roman"/>
          <w:sz w:val="28"/>
          <w:szCs w:val="28"/>
        </w:rPr>
        <w:t xml:space="preserve">действующем </w:t>
      </w:r>
      <w:r w:rsidRPr="00807DAC">
        <w:rPr>
          <w:rFonts w:ascii="Times New Roman" w:hAnsi="Times New Roman" w:cs="Times New Roman"/>
          <w:sz w:val="28"/>
          <w:szCs w:val="28"/>
        </w:rPr>
        <w:t xml:space="preserve">Положении не определена формула расчета фонда оплаты труда (далее-ФОТ), в то время как в действующих Положениях об оплате труда работников </w:t>
      </w:r>
      <w:r w:rsidR="0014228C" w:rsidRPr="00807DAC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07DAC">
        <w:rPr>
          <w:rFonts w:ascii="Times New Roman" w:hAnsi="Times New Roman" w:cs="Times New Roman"/>
          <w:sz w:val="28"/>
          <w:szCs w:val="28"/>
        </w:rPr>
        <w:t>муниципальных учреждений городского округа Тольятти, а также учреждений Самарской области расчет ФОТ содержится.</w:t>
      </w:r>
      <w:r w:rsidR="0014228C" w:rsidRPr="00807DAC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в Проект добавлен раздел </w:t>
      </w:r>
      <w:r w:rsidR="0014228C" w:rsidRPr="00807D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228C" w:rsidRPr="00807DAC">
        <w:rPr>
          <w:rFonts w:ascii="Times New Roman" w:hAnsi="Times New Roman" w:cs="Times New Roman"/>
          <w:sz w:val="28"/>
          <w:szCs w:val="28"/>
        </w:rPr>
        <w:t xml:space="preserve"> «Формирование фонда оплаты труда».</w:t>
      </w:r>
    </w:p>
    <w:p w14:paraId="0F7D134E" w14:textId="77777777" w:rsidR="009D1661" w:rsidRDefault="00C51867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DAC">
        <w:rPr>
          <w:rFonts w:ascii="Times New Roman" w:hAnsi="Times New Roman" w:cs="Times New Roman"/>
          <w:sz w:val="28"/>
          <w:szCs w:val="28"/>
        </w:rPr>
        <w:t xml:space="preserve">Так же в Приложении №1 </w:t>
      </w:r>
      <w:r w:rsidR="00375AF3" w:rsidRPr="00807DAC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807DAC">
        <w:rPr>
          <w:rFonts w:ascii="Times New Roman" w:hAnsi="Times New Roman" w:cs="Times New Roman"/>
          <w:sz w:val="28"/>
          <w:szCs w:val="28"/>
        </w:rPr>
        <w:t>Положения</w:t>
      </w:r>
      <w:r w:rsidR="008C6938" w:rsidRPr="00807DAC">
        <w:rPr>
          <w:rFonts w:ascii="Times New Roman" w:hAnsi="Times New Roman" w:cs="Times New Roman"/>
          <w:sz w:val="28"/>
          <w:szCs w:val="28"/>
        </w:rPr>
        <w:t xml:space="preserve"> </w:t>
      </w:r>
      <w:r w:rsidRPr="00807DAC">
        <w:rPr>
          <w:rFonts w:ascii="Times New Roman" w:hAnsi="Times New Roman" w:cs="Times New Roman"/>
          <w:sz w:val="28"/>
          <w:szCs w:val="28"/>
        </w:rPr>
        <w:t xml:space="preserve">содержится таблица </w:t>
      </w:r>
      <w:r w:rsidR="00392BEB" w:rsidRPr="00807DAC">
        <w:rPr>
          <w:rFonts w:ascii="Times New Roman" w:hAnsi="Times New Roman" w:cs="Times New Roman"/>
          <w:sz w:val="28"/>
          <w:szCs w:val="28"/>
        </w:rPr>
        <w:t xml:space="preserve">минимальных окладов по должностям работников, включенных в перечень профессиональных стандартов. Однако, </w:t>
      </w:r>
      <w:r w:rsidR="008C6938" w:rsidRPr="00807DAC">
        <w:rPr>
          <w:rFonts w:ascii="Times New Roman" w:hAnsi="Times New Roman" w:cs="Times New Roman"/>
          <w:sz w:val="28"/>
          <w:szCs w:val="28"/>
        </w:rPr>
        <w:t xml:space="preserve">анализ показал, что </w:t>
      </w:r>
      <w:r w:rsidR="00392BEB" w:rsidRPr="00807DAC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 w:rsidR="008C6938" w:rsidRPr="00807DAC">
        <w:rPr>
          <w:rFonts w:ascii="Times New Roman" w:hAnsi="Times New Roman" w:cs="Times New Roman"/>
          <w:sz w:val="28"/>
          <w:szCs w:val="28"/>
        </w:rPr>
        <w:t>не применяется в Положениях других муниципальных учреждений городского округа Тольятти</w:t>
      </w:r>
      <w:r w:rsidR="0014228C" w:rsidRPr="00807DAC">
        <w:rPr>
          <w:rFonts w:ascii="Times New Roman" w:hAnsi="Times New Roman" w:cs="Times New Roman"/>
          <w:sz w:val="28"/>
          <w:szCs w:val="28"/>
        </w:rPr>
        <w:t xml:space="preserve"> и Самарской области</w:t>
      </w:r>
      <w:r w:rsidR="008C6938" w:rsidRPr="00807DAC">
        <w:rPr>
          <w:rFonts w:ascii="Times New Roman" w:hAnsi="Times New Roman" w:cs="Times New Roman"/>
          <w:sz w:val="28"/>
          <w:szCs w:val="28"/>
        </w:rPr>
        <w:t>.</w:t>
      </w:r>
      <w:r w:rsidR="00375AF3" w:rsidRPr="00807DAC">
        <w:rPr>
          <w:rFonts w:ascii="Times New Roman" w:hAnsi="Times New Roman" w:cs="Times New Roman"/>
          <w:sz w:val="28"/>
          <w:szCs w:val="28"/>
        </w:rPr>
        <w:t xml:space="preserve"> В связи с чем данная таблица исключена из проекта постановления.</w:t>
      </w:r>
      <w:r w:rsidR="008C6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80856" w14:textId="0C7C16A3" w:rsidR="00C51867" w:rsidRDefault="008C6938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938">
        <w:rPr>
          <w:rFonts w:ascii="Times New Roman" w:hAnsi="Times New Roman" w:cs="Times New Roman"/>
          <w:sz w:val="28"/>
          <w:szCs w:val="28"/>
        </w:rPr>
        <w:t>В соответствии с частью пятой ст. 144 ТК РФ системы оплаты труда работников государственных и муниципальных учреждений устанавливаются с учетом ЕТКС, ЕКС или профессиональных стандартов. На основании этой нормы иногда делают вывод об обязательном соответствии наименований всех должностей и профессий работников государственных и муниципальных учреждений наименованиям из указанных нормативных правовых актов.</w:t>
      </w:r>
      <w:r w:rsidR="00C51867">
        <w:rPr>
          <w:rFonts w:ascii="Times New Roman" w:hAnsi="Times New Roman" w:cs="Times New Roman"/>
          <w:sz w:val="28"/>
          <w:szCs w:val="28"/>
        </w:rPr>
        <w:t xml:space="preserve"> </w:t>
      </w:r>
      <w:r w:rsidR="00375AF3">
        <w:rPr>
          <w:rFonts w:ascii="Times New Roman" w:hAnsi="Times New Roman" w:cs="Times New Roman"/>
          <w:sz w:val="28"/>
          <w:szCs w:val="28"/>
        </w:rPr>
        <w:t xml:space="preserve"> Однако, согласно </w:t>
      </w:r>
      <w:r w:rsidR="000D02E4">
        <w:rPr>
          <w:rFonts w:ascii="Times New Roman" w:hAnsi="Times New Roman" w:cs="Times New Roman"/>
          <w:sz w:val="28"/>
          <w:szCs w:val="28"/>
        </w:rPr>
        <w:t xml:space="preserve">ст. 57 ТК РФ </w:t>
      </w:r>
      <w:r w:rsidR="00BF2AA6">
        <w:rPr>
          <w:rFonts w:ascii="Times New Roman" w:hAnsi="Times New Roman" w:cs="Times New Roman"/>
          <w:sz w:val="28"/>
          <w:szCs w:val="28"/>
        </w:rPr>
        <w:t xml:space="preserve">определяется что обязательное применение </w:t>
      </w:r>
      <w:r w:rsidR="00BF2AA6" w:rsidRPr="00BF2AA6">
        <w:rPr>
          <w:rFonts w:ascii="Times New Roman" w:hAnsi="Times New Roman" w:cs="Times New Roman"/>
          <w:sz w:val="28"/>
          <w:szCs w:val="28"/>
        </w:rPr>
        <w:t xml:space="preserve">профессиональных стандартов </w:t>
      </w:r>
      <w:r w:rsidR="00BF2AA6">
        <w:rPr>
          <w:rFonts w:ascii="Times New Roman" w:hAnsi="Times New Roman" w:cs="Times New Roman"/>
          <w:sz w:val="28"/>
          <w:szCs w:val="28"/>
        </w:rPr>
        <w:t xml:space="preserve">в названиях должностей устанавливается только в случае </w:t>
      </w:r>
      <w:r w:rsidR="000D02E4">
        <w:rPr>
          <w:rFonts w:ascii="Times New Roman" w:hAnsi="Times New Roman" w:cs="Times New Roman"/>
          <w:sz w:val="28"/>
          <w:szCs w:val="28"/>
        </w:rPr>
        <w:t>е</w:t>
      </w:r>
      <w:r w:rsidR="000D02E4" w:rsidRPr="000D02E4">
        <w:rPr>
          <w:rFonts w:ascii="Times New Roman" w:hAnsi="Times New Roman" w:cs="Times New Roman"/>
          <w:sz w:val="28"/>
          <w:szCs w:val="28"/>
        </w:rPr>
        <w:t xml:space="preserve">сли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</w:t>
      </w:r>
      <w:r w:rsidR="000D02E4" w:rsidRPr="000D02E4">
        <w:rPr>
          <w:rFonts w:ascii="Times New Roman" w:hAnsi="Times New Roman" w:cs="Times New Roman"/>
          <w:sz w:val="28"/>
          <w:szCs w:val="28"/>
        </w:rPr>
        <w:lastRenderedPageBreak/>
        <w:t>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</w:t>
      </w:r>
      <w:r w:rsidR="000D02E4">
        <w:rPr>
          <w:rFonts w:ascii="Times New Roman" w:hAnsi="Times New Roman" w:cs="Times New Roman"/>
          <w:sz w:val="28"/>
          <w:szCs w:val="28"/>
        </w:rPr>
        <w:t xml:space="preserve">. В МКУ «ЦОДД ГОТ» </w:t>
      </w:r>
      <w:r w:rsidR="00D001B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0D02E4">
        <w:rPr>
          <w:rFonts w:ascii="Times New Roman" w:hAnsi="Times New Roman" w:cs="Times New Roman"/>
          <w:sz w:val="28"/>
          <w:szCs w:val="28"/>
        </w:rPr>
        <w:t>должност</w:t>
      </w:r>
      <w:r w:rsidR="00D001B6">
        <w:rPr>
          <w:rFonts w:ascii="Times New Roman" w:hAnsi="Times New Roman" w:cs="Times New Roman"/>
          <w:sz w:val="28"/>
          <w:szCs w:val="28"/>
        </w:rPr>
        <w:t>и</w:t>
      </w:r>
      <w:r w:rsidR="000D02E4">
        <w:rPr>
          <w:rFonts w:ascii="Times New Roman" w:hAnsi="Times New Roman" w:cs="Times New Roman"/>
          <w:sz w:val="28"/>
          <w:szCs w:val="28"/>
        </w:rPr>
        <w:t xml:space="preserve"> </w:t>
      </w:r>
      <w:r w:rsidR="00D001B6" w:rsidRPr="00D001B6">
        <w:rPr>
          <w:rFonts w:ascii="Times New Roman" w:hAnsi="Times New Roman" w:cs="Times New Roman"/>
          <w:sz w:val="28"/>
          <w:szCs w:val="28"/>
        </w:rPr>
        <w:t>с выполнением работ</w:t>
      </w:r>
      <w:r w:rsidR="00D001B6">
        <w:rPr>
          <w:rFonts w:ascii="Times New Roman" w:hAnsi="Times New Roman" w:cs="Times New Roman"/>
          <w:sz w:val="28"/>
          <w:szCs w:val="28"/>
        </w:rPr>
        <w:t xml:space="preserve"> которых связано получение каких-либо льгот,</w:t>
      </w:r>
      <w:r w:rsidR="00D001B6" w:rsidRPr="00D001B6">
        <w:t xml:space="preserve"> </w:t>
      </w:r>
      <w:r w:rsidR="00D001B6" w:rsidRPr="00D001B6">
        <w:rPr>
          <w:rFonts w:ascii="Times New Roman" w:hAnsi="Times New Roman" w:cs="Times New Roman"/>
          <w:sz w:val="28"/>
          <w:szCs w:val="28"/>
        </w:rPr>
        <w:t>компенсаций либо наличи</w:t>
      </w:r>
      <w:r w:rsidR="00D001B6">
        <w:rPr>
          <w:rFonts w:ascii="Times New Roman" w:hAnsi="Times New Roman" w:cs="Times New Roman"/>
          <w:sz w:val="28"/>
          <w:szCs w:val="28"/>
        </w:rPr>
        <w:t xml:space="preserve">я каких-либо ограничений. </w:t>
      </w:r>
    </w:p>
    <w:p w14:paraId="47727311" w14:textId="0B5266A3" w:rsidR="009C00A9" w:rsidRDefault="009C00A9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стимулирования улучшения результатов труда работниками МКУ «ЦОДД ГОТ» в проекте пересмотрена система стимулирующих выплат, разграничены выплаты производящиеся из ФОТ и выплаты производящиеся за счет экономии ФОТ. А также определены </w:t>
      </w:r>
      <w:r w:rsidR="00765A5A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деятельности МКУ «ЦОДД ГОТ»,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="00765A5A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руководителя и форма отчета об </w:t>
      </w:r>
      <w:r w:rsidR="00117A15">
        <w:rPr>
          <w:rFonts w:ascii="Times New Roman" w:hAnsi="Times New Roman" w:cs="Times New Roman"/>
          <w:sz w:val="28"/>
          <w:szCs w:val="28"/>
        </w:rPr>
        <w:t xml:space="preserve">их </w:t>
      </w:r>
      <w:r w:rsidR="00765A5A">
        <w:rPr>
          <w:rFonts w:ascii="Times New Roman" w:hAnsi="Times New Roman" w:cs="Times New Roman"/>
          <w:sz w:val="28"/>
          <w:szCs w:val="28"/>
        </w:rPr>
        <w:t>ис</w:t>
      </w:r>
      <w:r w:rsidR="00117A15">
        <w:rPr>
          <w:rFonts w:ascii="Times New Roman" w:hAnsi="Times New Roman" w:cs="Times New Roman"/>
          <w:sz w:val="28"/>
          <w:szCs w:val="28"/>
        </w:rPr>
        <w:t>п</w:t>
      </w:r>
      <w:r w:rsidR="00765A5A">
        <w:rPr>
          <w:rFonts w:ascii="Times New Roman" w:hAnsi="Times New Roman" w:cs="Times New Roman"/>
          <w:sz w:val="28"/>
          <w:szCs w:val="28"/>
        </w:rPr>
        <w:t>олнении.</w:t>
      </w:r>
    </w:p>
    <w:p w14:paraId="73382552" w14:textId="17886779" w:rsidR="00A13489" w:rsidRDefault="00A13489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304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вносимых изменений, добавление нового раздела, изменение нумерации пунктов</w:t>
      </w:r>
      <w:r w:rsidR="00304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принять Положение в новой редакции.</w:t>
      </w:r>
    </w:p>
    <w:p w14:paraId="66F63B30" w14:textId="0F497D0D" w:rsidR="000F5D86" w:rsidRDefault="000F5D86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4F22AF" w14:textId="23F24794" w:rsidR="000F5D86" w:rsidRDefault="000F5D86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B0AE7E" w14:textId="3522D451" w:rsidR="000F5D86" w:rsidRDefault="000F5D86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71C63" w14:textId="3A9ED760" w:rsidR="000F5D86" w:rsidRDefault="00807DAC" w:rsidP="000F5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5D86">
        <w:rPr>
          <w:rFonts w:ascii="Times New Roman" w:hAnsi="Times New Roman" w:cs="Times New Roman"/>
          <w:sz w:val="28"/>
          <w:szCs w:val="28"/>
        </w:rPr>
        <w:t xml:space="preserve">руководителя департамента                           </w:t>
      </w:r>
      <w:bookmarkStart w:id="2" w:name="_GoBack"/>
      <w:bookmarkEnd w:id="2"/>
      <w:r w:rsidR="000F5D86">
        <w:rPr>
          <w:rFonts w:ascii="Times New Roman" w:hAnsi="Times New Roman" w:cs="Times New Roman"/>
          <w:sz w:val="28"/>
          <w:szCs w:val="28"/>
        </w:rPr>
        <w:t xml:space="preserve">                             Н.В. Каунина</w:t>
      </w:r>
    </w:p>
    <w:p w14:paraId="1437F847" w14:textId="77777777" w:rsidR="000F5D86" w:rsidRDefault="000F5D86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5D86" w:rsidSect="009D16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3"/>
    <w:rsid w:val="00026380"/>
    <w:rsid w:val="000D02E4"/>
    <w:rsid w:val="000F5D86"/>
    <w:rsid w:val="00117A15"/>
    <w:rsid w:val="001217F5"/>
    <w:rsid w:val="0014228C"/>
    <w:rsid w:val="0015356B"/>
    <w:rsid w:val="001A7A7A"/>
    <w:rsid w:val="001C6E21"/>
    <w:rsid w:val="00304621"/>
    <w:rsid w:val="00375AF3"/>
    <w:rsid w:val="00386E42"/>
    <w:rsid w:val="00392BEB"/>
    <w:rsid w:val="003C6CE0"/>
    <w:rsid w:val="00623AD5"/>
    <w:rsid w:val="006F3D3C"/>
    <w:rsid w:val="00765A5A"/>
    <w:rsid w:val="007E3072"/>
    <w:rsid w:val="00801E73"/>
    <w:rsid w:val="00807DAC"/>
    <w:rsid w:val="008C6938"/>
    <w:rsid w:val="00912320"/>
    <w:rsid w:val="0092276C"/>
    <w:rsid w:val="009B4F68"/>
    <w:rsid w:val="009C00A9"/>
    <w:rsid w:val="009D1661"/>
    <w:rsid w:val="00A13489"/>
    <w:rsid w:val="00A30A5D"/>
    <w:rsid w:val="00A70D07"/>
    <w:rsid w:val="00AA2875"/>
    <w:rsid w:val="00AA4362"/>
    <w:rsid w:val="00BD464A"/>
    <w:rsid w:val="00BF2AA6"/>
    <w:rsid w:val="00C3076A"/>
    <w:rsid w:val="00C51867"/>
    <w:rsid w:val="00C754F6"/>
    <w:rsid w:val="00D001B6"/>
    <w:rsid w:val="00D30305"/>
    <w:rsid w:val="00D85960"/>
    <w:rsid w:val="00DA7B23"/>
    <w:rsid w:val="00E16C20"/>
    <w:rsid w:val="00EA6EE7"/>
    <w:rsid w:val="00EC3EDC"/>
    <w:rsid w:val="00EC6D83"/>
    <w:rsid w:val="00F81743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B112"/>
  <w15:chartTrackingRefBased/>
  <w15:docId w15:val="{E2F7AD64-C914-4E90-B8EC-374A1BA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</dc:creator>
  <cp:keywords/>
  <dc:description/>
  <cp:lastModifiedBy>Кудашева Елена Сергеевна</cp:lastModifiedBy>
  <cp:revision>8</cp:revision>
  <cp:lastPrinted>2023-11-23T05:26:00Z</cp:lastPrinted>
  <dcterms:created xsi:type="dcterms:W3CDTF">2024-05-13T11:14:00Z</dcterms:created>
  <dcterms:modified xsi:type="dcterms:W3CDTF">2024-05-22T04:19:00Z</dcterms:modified>
</cp:coreProperties>
</file>