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AC6D" w14:textId="77777777" w:rsidR="007E3DA2" w:rsidRDefault="007E3DA2" w:rsidP="004E17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E79CBF" w14:textId="77777777" w:rsidR="004E1703" w:rsidRPr="00525C24" w:rsidRDefault="00A86215" w:rsidP="004E17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Пояснительная записка </w:t>
      </w:r>
    </w:p>
    <w:p w14:paraId="4F74F6B2" w14:textId="77777777" w:rsidR="007E3DA2" w:rsidRPr="00525C24" w:rsidRDefault="00A86215" w:rsidP="007E3DA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525C24">
        <w:rPr>
          <w:rFonts w:ascii="Times New Roman" w:hAnsi="Times New Roman" w:cs="Times New Roman"/>
          <w:sz w:val="27"/>
          <w:szCs w:val="27"/>
        </w:rPr>
        <w:t xml:space="preserve">к проекту постановления </w:t>
      </w:r>
      <w:r w:rsidR="006832B4" w:rsidRPr="00525C24">
        <w:rPr>
          <w:rFonts w:ascii="Times New Roman" w:hAnsi="Times New Roman" w:cs="Times New Roman"/>
          <w:sz w:val="27"/>
          <w:szCs w:val="27"/>
        </w:rPr>
        <w:t>администрации</w:t>
      </w:r>
      <w:r w:rsidRPr="00525C24">
        <w:rPr>
          <w:rFonts w:ascii="Times New Roman" w:hAnsi="Times New Roman" w:cs="Times New Roman"/>
          <w:sz w:val="27"/>
          <w:szCs w:val="27"/>
        </w:rPr>
        <w:t xml:space="preserve"> </w:t>
      </w:r>
      <w:r w:rsidR="00825879" w:rsidRPr="00525C24">
        <w:rPr>
          <w:rFonts w:ascii="Times New Roman" w:hAnsi="Times New Roman" w:cs="Times New Roman"/>
          <w:sz w:val="27"/>
          <w:szCs w:val="27"/>
        </w:rPr>
        <w:t xml:space="preserve">городского округа Тольятти </w:t>
      </w:r>
    </w:p>
    <w:p w14:paraId="5528E40D" w14:textId="77777777" w:rsidR="004E1703" w:rsidRPr="00525C24" w:rsidRDefault="007E3DA2" w:rsidP="007E3DA2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«</w:t>
      </w:r>
      <w:bookmarkStart w:id="0" w:name="_Hlk100758975"/>
      <w:r w:rsidRPr="00525C24">
        <w:rPr>
          <w:rFonts w:ascii="Times New Roman" w:hAnsi="Times New Roman" w:cs="Times New Roman"/>
          <w:bCs/>
          <w:sz w:val="27"/>
          <w:szCs w:val="27"/>
        </w:rPr>
        <w:t>Об изменении в 2022 году существенных условий контрактов на поставку товаров, работ, услуг, заключенных для обеспечения муниципальных нужд городского округа Тольятти</w:t>
      </w:r>
      <w:bookmarkEnd w:id="0"/>
      <w:r w:rsidRPr="00525C24">
        <w:rPr>
          <w:rFonts w:ascii="Times New Roman" w:hAnsi="Times New Roman" w:cs="Times New Roman"/>
          <w:bCs/>
          <w:sz w:val="27"/>
          <w:szCs w:val="27"/>
        </w:rPr>
        <w:t>»</w:t>
      </w:r>
    </w:p>
    <w:p w14:paraId="1CC1BB50" w14:textId="77777777" w:rsidR="007E3DA2" w:rsidRPr="00525C24" w:rsidRDefault="007E3DA2" w:rsidP="00E7091F">
      <w:pPr>
        <w:spacing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4F3BB7D0" w14:textId="77777777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08.03.2022 вступил в силу Федеральный закон от 08.03.2022 № 46-ФЗ «О внесении изменений в отдельные законодательные акты Российской Федерации», в соответствии с которым внесены изменения в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14:paraId="410798E7" w14:textId="77777777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Статья 112 Закона о контрактной системе дополнена частью 65.1, согласно которой по соглашению сторон допускается изменение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 Такое изменение осуществляется с соблюдением положений частей 1.3 - 1.6 статьи 95 настоящего Закона о контрактной системе на основании решения Правительства РФ, высшего исполнительного органа государственной власти субъекта РФ, местной администрации при осуществлении закупки для федеральных нужд, нужд субъекта РФ, муниципальных нужд соответственно.</w:t>
      </w:r>
    </w:p>
    <w:p w14:paraId="5B81B6CD" w14:textId="77777777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Во исполнение указанных норм департаментом экономического развития администрации разработан проект постановления администрации «Об изменении в 2022 году существенных условий контрактов на поставку товаров, работ, услуг, заключенных для обеспечения муниципальных нужд городского округа Тольятти» (далее – проект постановления).</w:t>
      </w:r>
    </w:p>
    <w:p w14:paraId="1A4EAAFF" w14:textId="6AB924FB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Проект постановления предусматривает, в частности, что при наличии условий, предусмотренных частью 65.1 статьи 112 Закона о контрактной системе, изменение существенных условий контракта осуществляется в пределах лимитов бюджетных обязательств, доведенных до получателя средств бюджета.</w:t>
      </w:r>
    </w:p>
    <w:p w14:paraId="5702A7EA" w14:textId="77777777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Изменение существенных условий контракта осуществляется на основании постановления администрации, содержащего перечень контрактов, подлежащих изменению, а также предельные параметры изменения условий каждого контракта.</w:t>
      </w:r>
    </w:p>
    <w:p w14:paraId="1BF0AD74" w14:textId="77777777" w:rsidR="007E3DA2" w:rsidRPr="00525C24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Принятие настоящего проекта постановления не требует выделения дополнительных средств из бюджета и не устанавливает новых расходных обязательств.</w:t>
      </w:r>
    </w:p>
    <w:p w14:paraId="7B3AEEC3" w14:textId="1E00ACF8" w:rsidR="008C730A" w:rsidRDefault="007E3DA2" w:rsidP="00E04D4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25C24">
        <w:rPr>
          <w:rFonts w:ascii="Times New Roman" w:hAnsi="Times New Roman" w:cs="Times New Roman"/>
          <w:bCs/>
          <w:sz w:val="27"/>
          <w:szCs w:val="27"/>
        </w:rPr>
        <w:t>При необходимости дополнительных расходов в случае изменения существенных условий контрактов, главные распорядители бюджетных средств предпримут необходимые меры в соответствии с бюджетным законодательством РФ.</w:t>
      </w:r>
    </w:p>
    <w:p w14:paraId="0C8BD105" w14:textId="77777777" w:rsidR="00E04D46" w:rsidRPr="00E04D46" w:rsidRDefault="00E04D46" w:rsidP="00E04D46">
      <w:pPr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04D46">
        <w:rPr>
          <w:rFonts w:ascii="Times New Roman" w:hAnsi="Times New Roman" w:cs="Times New Roman"/>
          <w:sz w:val="26"/>
          <w:szCs w:val="26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1AF878E4" w14:textId="77777777" w:rsidR="00E04D46" w:rsidRPr="00525C24" w:rsidRDefault="00E04D46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3B360B6" w14:textId="77777777" w:rsidR="004E48A5" w:rsidRPr="00525C24" w:rsidRDefault="004E170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>Р</w:t>
      </w:r>
      <w:r w:rsidR="004E48A5" w:rsidRPr="00525C24">
        <w:rPr>
          <w:rFonts w:eastAsia="Calibri"/>
          <w:b w:val="0"/>
          <w:sz w:val="27"/>
          <w:szCs w:val="27"/>
        </w:rPr>
        <w:t>уководител</w:t>
      </w:r>
      <w:r w:rsidRPr="00525C24">
        <w:rPr>
          <w:rFonts w:eastAsia="Calibri"/>
          <w:b w:val="0"/>
          <w:sz w:val="27"/>
          <w:szCs w:val="27"/>
        </w:rPr>
        <w:t>ь</w:t>
      </w:r>
      <w:r w:rsidR="004E48A5" w:rsidRPr="00525C24">
        <w:rPr>
          <w:rFonts w:eastAsia="Calibri"/>
          <w:b w:val="0"/>
          <w:sz w:val="27"/>
          <w:szCs w:val="27"/>
        </w:rPr>
        <w:t xml:space="preserve"> департамента </w:t>
      </w:r>
    </w:p>
    <w:p w14:paraId="6391F517" w14:textId="77777777" w:rsidR="004E48A5" w:rsidRPr="00525C24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    </w:t>
      </w:r>
      <w:r w:rsidR="004E1703" w:rsidRPr="00525C24">
        <w:rPr>
          <w:rFonts w:eastAsia="Calibri"/>
          <w:b w:val="0"/>
          <w:sz w:val="27"/>
          <w:szCs w:val="27"/>
        </w:rPr>
        <w:t>И</w:t>
      </w:r>
      <w:r w:rsidR="00AC536D" w:rsidRPr="00525C24">
        <w:rPr>
          <w:rFonts w:eastAsia="Calibri"/>
          <w:b w:val="0"/>
          <w:sz w:val="27"/>
          <w:szCs w:val="27"/>
        </w:rPr>
        <w:t>.</w:t>
      </w:r>
      <w:r w:rsidR="004E1703" w:rsidRPr="00525C24">
        <w:rPr>
          <w:rFonts w:eastAsia="Calibri"/>
          <w:b w:val="0"/>
          <w:sz w:val="27"/>
          <w:szCs w:val="27"/>
        </w:rPr>
        <w:t>М. Потапо</w:t>
      </w:r>
      <w:r w:rsidR="00AC536D" w:rsidRPr="00525C24">
        <w:rPr>
          <w:rFonts w:eastAsia="Calibri"/>
          <w:b w:val="0"/>
          <w:sz w:val="27"/>
          <w:szCs w:val="27"/>
        </w:rPr>
        <w:t>ва</w:t>
      </w:r>
    </w:p>
    <w:p w14:paraId="18576B18" w14:textId="77777777" w:rsidR="004E48A5" w:rsidRPr="00CC4083" w:rsidRDefault="00CC408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Н.А. Федулова</w:t>
      </w:r>
    </w:p>
    <w:p w14:paraId="6CB435FB" w14:textId="77777777" w:rsidR="004E48A5" w:rsidRPr="00CC4083" w:rsidRDefault="004E48A5" w:rsidP="00E94F57">
      <w:pPr>
        <w:pStyle w:val="ConsPlusTitle"/>
        <w:spacing w:line="276" w:lineRule="auto"/>
        <w:jc w:val="both"/>
        <w:rPr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54 3</w:t>
      </w:r>
      <w:r w:rsidR="00CC4083" w:rsidRPr="00CC4083">
        <w:rPr>
          <w:rFonts w:eastAsia="Calibri"/>
          <w:b w:val="0"/>
          <w:sz w:val="24"/>
          <w:szCs w:val="24"/>
        </w:rPr>
        <w:t>3</w:t>
      </w:r>
      <w:r w:rsidRPr="00CC4083">
        <w:rPr>
          <w:rFonts w:eastAsia="Calibri"/>
          <w:b w:val="0"/>
          <w:sz w:val="24"/>
          <w:szCs w:val="24"/>
        </w:rPr>
        <w:t xml:space="preserve"> </w:t>
      </w:r>
      <w:r w:rsidR="00CC4083" w:rsidRPr="00CC4083">
        <w:rPr>
          <w:rFonts w:eastAsia="Calibri"/>
          <w:b w:val="0"/>
          <w:sz w:val="24"/>
          <w:szCs w:val="24"/>
        </w:rPr>
        <w:t>8</w:t>
      </w:r>
      <w:r w:rsidRPr="00CC4083">
        <w:rPr>
          <w:rFonts w:eastAsia="Calibri"/>
          <w:b w:val="0"/>
          <w:sz w:val="24"/>
          <w:szCs w:val="24"/>
        </w:rPr>
        <w:t>6</w:t>
      </w:r>
    </w:p>
    <w:sectPr w:rsidR="004E48A5" w:rsidRPr="00CC4083" w:rsidSect="00E04D46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08697214">
    <w:abstractNumId w:val="1"/>
  </w:num>
  <w:num w:numId="2" w16cid:durableId="95895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15"/>
    <w:rsid w:val="00003BAD"/>
    <w:rsid w:val="00015EA4"/>
    <w:rsid w:val="00050848"/>
    <w:rsid w:val="0008289A"/>
    <w:rsid w:val="00086CF4"/>
    <w:rsid w:val="00096060"/>
    <w:rsid w:val="000E11AE"/>
    <w:rsid w:val="000E63A9"/>
    <w:rsid w:val="00141FAA"/>
    <w:rsid w:val="001771E1"/>
    <w:rsid w:val="001A34DD"/>
    <w:rsid w:val="002435AE"/>
    <w:rsid w:val="00247B6A"/>
    <w:rsid w:val="002527C2"/>
    <w:rsid w:val="002625FC"/>
    <w:rsid w:val="00264761"/>
    <w:rsid w:val="002B26F4"/>
    <w:rsid w:val="002C666F"/>
    <w:rsid w:val="002D2A21"/>
    <w:rsid w:val="00324961"/>
    <w:rsid w:val="00351806"/>
    <w:rsid w:val="00376042"/>
    <w:rsid w:val="003762C4"/>
    <w:rsid w:val="00441D12"/>
    <w:rsid w:val="004E1703"/>
    <w:rsid w:val="004E48A5"/>
    <w:rsid w:val="004E7C5F"/>
    <w:rsid w:val="00500BE7"/>
    <w:rsid w:val="00502EFA"/>
    <w:rsid w:val="00525C24"/>
    <w:rsid w:val="00532089"/>
    <w:rsid w:val="005762F4"/>
    <w:rsid w:val="00595BED"/>
    <w:rsid w:val="005A77DF"/>
    <w:rsid w:val="005E4D78"/>
    <w:rsid w:val="00662D3C"/>
    <w:rsid w:val="006832B4"/>
    <w:rsid w:val="0068783B"/>
    <w:rsid w:val="006C751E"/>
    <w:rsid w:val="00726D7F"/>
    <w:rsid w:val="0074313F"/>
    <w:rsid w:val="0078012B"/>
    <w:rsid w:val="00785343"/>
    <w:rsid w:val="007B3C0D"/>
    <w:rsid w:val="007D72D3"/>
    <w:rsid w:val="007E3DA2"/>
    <w:rsid w:val="00825879"/>
    <w:rsid w:val="00850222"/>
    <w:rsid w:val="00860732"/>
    <w:rsid w:val="008A1BAD"/>
    <w:rsid w:val="008A514C"/>
    <w:rsid w:val="008C1FC8"/>
    <w:rsid w:val="008C730A"/>
    <w:rsid w:val="008C73FD"/>
    <w:rsid w:val="008E0A35"/>
    <w:rsid w:val="00907E4E"/>
    <w:rsid w:val="0092345A"/>
    <w:rsid w:val="0094043B"/>
    <w:rsid w:val="00970815"/>
    <w:rsid w:val="009A261F"/>
    <w:rsid w:val="009E3922"/>
    <w:rsid w:val="009E5584"/>
    <w:rsid w:val="009E57EE"/>
    <w:rsid w:val="009F0A4C"/>
    <w:rsid w:val="00A76151"/>
    <w:rsid w:val="00A802A3"/>
    <w:rsid w:val="00A86215"/>
    <w:rsid w:val="00AB2F23"/>
    <w:rsid w:val="00AC536D"/>
    <w:rsid w:val="00AD44A9"/>
    <w:rsid w:val="00AF0DAA"/>
    <w:rsid w:val="00B72316"/>
    <w:rsid w:val="00B77838"/>
    <w:rsid w:val="00BF26A4"/>
    <w:rsid w:val="00BF7ADD"/>
    <w:rsid w:val="00C51116"/>
    <w:rsid w:val="00C84A8E"/>
    <w:rsid w:val="00CB2B74"/>
    <w:rsid w:val="00CC4083"/>
    <w:rsid w:val="00D627E7"/>
    <w:rsid w:val="00DA27BD"/>
    <w:rsid w:val="00DB2C54"/>
    <w:rsid w:val="00E04D46"/>
    <w:rsid w:val="00E1000E"/>
    <w:rsid w:val="00E26FB8"/>
    <w:rsid w:val="00E36D98"/>
    <w:rsid w:val="00E7091F"/>
    <w:rsid w:val="00E73498"/>
    <w:rsid w:val="00E94F57"/>
    <w:rsid w:val="00EA4318"/>
    <w:rsid w:val="00EC38E8"/>
    <w:rsid w:val="00F041FF"/>
    <w:rsid w:val="00F35BED"/>
    <w:rsid w:val="00F603E4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F189"/>
  <w15:chartTrackingRefBased/>
  <w15:docId w15:val="{F311AE6F-2DF7-4287-92BD-B693DB2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583C-1DB3-47F2-AE93-5A01BDC8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104</cp:revision>
  <cp:lastPrinted>2021-12-21T06:09:00Z</cp:lastPrinted>
  <dcterms:created xsi:type="dcterms:W3CDTF">2016-12-12T12:07:00Z</dcterms:created>
  <dcterms:modified xsi:type="dcterms:W3CDTF">2022-04-13T12:22:00Z</dcterms:modified>
</cp:coreProperties>
</file>