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79" w:rsidRPr="00D74152" w:rsidRDefault="004B5379" w:rsidP="004B5379">
      <w:pPr>
        <w:jc w:val="center"/>
        <w:rPr>
          <w:b/>
          <w:sz w:val="28"/>
          <w:szCs w:val="28"/>
        </w:rPr>
      </w:pPr>
      <w:r w:rsidRPr="00D74152">
        <w:rPr>
          <w:b/>
          <w:sz w:val="28"/>
          <w:szCs w:val="28"/>
        </w:rPr>
        <w:t>ПОЯСНИТЕЛЬНАЯ ЗАПИСКА</w:t>
      </w:r>
    </w:p>
    <w:p w:rsidR="009D1655" w:rsidRPr="004E557A" w:rsidRDefault="009D1655" w:rsidP="009D1655">
      <w:pPr>
        <w:jc w:val="center"/>
        <w:rPr>
          <w:sz w:val="28"/>
          <w:szCs w:val="28"/>
        </w:rPr>
      </w:pPr>
      <w:r w:rsidRPr="004E557A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4B5379" w:rsidRDefault="009D1655" w:rsidP="009D1655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D54A9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условиях проведения аукциона </w:t>
      </w:r>
      <w:r w:rsidRPr="000212D5">
        <w:rPr>
          <w:sz w:val="28"/>
          <w:szCs w:val="28"/>
        </w:rPr>
        <w:t>на право заключения договора на размещение нестационарного торгового объекта на</w:t>
      </w:r>
      <w:r w:rsidRPr="000212D5">
        <w:rPr>
          <w:rFonts w:eastAsia="Calibri"/>
          <w:sz w:val="28"/>
          <w:szCs w:val="28"/>
        </w:rPr>
        <w:t xml:space="preserve"> землях или земельных участках, находящихся в муниципальной собственности городского округа </w:t>
      </w:r>
      <w:r>
        <w:rPr>
          <w:rFonts w:eastAsia="Calibri"/>
          <w:sz w:val="28"/>
          <w:szCs w:val="28"/>
        </w:rPr>
        <w:t>Т</w:t>
      </w:r>
      <w:r w:rsidRPr="000212D5">
        <w:rPr>
          <w:rFonts w:eastAsia="Calibri"/>
          <w:sz w:val="28"/>
          <w:szCs w:val="28"/>
        </w:rPr>
        <w:t xml:space="preserve">ольятти, а также на землях или земельных участках, государственная собственность на которые не разграничена, на территории городского округа </w:t>
      </w:r>
      <w:r>
        <w:rPr>
          <w:rFonts w:eastAsia="Calibri"/>
          <w:sz w:val="28"/>
          <w:szCs w:val="28"/>
        </w:rPr>
        <w:t>Т</w:t>
      </w:r>
      <w:r w:rsidRPr="000212D5">
        <w:rPr>
          <w:rFonts w:eastAsia="Calibri"/>
          <w:sz w:val="28"/>
          <w:szCs w:val="28"/>
        </w:rPr>
        <w:t>ольятти</w:t>
      </w:r>
      <w:r>
        <w:rPr>
          <w:rFonts w:eastAsia="Calibri"/>
          <w:sz w:val="28"/>
          <w:szCs w:val="28"/>
        </w:rPr>
        <w:t>»</w:t>
      </w:r>
    </w:p>
    <w:p w:rsidR="004B5379" w:rsidRPr="00CB518E" w:rsidRDefault="004B5379" w:rsidP="004B5379">
      <w:pPr>
        <w:pStyle w:val="ae"/>
        <w:jc w:val="center"/>
        <w:rPr>
          <w:sz w:val="28"/>
          <w:szCs w:val="28"/>
        </w:rPr>
      </w:pPr>
    </w:p>
    <w:p w:rsidR="009D1655" w:rsidRDefault="009D1655" w:rsidP="004B5379">
      <w:pPr>
        <w:spacing w:line="360" w:lineRule="auto"/>
        <w:ind w:firstLine="709"/>
        <w:jc w:val="both"/>
        <w:rPr>
          <w:sz w:val="28"/>
          <w:szCs w:val="28"/>
        </w:rPr>
      </w:pPr>
    </w:p>
    <w:p w:rsidR="00D06997" w:rsidRDefault="004B5379" w:rsidP="00D069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proofErr w:type="spellStart"/>
      <w:r w:rsidR="00D06997">
        <w:rPr>
          <w:sz w:val="28"/>
          <w:szCs w:val="28"/>
        </w:rPr>
        <w:t>пп</w:t>
      </w:r>
      <w:proofErr w:type="spellEnd"/>
      <w:r w:rsidR="00D06997">
        <w:rPr>
          <w:sz w:val="28"/>
          <w:szCs w:val="28"/>
        </w:rPr>
        <w:t xml:space="preserve">. 2.2.4 п. 2.2 раздела </w:t>
      </w:r>
      <w:r w:rsidR="00D06997">
        <w:rPr>
          <w:sz w:val="28"/>
          <w:szCs w:val="28"/>
          <w:lang w:val="en-US"/>
        </w:rPr>
        <w:t>II</w:t>
      </w:r>
      <w:r w:rsidR="00D06997">
        <w:rPr>
          <w:sz w:val="28"/>
          <w:szCs w:val="28"/>
        </w:rPr>
        <w:t xml:space="preserve"> постановления администрации городского округа Тольятти от </w:t>
      </w:r>
      <w:r w:rsidR="00F704FB" w:rsidRPr="00D06997">
        <w:rPr>
          <w:sz w:val="28"/>
          <w:szCs w:val="28"/>
        </w:rPr>
        <w:t>10.11.2021</w:t>
      </w:r>
      <w:r w:rsidR="00D06997" w:rsidRPr="00D06997">
        <w:rPr>
          <w:sz w:val="28"/>
          <w:szCs w:val="28"/>
        </w:rPr>
        <w:t xml:space="preserve"> </w:t>
      </w:r>
      <w:r w:rsidR="00F704FB" w:rsidRPr="00D06997">
        <w:rPr>
          <w:sz w:val="28"/>
          <w:szCs w:val="28"/>
        </w:rPr>
        <w:t>№ 3516-п/1</w:t>
      </w:r>
      <w:r w:rsidR="00D06997" w:rsidRPr="00D06997">
        <w:rPr>
          <w:sz w:val="28"/>
          <w:szCs w:val="28"/>
        </w:rPr>
        <w:t xml:space="preserve"> «</w:t>
      </w:r>
      <w:r w:rsidR="00F704FB" w:rsidRPr="00D06997">
        <w:rPr>
          <w:sz w:val="28"/>
          <w:szCs w:val="28"/>
        </w:rPr>
        <w:t xml:space="preserve">Об утверждении </w:t>
      </w:r>
      <w:proofErr w:type="gramStart"/>
      <w:r w:rsidR="00F704FB" w:rsidRPr="00D06997">
        <w:rPr>
          <w:sz w:val="28"/>
          <w:szCs w:val="28"/>
        </w:rPr>
        <w:t>Регламента взаимодействия органов администрации городского округа</w:t>
      </w:r>
      <w:proofErr w:type="gramEnd"/>
      <w:r w:rsidR="00F704FB" w:rsidRPr="00D06997">
        <w:rPr>
          <w:sz w:val="28"/>
          <w:szCs w:val="28"/>
        </w:rPr>
        <w:t xml:space="preserve"> Тольятти при проведен</w:t>
      </w:r>
      <w:proofErr w:type="gramStart"/>
      <w:r w:rsidR="00F704FB" w:rsidRPr="00D06997">
        <w:rPr>
          <w:sz w:val="28"/>
          <w:szCs w:val="28"/>
        </w:rPr>
        <w:t>ии ау</w:t>
      </w:r>
      <w:proofErr w:type="gramEnd"/>
      <w:r w:rsidR="00F704FB" w:rsidRPr="00D06997">
        <w:rPr>
          <w:sz w:val="28"/>
          <w:szCs w:val="28"/>
        </w:rPr>
        <w:t>кциона на право размещения нестационарного торгового объекта на территории городского округа Тольятти в электронной форме</w:t>
      </w:r>
      <w:r w:rsidR="00D06997" w:rsidRPr="00D06997">
        <w:rPr>
          <w:sz w:val="28"/>
          <w:szCs w:val="28"/>
        </w:rPr>
        <w:t>»</w:t>
      </w:r>
      <w:r w:rsidR="00D06997">
        <w:rPr>
          <w:sz w:val="28"/>
          <w:szCs w:val="28"/>
        </w:rPr>
        <w:t xml:space="preserve"> отдел развития потребительского рынка подготавливает проект постановления администрации городского округа Тольятти о проведении аукциона и </w:t>
      </w:r>
      <w:r w:rsidR="00D06997" w:rsidRPr="00FF7FE6">
        <w:rPr>
          <w:sz w:val="28"/>
          <w:szCs w:val="28"/>
        </w:rPr>
        <w:t xml:space="preserve">осуществляет его согласование </w:t>
      </w:r>
      <w:r w:rsidR="00D06997">
        <w:rPr>
          <w:sz w:val="28"/>
          <w:szCs w:val="28"/>
        </w:rPr>
        <w:t>согласно</w:t>
      </w:r>
      <w:r w:rsidR="00D06997" w:rsidRPr="00FF7FE6">
        <w:rPr>
          <w:sz w:val="28"/>
          <w:szCs w:val="28"/>
        </w:rPr>
        <w:t xml:space="preserve"> </w:t>
      </w:r>
      <w:r w:rsidR="00D06997">
        <w:rPr>
          <w:sz w:val="28"/>
          <w:szCs w:val="28"/>
        </w:rPr>
        <w:t>Р</w:t>
      </w:r>
      <w:r w:rsidR="00D06997" w:rsidRPr="00FF7FE6">
        <w:rPr>
          <w:sz w:val="28"/>
          <w:szCs w:val="28"/>
        </w:rPr>
        <w:t>егламент</w:t>
      </w:r>
      <w:r w:rsidR="00D06997">
        <w:rPr>
          <w:sz w:val="28"/>
          <w:szCs w:val="28"/>
        </w:rPr>
        <w:t>у</w:t>
      </w:r>
      <w:r w:rsidR="00D06997" w:rsidRPr="00FF7FE6">
        <w:rPr>
          <w:sz w:val="28"/>
          <w:szCs w:val="28"/>
        </w:rPr>
        <w:t xml:space="preserve"> делопроизводства и документооборота администрации</w:t>
      </w:r>
      <w:r w:rsidR="00D06997">
        <w:rPr>
          <w:sz w:val="28"/>
          <w:szCs w:val="28"/>
        </w:rPr>
        <w:t xml:space="preserve"> городского округа Тольятти</w:t>
      </w:r>
      <w:r w:rsidR="00D06997" w:rsidRPr="00FF7FE6">
        <w:rPr>
          <w:sz w:val="28"/>
          <w:szCs w:val="28"/>
        </w:rPr>
        <w:t>.</w:t>
      </w:r>
    </w:p>
    <w:p w:rsidR="00B77A88" w:rsidRPr="00464151" w:rsidRDefault="00B77A88" w:rsidP="00B77A8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464151">
        <w:rPr>
          <w:sz w:val="28"/>
          <w:szCs w:val="28"/>
        </w:rPr>
        <w:t>подготовлен проект постановления администрации городского округа Тольятти</w:t>
      </w:r>
      <w:r>
        <w:rPr>
          <w:sz w:val="28"/>
          <w:szCs w:val="28"/>
        </w:rPr>
        <w:t>.</w:t>
      </w:r>
    </w:p>
    <w:p w:rsidR="00B77A88" w:rsidRDefault="00B77A88" w:rsidP="00D069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мест размещения нестационарных торговых объектов, выставляемых на аукцион, содержится в Схеме размещения нестационарных торговых объектов на территории городского округа Тольятти, утвержденной постановлением администрации городского округа Тольятти от 14.05.2021</w:t>
      </w:r>
      <w:r>
        <w:rPr>
          <w:sz w:val="28"/>
          <w:szCs w:val="28"/>
        </w:rPr>
        <w:br/>
        <w:t>№ 1859-п/1.</w:t>
      </w:r>
    </w:p>
    <w:p w:rsidR="00B77A88" w:rsidRDefault="00B77A88" w:rsidP="00D0699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Начальный размер платы по договору на размещение нестационарного торгового объекта определен согласно П</w:t>
      </w:r>
      <w:r w:rsidRPr="003F5AC1">
        <w:rPr>
          <w:sz w:val="28"/>
          <w:szCs w:val="28"/>
        </w:rPr>
        <w:t>орядк</w:t>
      </w:r>
      <w:r>
        <w:rPr>
          <w:sz w:val="28"/>
          <w:szCs w:val="28"/>
        </w:rPr>
        <w:t>у</w:t>
      </w:r>
      <w:r w:rsidRPr="003F5AC1">
        <w:rPr>
          <w:sz w:val="28"/>
          <w:szCs w:val="28"/>
        </w:rPr>
        <w:t xml:space="preserve"> определения начального размера платы по договору на размещение нестационарного торгового объекта на землях или земельных участках, находящихся в государственной собственности, заключаемому по итогам аукциона</w:t>
      </w:r>
      <w:r>
        <w:rPr>
          <w:sz w:val="28"/>
          <w:szCs w:val="28"/>
        </w:rPr>
        <w:t xml:space="preserve">, утвержденным постановлением Правительства Самарской области от 02.08.2016 № 426 «О реализации отдельных полномочий в области государственного регулирования </w:t>
      </w:r>
      <w:r>
        <w:rPr>
          <w:sz w:val="28"/>
          <w:szCs w:val="28"/>
        </w:rPr>
        <w:lastRenderedPageBreak/>
        <w:t>торговой деятельности, решению Думы городского округа Тольятти</w:t>
      </w:r>
      <w:proofErr w:type="gramEnd"/>
      <w:r>
        <w:rPr>
          <w:sz w:val="28"/>
          <w:szCs w:val="28"/>
        </w:rPr>
        <w:t xml:space="preserve"> Самарской области от 07.06.2017 № 1473 «Об определении размера платы, начального размера платы по договорам на размещение нестационарных торговых объектов на землях или земельных участках, находящихся в муниципальной собственности городского округа Тольятти, а также на землях или земельных участках, государственная собственность на которые не разграничена, на территории городского округа Тольятти». Выписка из отчета об оценке от </w:t>
      </w:r>
      <w:r w:rsidR="00A81342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A81342">
        <w:rPr>
          <w:sz w:val="28"/>
          <w:szCs w:val="28"/>
        </w:rPr>
        <w:t>2</w:t>
      </w:r>
      <w:r>
        <w:rPr>
          <w:sz w:val="28"/>
          <w:szCs w:val="28"/>
        </w:rPr>
        <w:t>.2021 г. № 667-2</w:t>
      </w:r>
      <w:r w:rsidR="00A81342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прилагается.</w:t>
      </w:r>
    </w:p>
    <w:p w:rsidR="00B77A88" w:rsidRDefault="0040155D" w:rsidP="00D069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мест размещения разделен на </w:t>
      </w:r>
      <w:r w:rsidR="00A81342">
        <w:rPr>
          <w:sz w:val="28"/>
          <w:szCs w:val="28"/>
        </w:rPr>
        <w:t>5</w:t>
      </w:r>
      <w:r>
        <w:rPr>
          <w:sz w:val="28"/>
          <w:szCs w:val="28"/>
        </w:rPr>
        <w:t xml:space="preserve"> частей </w:t>
      </w:r>
      <w:proofErr w:type="gramStart"/>
      <w:r>
        <w:rPr>
          <w:sz w:val="28"/>
          <w:szCs w:val="28"/>
        </w:rPr>
        <w:t>в связи с необходимостью проведения аукциона в электронной форме в разное время в целях</w:t>
      </w:r>
      <w:proofErr w:type="gramEnd"/>
      <w:r>
        <w:rPr>
          <w:sz w:val="28"/>
          <w:szCs w:val="28"/>
        </w:rPr>
        <w:t xml:space="preserve"> обеспечения максимально возможного участия в аукционе участников аукциона - индивидуальных предпринимателей и юридических лиц.</w:t>
      </w:r>
    </w:p>
    <w:p w:rsidR="004B5379" w:rsidRDefault="004B5379" w:rsidP="004B5379">
      <w:pPr>
        <w:pStyle w:val="11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B5379" w:rsidRDefault="004B5379" w:rsidP="004B5379">
      <w:pPr>
        <w:pStyle w:val="11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B5379" w:rsidRDefault="004B5379" w:rsidP="004B5379">
      <w:pPr>
        <w:pStyle w:val="1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B5379" w:rsidRDefault="0040155D" w:rsidP="004B53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B5379">
        <w:rPr>
          <w:sz w:val="28"/>
          <w:szCs w:val="28"/>
        </w:rPr>
        <w:t>ачальник отдела развития</w:t>
      </w:r>
    </w:p>
    <w:p w:rsidR="004B5379" w:rsidRDefault="004B5379" w:rsidP="004B53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потребительского рынка                                          </w:t>
      </w:r>
      <w:r w:rsidR="0040155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40155D">
        <w:rPr>
          <w:sz w:val="28"/>
          <w:szCs w:val="28"/>
        </w:rPr>
        <w:t>Л.В. Петрова</w:t>
      </w:r>
    </w:p>
    <w:p w:rsidR="004B5379" w:rsidRDefault="004B5379" w:rsidP="004B5379">
      <w:pPr>
        <w:spacing w:line="276" w:lineRule="auto"/>
        <w:jc w:val="both"/>
        <w:rPr>
          <w:sz w:val="28"/>
          <w:szCs w:val="28"/>
        </w:rPr>
      </w:pPr>
    </w:p>
    <w:p w:rsidR="004B5379" w:rsidRDefault="004B5379" w:rsidP="004B5379">
      <w:pPr>
        <w:spacing w:line="276" w:lineRule="auto"/>
        <w:jc w:val="both"/>
        <w:rPr>
          <w:sz w:val="28"/>
          <w:szCs w:val="28"/>
        </w:rPr>
      </w:pPr>
    </w:p>
    <w:p w:rsidR="004B5379" w:rsidRDefault="004B5379" w:rsidP="004B5379">
      <w:pPr>
        <w:spacing w:line="276" w:lineRule="auto"/>
        <w:jc w:val="both"/>
        <w:rPr>
          <w:sz w:val="24"/>
          <w:szCs w:val="24"/>
        </w:rPr>
      </w:pPr>
    </w:p>
    <w:p w:rsidR="004B5379" w:rsidRDefault="004B5379" w:rsidP="004B5379">
      <w:pPr>
        <w:spacing w:line="276" w:lineRule="auto"/>
        <w:jc w:val="both"/>
        <w:rPr>
          <w:sz w:val="24"/>
          <w:szCs w:val="24"/>
        </w:rPr>
      </w:pPr>
    </w:p>
    <w:p w:rsidR="004B5379" w:rsidRDefault="004B5379" w:rsidP="004B5379">
      <w:pPr>
        <w:spacing w:line="276" w:lineRule="auto"/>
        <w:jc w:val="both"/>
        <w:rPr>
          <w:sz w:val="24"/>
          <w:szCs w:val="24"/>
        </w:rPr>
      </w:pPr>
    </w:p>
    <w:p w:rsidR="004B5379" w:rsidRDefault="004B5379" w:rsidP="004B5379">
      <w:pPr>
        <w:spacing w:line="276" w:lineRule="auto"/>
        <w:jc w:val="both"/>
        <w:rPr>
          <w:sz w:val="24"/>
          <w:szCs w:val="24"/>
        </w:rPr>
      </w:pPr>
    </w:p>
    <w:p w:rsidR="004B5379" w:rsidRDefault="004B5379" w:rsidP="004B5379">
      <w:pPr>
        <w:spacing w:line="276" w:lineRule="auto"/>
        <w:jc w:val="both"/>
        <w:rPr>
          <w:sz w:val="24"/>
          <w:szCs w:val="24"/>
        </w:rPr>
      </w:pPr>
    </w:p>
    <w:p w:rsidR="004B5379" w:rsidRDefault="004B5379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B77A88" w:rsidRDefault="00B77A88" w:rsidP="004B5379">
      <w:pPr>
        <w:spacing w:line="276" w:lineRule="auto"/>
        <w:jc w:val="both"/>
        <w:rPr>
          <w:sz w:val="24"/>
          <w:szCs w:val="24"/>
        </w:rPr>
      </w:pPr>
    </w:p>
    <w:p w:rsidR="004B5379" w:rsidRPr="00742CA2" w:rsidRDefault="004B5379" w:rsidP="004B5379">
      <w:pPr>
        <w:spacing w:line="276" w:lineRule="auto"/>
        <w:jc w:val="both"/>
      </w:pPr>
      <w:r w:rsidRPr="00742CA2">
        <w:t>Балашова</w:t>
      </w:r>
      <w:r>
        <w:t xml:space="preserve"> Д.М.</w:t>
      </w:r>
    </w:p>
    <w:p w:rsidR="004B5379" w:rsidRDefault="004B5379" w:rsidP="004B5379">
      <w:pPr>
        <w:spacing w:line="276" w:lineRule="auto"/>
        <w:jc w:val="both"/>
      </w:pPr>
      <w:r w:rsidRPr="00742CA2">
        <w:t>54-32-51</w:t>
      </w:r>
    </w:p>
    <w:sectPr w:rsidR="004B5379" w:rsidSect="003F7A4D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6711"/>
    <w:rsid w:val="000177A6"/>
    <w:rsid w:val="000205C3"/>
    <w:rsid w:val="00043D83"/>
    <w:rsid w:val="000529DD"/>
    <w:rsid w:val="00055EDD"/>
    <w:rsid w:val="00067582"/>
    <w:rsid w:val="0007408B"/>
    <w:rsid w:val="000824BC"/>
    <w:rsid w:val="00096851"/>
    <w:rsid w:val="000A426F"/>
    <w:rsid w:val="000A4DBE"/>
    <w:rsid w:val="000B0B5E"/>
    <w:rsid w:val="000B0E1D"/>
    <w:rsid w:val="000B68FF"/>
    <w:rsid w:val="000C3815"/>
    <w:rsid w:val="000D0E9D"/>
    <w:rsid w:val="000E089A"/>
    <w:rsid w:val="000E257B"/>
    <w:rsid w:val="000F4D26"/>
    <w:rsid w:val="00100902"/>
    <w:rsid w:val="001115E4"/>
    <w:rsid w:val="0012635A"/>
    <w:rsid w:val="00136D5F"/>
    <w:rsid w:val="00143185"/>
    <w:rsid w:val="0014573D"/>
    <w:rsid w:val="0015119E"/>
    <w:rsid w:val="00160B10"/>
    <w:rsid w:val="00162CCA"/>
    <w:rsid w:val="00166E2D"/>
    <w:rsid w:val="00166E66"/>
    <w:rsid w:val="00177A76"/>
    <w:rsid w:val="001818F6"/>
    <w:rsid w:val="00185413"/>
    <w:rsid w:val="00193C67"/>
    <w:rsid w:val="001C6D5D"/>
    <w:rsid w:val="001D230E"/>
    <w:rsid w:val="001D395B"/>
    <w:rsid w:val="001D6465"/>
    <w:rsid w:val="001E183A"/>
    <w:rsid w:val="001E1DEE"/>
    <w:rsid w:val="001E268F"/>
    <w:rsid w:val="001E2C4B"/>
    <w:rsid w:val="001E6255"/>
    <w:rsid w:val="001F7F2F"/>
    <w:rsid w:val="00200D18"/>
    <w:rsid w:val="002235A3"/>
    <w:rsid w:val="00224640"/>
    <w:rsid w:val="0023148E"/>
    <w:rsid w:val="00232069"/>
    <w:rsid w:val="0023327B"/>
    <w:rsid w:val="00243FDB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F418F"/>
    <w:rsid w:val="00302C3F"/>
    <w:rsid w:val="0030323D"/>
    <w:rsid w:val="0030359C"/>
    <w:rsid w:val="00310C1F"/>
    <w:rsid w:val="00334C8A"/>
    <w:rsid w:val="00344096"/>
    <w:rsid w:val="003738F7"/>
    <w:rsid w:val="003811BC"/>
    <w:rsid w:val="00384E81"/>
    <w:rsid w:val="003911AE"/>
    <w:rsid w:val="00392898"/>
    <w:rsid w:val="00395BDB"/>
    <w:rsid w:val="003A2C24"/>
    <w:rsid w:val="003B0946"/>
    <w:rsid w:val="003D2B41"/>
    <w:rsid w:val="003F4CC5"/>
    <w:rsid w:val="003F7A4D"/>
    <w:rsid w:val="0040155D"/>
    <w:rsid w:val="00402588"/>
    <w:rsid w:val="00413802"/>
    <w:rsid w:val="00415A4B"/>
    <w:rsid w:val="00417CEB"/>
    <w:rsid w:val="004300DD"/>
    <w:rsid w:val="00437B71"/>
    <w:rsid w:val="00454D28"/>
    <w:rsid w:val="00460789"/>
    <w:rsid w:val="004906B2"/>
    <w:rsid w:val="004A5BCF"/>
    <w:rsid w:val="004B3651"/>
    <w:rsid w:val="004B5379"/>
    <w:rsid w:val="004B5A43"/>
    <w:rsid w:val="004C12E9"/>
    <w:rsid w:val="004C606F"/>
    <w:rsid w:val="004D20DF"/>
    <w:rsid w:val="004F3E0C"/>
    <w:rsid w:val="00504A9A"/>
    <w:rsid w:val="00511C4E"/>
    <w:rsid w:val="00520DB1"/>
    <w:rsid w:val="00553297"/>
    <w:rsid w:val="005611D4"/>
    <w:rsid w:val="005733A0"/>
    <w:rsid w:val="0058551D"/>
    <w:rsid w:val="00591084"/>
    <w:rsid w:val="00595538"/>
    <w:rsid w:val="005A6DF1"/>
    <w:rsid w:val="005A7ABC"/>
    <w:rsid w:val="005B0CFF"/>
    <w:rsid w:val="005C3798"/>
    <w:rsid w:val="005D48C8"/>
    <w:rsid w:val="005D4BBE"/>
    <w:rsid w:val="005E1EF1"/>
    <w:rsid w:val="005F29C3"/>
    <w:rsid w:val="00602DA3"/>
    <w:rsid w:val="006411AF"/>
    <w:rsid w:val="00662029"/>
    <w:rsid w:val="0066599C"/>
    <w:rsid w:val="00680633"/>
    <w:rsid w:val="0068485F"/>
    <w:rsid w:val="0069078B"/>
    <w:rsid w:val="006961DD"/>
    <w:rsid w:val="006A48E8"/>
    <w:rsid w:val="006B7F98"/>
    <w:rsid w:val="006C5548"/>
    <w:rsid w:val="006C7E95"/>
    <w:rsid w:val="006E0416"/>
    <w:rsid w:val="006E1071"/>
    <w:rsid w:val="006E366B"/>
    <w:rsid w:val="006F6624"/>
    <w:rsid w:val="00701E4F"/>
    <w:rsid w:val="007110D0"/>
    <w:rsid w:val="00722F61"/>
    <w:rsid w:val="007239D3"/>
    <w:rsid w:val="00750A03"/>
    <w:rsid w:val="00761FE1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4D4D"/>
    <w:rsid w:val="007D2268"/>
    <w:rsid w:val="007E429F"/>
    <w:rsid w:val="007E5532"/>
    <w:rsid w:val="007F1557"/>
    <w:rsid w:val="007F15D2"/>
    <w:rsid w:val="007F76F8"/>
    <w:rsid w:val="00824A17"/>
    <w:rsid w:val="00855D97"/>
    <w:rsid w:val="00856ACF"/>
    <w:rsid w:val="00857079"/>
    <w:rsid w:val="00864A66"/>
    <w:rsid w:val="00881D2C"/>
    <w:rsid w:val="00884A03"/>
    <w:rsid w:val="00884C91"/>
    <w:rsid w:val="00891315"/>
    <w:rsid w:val="00893571"/>
    <w:rsid w:val="008A7AE9"/>
    <w:rsid w:val="008A7B11"/>
    <w:rsid w:val="008A7DC3"/>
    <w:rsid w:val="008B52C3"/>
    <w:rsid w:val="008C1AFD"/>
    <w:rsid w:val="008C3582"/>
    <w:rsid w:val="008E3C34"/>
    <w:rsid w:val="008E5ECC"/>
    <w:rsid w:val="008E6567"/>
    <w:rsid w:val="008F520D"/>
    <w:rsid w:val="0090071B"/>
    <w:rsid w:val="00900EE8"/>
    <w:rsid w:val="00902A17"/>
    <w:rsid w:val="0091171B"/>
    <w:rsid w:val="009246FD"/>
    <w:rsid w:val="00947732"/>
    <w:rsid w:val="009535B9"/>
    <w:rsid w:val="00954C37"/>
    <w:rsid w:val="00957F23"/>
    <w:rsid w:val="00967295"/>
    <w:rsid w:val="00972B7F"/>
    <w:rsid w:val="00986991"/>
    <w:rsid w:val="00987668"/>
    <w:rsid w:val="009A6B92"/>
    <w:rsid w:val="009C0B7D"/>
    <w:rsid w:val="009C6069"/>
    <w:rsid w:val="009D1655"/>
    <w:rsid w:val="009D23C5"/>
    <w:rsid w:val="009E3627"/>
    <w:rsid w:val="00A0010B"/>
    <w:rsid w:val="00A138C3"/>
    <w:rsid w:val="00A15EB7"/>
    <w:rsid w:val="00A20558"/>
    <w:rsid w:val="00A225EF"/>
    <w:rsid w:val="00A27DA4"/>
    <w:rsid w:val="00A32847"/>
    <w:rsid w:val="00A32A43"/>
    <w:rsid w:val="00A53E1A"/>
    <w:rsid w:val="00A60CE9"/>
    <w:rsid w:val="00A61EF0"/>
    <w:rsid w:val="00A6322B"/>
    <w:rsid w:val="00A72A65"/>
    <w:rsid w:val="00A72D83"/>
    <w:rsid w:val="00A73D66"/>
    <w:rsid w:val="00A77090"/>
    <w:rsid w:val="00A77DD4"/>
    <w:rsid w:val="00A81342"/>
    <w:rsid w:val="00AA1F72"/>
    <w:rsid w:val="00AB2E80"/>
    <w:rsid w:val="00AD1041"/>
    <w:rsid w:val="00AD5870"/>
    <w:rsid w:val="00AE2012"/>
    <w:rsid w:val="00AE7380"/>
    <w:rsid w:val="00AF0010"/>
    <w:rsid w:val="00AF0BA6"/>
    <w:rsid w:val="00B00779"/>
    <w:rsid w:val="00B00B4E"/>
    <w:rsid w:val="00B0273D"/>
    <w:rsid w:val="00B21AF2"/>
    <w:rsid w:val="00B24512"/>
    <w:rsid w:val="00B27D97"/>
    <w:rsid w:val="00B34275"/>
    <w:rsid w:val="00B46D8A"/>
    <w:rsid w:val="00B5429C"/>
    <w:rsid w:val="00B561D6"/>
    <w:rsid w:val="00B60CFB"/>
    <w:rsid w:val="00B62B8C"/>
    <w:rsid w:val="00B63A97"/>
    <w:rsid w:val="00B734FA"/>
    <w:rsid w:val="00B75054"/>
    <w:rsid w:val="00B77A88"/>
    <w:rsid w:val="00B90EE8"/>
    <w:rsid w:val="00B92AD9"/>
    <w:rsid w:val="00BA0577"/>
    <w:rsid w:val="00BA5F78"/>
    <w:rsid w:val="00BC0BB7"/>
    <w:rsid w:val="00BC3073"/>
    <w:rsid w:val="00BD2360"/>
    <w:rsid w:val="00BD5DBC"/>
    <w:rsid w:val="00BE6002"/>
    <w:rsid w:val="00BF26AA"/>
    <w:rsid w:val="00C0224C"/>
    <w:rsid w:val="00C35E2D"/>
    <w:rsid w:val="00C47E0D"/>
    <w:rsid w:val="00C521E3"/>
    <w:rsid w:val="00C56E4E"/>
    <w:rsid w:val="00C62F99"/>
    <w:rsid w:val="00C66991"/>
    <w:rsid w:val="00C744D0"/>
    <w:rsid w:val="00C77D62"/>
    <w:rsid w:val="00C8465C"/>
    <w:rsid w:val="00C869F4"/>
    <w:rsid w:val="00C93ADD"/>
    <w:rsid w:val="00CB631E"/>
    <w:rsid w:val="00CC3A52"/>
    <w:rsid w:val="00CE4807"/>
    <w:rsid w:val="00CE484D"/>
    <w:rsid w:val="00CE5127"/>
    <w:rsid w:val="00CF49E6"/>
    <w:rsid w:val="00D04C52"/>
    <w:rsid w:val="00D06543"/>
    <w:rsid w:val="00D06997"/>
    <w:rsid w:val="00D168D5"/>
    <w:rsid w:val="00D30D80"/>
    <w:rsid w:val="00D44C9C"/>
    <w:rsid w:val="00D574E7"/>
    <w:rsid w:val="00D66DD8"/>
    <w:rsid w:val="00D67BD9"/>
    <w:rsid w:val="00D8378C"/>
    <w:rsid w:val="00D84B1A"/>
    <w:rsid w:val="00DA4D46"/>
    <w:rsid w:val="00DB4843"/>
    <w:rsid w:val="00DC2CCF"/>
    <w:rsid w:val="00DD48E0"/>
    <w:rsid w:val="00DF18EE"/>
    <w:rsid w:val="00DF34A3"/>
    <w:rsid w:val="00DF4D45"/>
    <w:rsid w:val="00E20831"/>
    <w:rsid w:val="00E20CD7"/>
    <w:rsid w:val="00E31BDD"/>
    <w:rsid w:val="00E40A9B"/>
    <w:rsid w:val="00E47D60"/>
    <w:rsid w:val="00E60D68"/>
    <w:rsid w:val="00E8790A"/>
    <w:rsid w:val="00E962B3"/>
    <w:rsid w:val="00EA268A"/>
    <w:rsid w:val="00EB22FA"/>
    <w:rsid w:val="00EC49FC"/>
    <w:rsid w:val="00EC6CD2"/>
    <w:rsid w:val="00EE289E"/>
    <w:rsid w:val="00F01F0C"/>
    <w:rsid w:val="00F01F36"/>
    <w:rsid w:val="00F02F5F"/>
    <w:rsid w:val="00F04569"/>
    <w:rsid w:val="00F16711"/>
    <w:rsid w:val="00F44761"/>
    <w:rsid w:val="00F4734D"/>
    <w:rsid w:val="00F5163E"/>
    <w:rsid w:val="00F62CEF"/>
    <w:rsid w:val="00F670C8"/>
    <w:rsid w:val="00F704FB"/>
    <w:rsid w:val="00F7113C"/>
    <w:rsid w:val="00F8210A"/>
    <w:rsid w:val="00F8224B"/>
    <w:rsid w:val="00FD20E0"/>
    <w:rsid w:val="00FD2342"/>
    <w:rsid w:val="00FE0B4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header"/>
    <w:aliases w:val="Знак4"/>
    <w:basedOn w:val="a"/>
    <w:link w:val="ad"/>
    <w:unhideWhenUsed/>
    <w:rsid w:val="008570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4 Знак"/>
    <w:basedOn w:val="a0"/>
    <w:link w:val="ac"/>
    <w:rsid w:val="00857079"/>
  </w:style>
  <w:style w:type="paragraph" w:customStyle="1" w:styleId="11">
    <w:name w:val="Абзац списка1"/>
    <w:basedOn w:val="a"/>
    <w:rsid w:val="008570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857079"/>
  </w:style>
  <w:style w:type="character" w:customStyle="1" w:styleId="cfs">
    <w:name w:val="cfs"/>
    <w:basedOn w:val="a0"/>
    <w:rsid w:val="00F70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C1FB-641D-4255-A0ED-6799868A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Балашова Дарья Михайловна</cp:lastModifiedBy>
  <cp:revision>3</cp:revision>
  <cp:lastPrinted>2022-01-21T11:41:00Z</cp:lastPrinted>
  <dcterms:created xsi:type="dcterms:W3CDTF">2022-01-25T13:47:00Z</dcterms:created>
  <dcterms:modified xsi:type="dcterms:W3CDTF">2022-02-10T11:00:00Z</dcterms:modified>
</cp:coreProperties>
</file>