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0C0" w:rsidRPr="00E41DB1" w:rsidRDefault="00B660C0" w:rsidP="00E41DB1">
      <w:pPr>
        <w:spacing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E41DB1">
        <w:rPr>
          <w:rFonts w:ascii="Times New Roman" w:hAnsi="Times New Roman" w:cs="Times New Roman"/>
          <w:sz w:val="28"/>
          <w:szCs w:val="28"/>
        </w:rPr>
        <w:t>Пояснительная записка к  проекту</w:t>
      </w:r>
    </w:p>
    <w:p w:rsidR="00B660C0" w:rsidRPr="00E41DB1" w:rsidRDefault="00FB2E7F" w:rsidP="00E41DB1">
      <w:pPr>
        <w:spacing w:line="240" w:lineRule="auto"/>
        <w:ind w:left="-567" w:right="-284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41DB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B660C0" w:rsidRPr="00E41DB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остановления администрации городского округа Тольятти</w:t>
      </w:r>
    </w:p>
    <w:p w:rsidR="004E69E8" w:rsidRPr="00E41DB1" w:rsidRDefault="005D67E0" w:rsidP="00E41DB1">
      <w:pPr>
        <w:spacing w:line="240" w:lineRule="auto"/>
        <w:ind w:left="-567" w:right="-284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D67E0">
        <w:rPr>
          <w:rFonts w:ascii="Times New Roman" w:hAnsi="Times New Roman" w:cs="Times New Roman"/>
          <w:color w:val="000000" w:themeColor="text1"/>
          <w:sz w:val="28"/>
          <w:szCs w:val="28"/>
        </w:rPr>
        <w:t>«О внесении изменений в постановление администрации городского округа Тольятти от 15.12.2020 № 3813-п/1 «О приостановлении действия постановления администрации городского округа Тольятти от 05.05.2017 № 1522-п/1 "Об утверждении порядка предоставления дополнительных мер социальной поддержки обучающимся муниципальных образовательных учреждений городского округа Тольятти в период их пребывания в профильных лагерях, организованных на базе данных учреждений»</w:t>
      </w:r>
    </w:p>
    <w:p w:rsidR="008875DA" w:rsidRPr="00E41DB1" w:rsidRDefault="00232890" w:rsidP="00E41DB1">
      <w:pPr>
        <w:pStyle w:val="ConsPlusNormal"/>
        <w:spacing w:before="200" w:line="360" w:lineRule="auto"/>
        <w:ind w:left="-567" w:right="-284"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1DB1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Настоящий  проект постановления администрации  городского округа Тольятти о  </w:t>
      </w:r>
      <w:r w:rsidR="005D67E0" w:rsidRPr="005D67E0">
        <w:rPr>
          <w:rFonts w:ascii="Times New Roman" w:eastAsia="Times New Roman" w:hAnsi="Times New Roman" w:cs="Times New Roman"/>
          <w:bCs/>
          <w:sz w:val="28"/>
          <w:szCs w:val="28"/>
        </w:rPr>
        <w:t xml:space="preserve"> внесении изменений в постановление администрации городского округа Тольятти от 15.12.2020 № 3813-п/1 «О приостановлении действия постановления администрации городского округа Тольятти от 05.05.2017 № 1522-п/1 "Об утверждении порядка предоставления дополнительных мер социальной поддержки обучающимся муниципальных образовательных учреждений городского округа Тольятти в период их пребывания в профильных лагерях, организованных на базе данных учреждений»</w:t>
      </w:r>
      <w:r w:rsidRPr="00E41DB1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подготовлен  в  целях </w:t>
      </w:r>
      <w:r w:rsidR="00FB2E7F" w:rsidRPr="00E41DB1">
        <w:rPr>
          <w:rFonts w:ascii="Times New Roman" w:eastAsia="Times New Roman" w:hAnsi="Times New Roman" w:cs="Times New Roman"/>
          <w:bCs/>
          <w:sz w:val="28"/>
          <w:szCs w:val="28"/>
        </w:rPr>
        <w:t>выполнения п</w:t>
      </w:r>
      <w:r w:rsidR="00E41DB1" w:rsidRPr="00E41DB1">
        <w:rPr>
          <w:rFonts w:ascii="Times New Roman" w:eastAsia="Times New Roman" w:hAnsi="Times New Roman" w:cs="Times New Roman"/>
          <w:bCs/>
          <w:sz w:val="28"/>
          <w:szCs w:val="28"/>
        </w:rPr>
        <w:t xml:space="preserve">ункта </w:t>
      </w:r>
      <w:r w:rsidR="005D67E0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FB2E7F" w:rsidRPr="00E41DB1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протокола совещания </w:t>
      </w:r>
      <w:r w:rsidR="00E41DB1" w:rsidRPr="00E41DB1">
        <w:rPr>
          <w:rFonts w:ascii="Times New Roman" w:eastAsia="Times New Roman" w:hAnsi="Times New Roman" w:cs="Times New Roman"/>
          <w:bCs/>
          <w:sz w:val="28"/>
          <w:szCs w:val="28"/>
        </w:rPr>
        <w:t xml:space="preserve">у </w:t>
      </w:r>
      <w:r w:rsidR="005D67E0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заместителя </w:t>
      </w:r>
      <w:r w:rsidR="00E41DB1" w:rsidRPr="00E41DB1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главы городского округа </w:t>
      </w:r>
      <w:r w:rsidR="005D67E0">
        <w:rPr>
          <w:rFonts w:ascii="Times New Roman" w:eastAsia="Times New Roman" w:hAnsi="Times New Roman" w:cs="Times New Roman"/>
          <w:bCs/>
          <w:sz w:val="28"/>
          <w:szCs w:val="28"/>
        </w:rPr>
        <w:t>по социальным вопросам Ю.Е.Банновой</w:t>
      </w:r>
      <w:r w:rsidR="00E41DB1" w:rsidRPr="00E41DB1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1</w:t>
      </w:r>
      <w:r w:rsidR="005D67E0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E41DB1" w:rsidRPr="00E41DB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5D67E0">
        <w:rPr>
          <w:rFonts w:ascii="Times New Roman" w:eastAsia="Times New Roman" w:hAnsi="Times New Roman" w:cs="Times New Roman"/>
          <w:bCs/>
          <w:sz w:val="28"/>
          <w:szCs w:val="28"/>
        </w:rPr>
        <w:t>07</w:t>
      </w:r>
      <w:r w:rsidR="00E41DB1" w:rsidRPr="00E41DB1">
        <w:rPr>
          <w:rFonts w:ascii="Times New Roman" w:eastAsia="Times New Roman" w:hAnsi="Times New Roman" w:cs="Times New Roman"/>
          <w:bCs/>
          <w:sz w:val="28"/>
          <w:szCs w:val="28"/>
        </w:rPr>
        <w:t>.202</w:t>
      </w:r>
      <w:r w:rsidR="005D67E0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E41DB1" w:rsidRPr="00E41DB1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 w:rsidR="005D67E0">
        <w:rPr>
          <w:rFonts w:ascii="Times New Roman" w:eastAsia="Times New Roman" w:hAnsi="Times New Roman" w:cs="Times New Roman"/>
          <w:bCs/>
          <w:sz w:val="28"/>
          <w:szCs w:val="28"/>
        </w:rPr>
        <w:t>29</w:t>
      </w:r>
      <w:r w:rsidR="00E41DB1" w:rsidRPr="00E41DB1">
        <w:rPr>
          <w:rFonts w:ascii="Times New Roman" w:eastAsia="Times New Roman" w:hAnsi="Times New Roman" w:cs="Times New Roman"/>
          <w:bCs/>
          <w:sz w:val="28"/>
          <w:szCs w:val="28"/>
        </w:rPr>
        <w:t>-прт/</w:t>
      </w:r>
      <w:r w:rsidR="005D67E0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E41DB1" w:rsidRPr="00E41DB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40D73" w:rsidRPr="00E41DB1" w:rsidRDefault="00240D73" w:rsidP="00E41DB1">
      <w:pPr>
        <w:spacing w:line="360" w:lineRule="auto"/>
        <w:ind w:left="-567" w:righ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1DB1">
        <w:rPr>
          <w:rFonts w:ascii="Times New Roman" w:hAnsi="Times New Roman" w:cs="Times New Roman"/>
          <w:bCs/>
          <w:sz w:val="28"/>
          <w:szCs w:val="28"/>
        </w:rPr>
        <w:t xml:space="preserve">Федеральным </w:t>
      </w:r>
      <w:hyperlink r:id="rId4" w:history="1">
        <w:r w:rsidRPr="00E41DB1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законом</w:t>
        </w:r>
      </w:hyperlink>
      <w:r w:rsidRPr="00E41DB1">
        <w:rPr>
          <w:rFonts w:ascii="Times New Roman" w:hAnsi="Times New Roman" w:cs="Times New Roman"/>
          <w:bCs/>
          <w:sz w:val="28"/>
          <w:szCs w:val="28"/>
        </w:rPr>
        <w:t xml:space="preserve"> от 02.08.2019 № 278-ФЗ в Бюджетный кодекс Российской Федерации (далее - БК РФ) введена статья 107.1, направленная на регулирование отношений, связанных с оценкой долговой устойчивости субъекта Российской Федерации и муниципального образования. Указанным Законом вводится система оценки долговой устойчивости региональных и местных бюджетов. Согласно данной системе субъекты РФ и муниципальные образования в зависимости от установленных показателей могут классифицироваться как заемщики с высоким, средним или низким уровнем долговой устойчивости. </w:t>
      </w:r>
    </w:p>
    <w:p w:rsidR="00240D73" w:rsidRPr="00E41DB1" w:rsidRDefault="00240D73" w:rsidP="00E41DB1">
      <w:pPr>
        <w:autoSpaceDE w:val="0"/>
        <w:autoSpaceDN w:val="0"/>
        <w:adjustRightInd w:val="0"/>
        <w:spacing w:line="36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DB1">
        <w:rPr>
          <w:rFonts w:ascii="Times New Roman" w:hAnsi="Times New Roman" w:cs="Times New Roman"/>
          <w:sz w:val="28"/>
          <w:szCs w:val="28"/>
        </w:rPr>
        <w:t>Муниципальное образование подлежит отнесению к одной из таких групп  финансовым органом субъекта Российской Федерации.</w:t>
      </w:r>
    </w:p>
    <w:p w:rsidR="00240D73" w:rsidRPr="00E41DB1" w:rsidRDefault="00240D73" w:rsidP="00E41DB1">
      <w:pPr>
        <w:autoSpaceDE w:val="0"/>
        <w:autoSpaceDN w:val="0"/>
        <w:adjustRightInd w:val="0"/>
        <w:spacing w:line="36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DB1">
        <w:rPr>
          <w:rFonts w:ascii="Times New Roman" w:hAnsi="Times New Roman" w:cs="Times New Roman"/>
          <w:sz w:val="28"/>
          <w:szCs w:val="28"/>
        </w:rPr>
        <w:lastRenderedPageBreak/>
        <w:t>В соответствии с указанными положениями постановлением Правительства Самарской области от 03.06.2020 № 377 утвержден Порядок оценки долговой устойчивости муниципальных образований в Самарской области.</w:t>
      </w:r>
    </w:p>
    <w:p w:rsidR="00763045" w:rsidRPr="00763045" w:rsidRDefault="00240D73" w:rsidP="00763045">
      <w:pPr>
        <w:spacing w:line="36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045">
        <w:rPr>
          <w:rFonts w:ascii="Times New Roman" w:hAnsi="Times New Roman" w:cs="Times New Roman"/>
          <w:sz w:val="28"/>
          <w:szCs w:val="28"/>
        </w:rPr>
        <w:t xml:space="preserve">Последствиями отнесения муниципального образования к заемщикам, со средним уровнем долговой устойчивости, в том числе, является </w:t>
      </w:r>
      <w:r w:rsidRPr="00E41DB1">
        <w:rPr>
          <w:rFonts w:ascii="Times New Roman" w:hAnsi="Times New Roman" w:cs="Times New Roman"/>
          <w:sz w:val="28"/>
          <w:szCs w:val="28"/>
        </w:rPr>
        <w:t xml:space="preserve">применение к нему требований, предусмотренных </w:t>
      </w:r>
      <w:hyperlink r:id="rId5" w:history="1">
        <w:r w:rsidRPr="00763045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E41DB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763045">
          <w:rPr>
            <w:rFonts w:ascii="Times New Roman" w:hAnsi="Times New Roman" w:cs="Times New Roman"/>
            <w:sz w:val="28"/>
            <w:szCs w:val="28"/>
          </w:rPr>
          <w:t>3 статьи 136</w:t>
        </w:r>
      </w:hyperlink>
      <w:r w:rsidRPr="00E41DB1">
        <w:rPr>
          <w:rFonts w:ascii="Times New Roman" w:hAnsi="Times New Roman" w:cs="Times New Roman"/>
          <w:sz w:val="28"/>
          <w:szCs w:val="28"/>
        </w:rPr>
        <w:t xml:space="preserve"> БК РФ.</w:t>
      </w:r>
      <w:r w:rsidR="00763045">
        <w:rPr>
          <w:rFonts w:ascii="Times New Roman" w:hAnsi="Times New Roman" w:cs="Times New Roman"/>
          <w:sz w:val="28"/>
          <w:szCs w:val="28"/>
        </w:rPr>
        <w:t xml:space="preserve"> О</w:t>
      </w:r>
      <w:r w:rsidR="00763045" w:rsidRPr="00763045">
        <w:rPr>
          <w:rFonts w:ascii="Times New Roman" w:hAnsi="Times New Roman" w:cs="Times New Roman"/>
          <w:sz w:val="28"/>
          <w:szCs w:val="28"/>
        </w:rPr>
        <w:t xml:space="preserve">граничение, в том числе, распространяется на установление муниципальным образованием права осуществлять расходы за счет средств бюджета муниципального образования на осуществление полномочий, не переданных им в соответствии со </w:t>
      </w:r>
      <w:hyperlink r:id="rId7" w:history="1">
        <w:r w:rsidR="00763045" w:rsidRPr="00763045">
          <w:rPr>
            <w:rFonts w:ascii="Times New Roman" w:hAnsi="Times New Roman" w:cs="Times New Roman"/>
            <w:sz w:val="28"/>
            <w:szCs w:val="28"/>
          </w:rPr>
          <w:t>статьей 19</w:t>
        </w:r>
      </w:hyperlink>
      <w:r w:rsidR="00763045" w:rsidRPr="00763045">
        <w:rPr>
          <w:rFonts w:ascii="Times New Roman" w:hAnsi="Times New Roman" w:cs="Times New Roman"/>
          <w:sz w:val="28"/>
          <w:szCs w:val="28"/>
        </w:rPr>
        <w:t xml:space="preserve"> данного Федерального закона (в том числе права на установление дополнительных мер социальной поддержки), если возможность осуществления таких расходов предусмотрена федеральными законами.</w:t>
      </w:r>
    </w:p>
    <w:p w:rsidR="00FB2E7F" w:rsidRPr="00E41DB1" w:rsidRDefault="00FB2E7F" w:rsidP="00E41DB1">
      <w:pPr>
        <w:spacing w:line="36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DB1">
        <w:rPr>
          <w:rFonts w:ascii="Times New Roman" w:hAnsi="Times New Roman" w:cs="Times New Roman"/>
          <w:sz w:val="28"/>
          <w:szCs w:val="28"/>
        </w:rPr>
        <w:t>Частью 5 статьи 20 Федерального закона от 06.10.2003 № 131-ФЗ «Об общих принципах организации местного самоуправления в Российской Федерации» предусмотрено право установления органами местного самоуправления за счет средств бюджета муниципального образования дополнительных мер социальной поддержки и социальной помощи для отдельных категорий граждан вне зависимости от наличия в федеральных законах положений, устанавливающих указанное право.</w:t>
      </w:r>
    </w:p>
    <w:p w:rsidR="00FB2E7F" w:rsidRPr="00E41DB1" w:rsidRDefault="00FB2E7F" w:rsidP="00E41DB1">
      <w:pPr>
        <w:spacing w:line="36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DB1">
        <w:rPr>
          <w:rFonts w:ascii="Times New Roman" w:hAnsi="Times New Roman" w:cs="Times New Roman"/>
          <w:sz w:val="28"/>
          <w:szCs w:val="28"/>
        </w:rPr>
        <w:t xml:space="preserve">Руководствуясь данным положением </w:t>
      </w:r>
      <w:r w:rsidR="00E41DB1" w:rsidRPr="00E41DB1">
        <w:rPr>
          <w:rFonts w:ascii="Times New Roman" w:hAnsi="Times New Roman" w:cs="Times New Roman"/>
          <w:sz w:val="28"/>
          <w:szCs w:val="28"/>
        </w:rPr>
        <w:t>в городском округе Тольятти</w:t>
      </w:r>
      <w:r w:rsidRPr="00E41DB1">
        <w:rPr>
          <w:rFonts w:ascii="Times New Roman" w:hAnsi="Times New Roman" w:cs="Times New Roman"/>
          <w:sz w:val="28"/>
          <w:szCs w:val="28"/>
        </w:rPr>
        <w:t xml:space="preserve"> предусмотрены отдельные дополнительные меры социальной поддержки за счет средств местного бюджета с учетом определения категории граждан исходя из их нуждаемости в направлениях поддержки, а также возможностей местного бюджета.</w:t>
      </w:r>
    </w:p>
    <w:p w:rsidR="0023122A" w:rsidRPr="0023122A" w:rsidRDefault="00FB2E7F" w:rsidP="0023122A">
      <w:pPr>
        <w:spacing w:line="36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DB1">
        <w:rPr>
          <w:rFonts w:ascii="Times New Roman" w:hAnsi="Times New Roman" w:cs="Times New Roman"/>
          <w:sz w:val="28"/>
          <w:szCs w:val="28"/>
        </w:rPr>
        <w:tab/>
      </w:r>
      <w:r w:rsidR="0023122A" w:rsidRPr="0023122A">
        <w:rPr>
          <w:rFonts w:ascii="Times New Roman" w:hAnsi="Times New Roman" w:cs="Times New Roman"/>
          <w:sz w:val="28"/>
          <w:szCs w:val="28"/>
        </w:rPr>
        <w:t>По итогам 20</w:t>
      </w:r>
      <w:r w:rsidR="005D67E0">
        <w:rPr>
          <w:rFonts w:ascii="Times New Roman" w:hAnsi="Times New Roman" w:cs="Times New Roman"/>
          <w:sz w:val="28"/>
          <w:szCs w:val="28"/>
        </w:rPr>
        <w:t>2</w:t>
      </w:r>
      <w:r w:rsidR="004405F9" w:rsidRPr="004405F9">
        <w:rPr>
          <w:rFonts w:ascii="Times New Roman" w:hAnsi="Times New Roman" w:cs="Times New Roman"/>
          <w:sz w:val="28"/>
          <w:szCs w:val="28"/>
        </w:rPr>
        <w:t>1</w:t>
      </w:r>
      <w:r w:rsidR="0023122A" w:rsidRPr="0023122A">
        <w:rPr>
          <w:rFonts w:ascii="Times New Roman" w:hAnsi="Times New Roman" w:cs="Times New Roman"/>
          <w:sz w:val="28"/>
          <w:szCs w:val="28"/>
        </w:rPr>
        <w:t xml:space="preserve"> года городской округ Тольятти отнесен к заемщикам со средней долговой устойчивостью бюджета. Изменениями, внесенными в Бюджетный кодекс Российской Федерации, предусматриваются ограничения для муниципальных образований, отнесенных к заемщикам со средним уровнем долговой устойчивости: начиная с очередного финансового года не вправе </w:t>
      </w:r>
      <w:r w:rsidR="0023122A" w:rsidRPr="0023122A">
        <w:rPr>
          <w:rFonts w:ascii="Times New Roman" w:hAnsi="Times New Roman" w:cs="Times New Roman"/>
          <w:sz w:val="28"/>
          <w:szCs w:val="28"/>
        </w:rPr>
        <w:lastRenderedPageBreak/>
        <w:t xml:space="preserve">устанавливать и исполнять расходные обязательства, не отнесенные к полномочиям и (или) вопросам местного значения. </w:t>
      </w:r>
    </w:p>
    <w:p w:rsidR="0023122A" w:rsidRPr="0023122A" w:rsidRDefault="0023122A" w:rsidP="0023122A">
      <w:pPr>
        <w:spacing w:line="36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22A">
        <w:rPr>
          <w:rFonts w:ascii="Times New Roman" w:hAnsi="Times New Roman" w:cs="Times New Roman"/>
          <w:sz w:val="28"/>
          <w:szCs w:val="28"/>
        </w:rPr>
        <w:t xml:space="preserve">Для городского округа Тольятти выполнение данных требований означает полный отказ от предоставления мер социальной поддержки населения, которые в основном осуществляются через исполнение публичных нормативных обязательств в рамках муниципальных программ и невозможностью осуществлять расходные обязательства, не связанные с решением вопросов местного значения, предусмотренных п.16.1 Федерального закона от 06.10.2003 № 131-ФЗ «Об общих принципах организации местного самоуправления в Российской Федерации». Учитывая данные обстоятельства, </w:t>
      </w:r>
      <w:r w:rsidR="00825393">
        <w:rPr>
          <w:rFonts w:ascii="Times New Roman" w:hAnsi="Times New Roman" w:cs="Times New Roman"/>
          <w:sz w:val="28"/>
          <w:szCs w:val="28"/>
        </w:rPr>
        <w:t xml:space="preserve">отдельные </w:t>
      </w:r>
      <w:r w:rsidRPr="0023122A">
        <w:rPr>
          <w:rFonts w:ascii="Times New Roman" w:hAnsi="Times New Roman" w:cs="Times New Roman"/>
          <w:sz w:val="28"/>
          <w:szCs w:val="28"/>
        </w:rPr>
        <w:t>расходные обязательства на предоставление мер социальной поддержки населения приостан</w:t>
      </w:r>
      <w:r w:rsidR="005D67E0">
        <w:rPr>
          <w:rFonts w:ascii="Times New Roman" w:hAnsi="Times New Roman" w:cs="Times New Roman"/>
          <w:sz w:val="28"/>
          <w:szCs w:val="28"/>
        </w:rPr>
        <w:t>о</w:t>
      </w:r>
      <w:r w:rsidRPr="0023122A">
        <w:rPr>
          <w:rFonts w:ascii="Times New Roman" w:hAnsi="Times New Roman" w:cs="Times New Roman"/>
          <w:sz w:val="28"/>
          <w:szCs w:val="28"/>
        </w:rPr>
        <w:t>в</w:t>
      </w:r>
      <w:r w:rsidR="00825393">
        <w:rPr>
          <w:rFonts w:ascii="Times New Roman" w:hAnsi="Times New Roman" w:cs="Times New Roman"/>
          <w:sz w:val="28"/>
          <w:szCs w:val="28"/>
        </w:rPr>
        <w:t>лены</w:t>
      </w:r>
      <w:r w:rsidRPr="0023122A">
        <w:rPr>
          <w:rFonts w:ascii="Times New Roman" w:hAnsi="Times New Roman" w:cs="Times New Roman"/>
          <w:sz w:val="28"/>
          <w:szCs w:val="28"/>
        </w:rPr>
        <w:t>.</w:t>
      </w:r>
    </w:p>
    <w:p w:rsidR="00FB2E7F" w:rsidRPr="00F8714D" w:rsidRDefault="005208BB" w:rsidP="00825393">
      <w:pPr>
        <w:spacing w:line="36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14D">
        <w:rPr>
          <w:rFonts w:ascii="Times New Roman" w:hAnsi="Times New Roman" w:cs="Times New Roman"/>
          <w:sz w:val="28"/>
          <w:szCs w:val="28"/>
        </w:rPr>
        <w:t xml:space="preserve">В соответствии с решением Думы городского округа Тольятти </w:t>
      </w:r>
      <w:r w:rsidR="00825393" w:rsidRPr="00825393">
        <w:rPr>
          <w:rFonts w:ascii="Times New Roman" w:hAnsi="Times New Roman" w:cs="Times New Roman"/>
          <w:sz w:val="28"/>
          <w:szCs w:val="28"/>
        </w:rPr>
        <w:t>от 08.12.2021 N 1128"О бюджете городского округа Тольятти на 2022 год и плановый период 2023 и 2024 годов"</w:t>
      </w:r>
      <w:r w:rsidRPr="00F8714D">
        <w:rPr>
          <w:rFonts w:ascii="Times New Roman" w:hAnsi="Times New Roman" w:cs="Times New Roman"/>
          <w:sz w:val="28"/>
          <w:szCs w:val="28"/>
        </w:rPr>
        <w:t>в утвержденном бюджете на  202</w:t>
      </w:r>
      <w:r w:rsidR="00825393">
        <w:rPr>
          <w:rFonts w:ascii="Times New Roman" w:hAnsi="Times New Roman" w:cs="Times New Roman"/>
          <w:sz w:val="28"/>
          <w:szCs w:val="28"/>
        </w:rPr>
        <w:t>2</w:t>
      </w:r>
      <w:r w:rsidRPr="00F8714D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25393">
        <w:rPr>
          <w:rFonts w:ascii="Times New Roman" w:hAnsi="Times New Roman" w:cs="Times New Roman"/>
          <w:sz w:val="28"/>
          <w:szCs w:val="28"/>
        </w:rPr>
        <w:t>3</w:t>
      </w:r>
      <w:r w:rsidRPr="00F8714D">
        <w:rPr>
          <w:rFonts w:ascii="Times New Roman" w:hAnsi="Times New Roman" w:cs="Times New Roman"/>
          <w:sz w:val="28"/>
          <w:szCs w:val="28"/>
        </w:rPr>
        <w:t xml:space="preserve"> и 202</w:t>
      </w:r>
      <w:r w:rsidR="00825393">
        <w:rPr>
          <w:rFonts w:ascii="Times New Roman" w:hAnsi="Times New Roman" w:cs="Times New Roman"/>
          <w:sz w:val="28"/>
          <w:szCs w:val="28"/>
        </w:rPr>
        <w:t>4</w:t>
      </w:r>
      <w:r w:rsidRPr="00F8714D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E41DB1" w:rsidRPr="00F8714D">
        <w:rPr>
          <w:rFonts w:ascii="Times New Roman" w:hAnsi="Times New Roman" w:cs="Times New Roman"/>
          <w:sz w:val="28"/>
          <w:szCs w:val="28"/>
        </w:rPr>
        <w:t>не предусмотрено финансовое обеспечение на предоставление дополнительных мер социальной поддержки обучающимся муниципальных образовательных учреждений городского округа Тольятти в период их пребывания в профильных лагерях, организованных на базе данных учреждений, в связи с чем подготовлен настоящий проект постановления.</w:t>
      </w:r>
      <w:r w:rsidR="00825393">
        <w:rPr>
          <w:rFonts w:ascii="Times New Roman" w:hAnsi="Times New Roman" w:cs="Times New Roman"/>
          <w:sz w:val="28"/>
          <w:szCs w:val="28"/>
        </w:rPr>
        <w:t xml:space="preserve"> Указанная мера социальной поддержки приостановлена с 01.01.2021 года.</w:t>
      </w:r>
    </w:p>
    <w:p w:rsidR="00763045" w:rsidRPr="00E41DB1" w:rsidRDefault="004E69E8" w:rsidP="005D67E0">
      <w:pPr>
        <w:spacing w:line="36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22A">
        <w:rPr>
          <w:rFonts w:ascii="Times New Roman" w:hAnsi="Times New Roman" w:cs="Times New Roman"/>
          <w:sz w:val="28"/>
          <w:szCs w:val="28"/>
        </w:rPr>
        <w:t>Издание настоящего проекта постановление н</w:t>
      </w:r>
      <w:r w:rsidR="00401F9F" w:rsidRPr="0023122A">
        <w:rPr>
          <w:rFonts w:ascii="Times New Roman" w:hAnsi="Times New Roman" w:cs="Times New Roman"/>
          <w:sz w:val="28"/>
          <w:szCs w:val="28"/>
        </w:rPr>
        <w:t>е</w:t>
      </w:r>
      <w:r w:rsidRPr="0023122A">
        <w:rPr>
          <w:rFonts w:ascii="Times New Roman" w:hAnsi="Times New Roman" w:cs="Times New Roman"/>
          <w:sz w:val="28"/>
          <w:szCs w:val="28"/>
        </w:rPr>
        <w:t xml:space="preserve"> связано с введением</w:t>
      </w:r>
      <w:r w:rsidRPr="00E41DB1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обязанностей, запретов и ограничений для субъектов предпринимательской и инвестиционной деятельности, соответственно, проведение в отношении настоящего проекта процедуры оценки регулирующего воздействия  не требуется.</w:t>
      </w:r>
    </w:p>
    <w:p w:rsidR="00825393" w:rsidRDefault="00825393" w:rsidP="00E41DB1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3355F" w:rsidRPr="00E41DB1" w:rsidRDefault="00825393" w:rsidP="00E41DB1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И.О. р</w:t>
      </w:r>
      <w:r w:rsidR="0024157B" w:rsidRPr="00E41DB1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4F5A77" w:rsidRPr="00E41DB1" w:rsidRDefault="0003355F" w:rsidP="00E41DB1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E41DB1">
        <w:rPr>
          <w:rFonts w:ascii="Times New Roman" w:hAnsi="Times New Roman" w:cs="Times New Roman"/>
          <w:sz w:val="28"/>
          <w:szCs w:val="28"/>
        </w:rPr>
        <w:t xml:space="preserve">департамента образования                                               </w:t>
      </w:r>
      <w:r w:rsidR="00C131B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41DB1">
        <w:rPr>
          <w:rFonts w:ascii="Times New Roman" w:hAnsi="Times New Roman" w:cs="Times New Roman"/>
          <w:sz w:val="28"/>
          <w:szCs w:val="28"/>
        </w:rPr>
        <w:t xml:space="preserve">   </w:t>
      </w:r>
      <w:r w:rsidR="00825393">
        <w:rPr>
          <w:rFonts w:ascii="Times New Roman" w:hAnsi="Times New Roman" w:cs="Times New Roman"/>
          <w:sz w:val="28"/>
          <w:szCs w:val="28"/>
        </w:rPr>
        <w:t>Е.А.Тарасова</w:t>
      </w:r>
    </w:p>
    <w:sectPr w:rsidR="004F5A77" w:rsidRPr="00E41DB1" w:rsidSect="00F8714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660C0"/>
    <w:rsid w:val="0003355F"/>
    <w:rsid w:val="00051C1C"/>
    <w:rsid w:val="000605BE"/>
    <w:rsid w:val="000908D3"/>
    <w:rsid w:val="000B12CC"/>
    <w:rsid w:val="001C4206"/>
    <w:rsid w:val="00200B76"/>
    <w:rsid w:val="0023122A"/>
    <w:rsid w:val="00232890"/>
    <w:rsid w:val="00240D73"/>
    <w:rsid w:val="0024157B"/>
    <w:rsid w:val="002C69F5"/>
    <w:rsid w:val="00336A32"/>
    <w:rsid w:val="003576D9"/>
    <w:rsid w:val="003D50F9"/>
    <w:rsid w:val="003D5F1D"/>
    <w:rsid w:val="003D692D"/>
    <w:rsid w:val="003E66A6"/>
    <w:rsid w:val="003F3A1B"/>
    <w:rsid w:val="00401F9F"/>
    <w:rsid w:val="004405F9"/>
    <w:rsid w:val="0046409C"/>
    <w:rsid w:val="00487F87"/>
    <w:rsid w:val="004E69E8"/>
    <w:rsid w:val="004F5A77"/>
    <w:rsid w:val="005208BB"/>
    <w:rsid w:val="00557C84"/>
    <w:rsid w:val="00584A68"/>
    <w:rsid w:val="005927CE"/>
    <w:rsid w:val="005A7A73"/>
    <w:rsid w:val="005D67E0"/>
    <w:rsid w:val="005F2A49"/>
    <w:rsid w:val="005F5ABB"/>
    <w:rsid w:val="006978BE"/>
    <w:rsid w:val="006E5D94"/>
    <w:rsid w:val="00701E06"/>
    <w:rsid w:val="0073010F"/>
    <w:rsid w:val="0074618F"/>
    <w:rsid w:val="00761E62"/>
    <w:rsid w:val="00763045"/>
    <w:rsid w:val="00790A76"/>
    <w:rsid w:val="00823575"/>
    <w:rsid w:val="0082442A"/>
    <w:rsid w:val="00825393"/>
    <w:rsid w:val="00841963"/>
    <w:rsid w:val="008539A4"/>
    <w:rsid w:val="008875DA"/>
    <w:rsid w:val="008C2C3E"/>
    <w:rsid w:val="009628E9"/>
    <w:rsid w:val="009E3BFF"/>
    <w:rsid w:val="00A7136F"/>
    <w:rsid w:val="00AB26C2"/>
    <w:rsid w:val="00AF7D02"/>
    <w:rsid w:val="00B13D0E"/>
    <w:rsid w:val="00B16D16"/>
    <w:rsid w:val="00B231D2"/>
    <w:rsid w:val="00B55E93"/>
    <w:rsid w:val="00B571AE"/>
    <w:rsid w:val="00B660C0"/>
    <w:rsid w:val="00BE364A"/>
    <w:rsid w:val="00C131BE"/>
    <w:rsid w:val="00C321E6"/>
    <w:rsid w:val="00CC7B69"/>
    <w:rsid w:val="00CE6AC5"/>
    <w:rsid w:val="00DD4CF6"/>
    <w:rsid w:val="00E41DB1"/>
    <w:rsid w:val="00EF6DAE"/>
    <w:rsid w:val="00F10E27"/>
    <w:rsid w:val="00F15C42"/>
    <w:rsid w:val="00F84D71"/>
    <w:rsid w:val="00F8714D"/>
    <w:rsid w:val="00FB2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60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301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82442A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232890"/>
    <w:pPr>
      <w:widowControl w:val="0"/>
      <w:suppressAutoHyphens/>
      <w:autoSpaceDE w:val="0"/>
      <w:spacing w:after="120" w:line="300" w:lineRule="auto"/>
      <w:ind w:left="283" w:firstLine="5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3289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875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63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630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96833EA148E341DFB2E2D8518DE485AC54FB4391ED1468DDDDDE8E426D4A81A362AE811020EFA155A0837209E25DE99ABF643948764838Cp646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11F1524142BE1EF01438BBE389977DE733C04FCD59506814AC33D6E67173BC4AE809C81AF24CC5052BBFFA14649DCDBEF0909484952gA19F" TargetMode="External"/><Relationship Id="rId5" Type="http://schemas.openxmlformats.org/officeDocument/2006/relationships/hyperlink" Target="consultantplus://offline/ref=F11F1524142BE1EF01438BBE389977DE733C04FCD59506814AC33D6E67173BC4AE809C81AF27C55052BBFFA14649DCDBEF0909484952gA19F" TargetMode="External"/><Relationship Id="rId4" Type="http://schemas.openxmlformats.org/officeDocument/2006/relationships/hyperlink" Target="consultantplus://offline/ref=6DB36ACFCC1EFDF35161F239854AC68B14BF7BD02ED20755493B49B66520CF4B3D68091736A66B1837436C4C90B8DD695706506796B7287454A4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rudometkina</dc:creator>
  <cp:lastModifiedBy>panova.ov</cp:lastModifiedBy>
  <cp:revision>9</cp:revision>
  <cp:lastPrinted>2022-10-16T07:46:00Z</cp:lastPrinted>
  <dcterms:created xsi:type="dcterms:W3CDTF">2020-10-26T04:06:00Z</dcterms:created>
  <dcterms:modified xsi:type="dcterms:W3CDTF">2022-11-15T12:28:00Z</dcterms:modified>
</cp:coreProperties>
</file>