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B92" w:rsidRPr="00D621EC" w:rsidRDefault="00594B92" w:rsidP="000D7A9C">
      <w:pPr>
        <w:shd w:val="clear" w:color="auto" w:fill="FFFFFF"/>
        <w:ind w:right="79"/>
        <w:jc w:val="center"/>
        <w:rPr>
          <w:sz w:val="24"/>
          <w:szCs w:val="24"/>
        </w:rPr>
      </w:pPr>
      <w:r w:rsidRPr="00D621EC">
        <w:rPr>
          <w:bCs/>
          <w:color w:val="000000"/>
          <w:spacing w:val="-1"/>
          <w:sz w:val="24"/>
          <w:szCs w:val="24"/>
        </w:rPr>
        <w:t>ПОЯСНИТЕЛЬНАЯ ЗАПИСКА</w:t>
      </w:r>
    </w:p>
    <w:p w:rsidR="000C120D" w:rsidRPr="00D621EC" w:rsidRDefault="000C120D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 xml:space="preserve">к проекту </w:t>
      </w:r>
      <w:r w:rsidR="0095254F" w:rsidRPr="00D621EC">
        <w:rPr>
          <w:sz w:val="24"/>
          <w:szCs w:val="24"/>
        </w:rPr>
        <w:t xml:space="preserve">постановления администрации городского округа Тольятти </w:t>
      </w:r>
      <w:r w:rsidRPr="00D621EC">
        <w:rPr>
          <w:sz w:val="24"/>
          <w:szCs w:val="24"/>
        </w:rPr>
        <w:t>«</w:t>
      </w:r>
      <w:r w:rsidR="0095254F" w:rsidRPr="00D621EC">
        <w:rPr>
          <w:sz w:val="24"/>
          <w:szCs w:val="24"/>
        </w:rPr>
        <w:t>О внесении изменений в постановление администрации городского округа Тольятти от 06.09.2018 №</w:t>
      </w:r>
      <w:r w:rsidR="006262C4" w:rsidRPr="00D621EC">
        <w:rPr>
          <w:sz w:val="24"/>
          <w:szCs w:val="24"/>
        </w:rPr>
        <w:t xml:space="preserve"> </w:t>
      </w:r>
      <w:r w:rsidR="0095254F" w:rsidRPr="00D621EC">
        <w:rPr>
          <w:sz w:val="24"/>
          <w:szCs w:val="24"/>
        </w:rPr>
        <w:t>2640-п/1 «</w:t>
      </w:r>
      <w:r w:rsidR="00E20D88" w:rsidRPr="00D621EC">
        <w:rPr>
          <w:sz w:val="24"/>
          <w:szCs w:val="24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D621EC">
        <w:rPr>
          <w:sz w:val="24"/>
          <w:szCs w:val="24"/>
        </w:rPr>
        <w:t>»</w:t>
      </w:r>
    </w:p>
    <w:p w:rsidR="00136991" w:rsidRPr="00D7296F" w:rsidRDefault="00136991" w:rsidP="000D7A9C">
      <w:pPr>
        <w:spacing w:line="360" w:lineRule="auto"/>
        <w:ind w:left="-28" w:firstLine="737"/>
        <w:jc w:val="both"/>
        <w:rPr>
          <w:sz w:val="23"/>
          <w:szCs w:val="23"/>
        </w:rPr>
      </w:pPr>
    </w:p>
    <w:p w:rsidR="0086575F" w:rsidRDefault="0086575F" w:rsidP="009B649E">
      <w:pPr>
        <w:ind w:left="-28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</w:t>
      </w:r>
      <w:r w:rsidR="00ED7A29" w:rsidRPr="006262C4">
        <w:rPr>
          <w:sz w:val="24"/>
          <w:szCs w:val="24"/>
        </w:rPr>
        <w:t xml:space="preserve">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D7A29" w:rsidRPr="006262C4">
        <w:rPr>
          <w:sz w:val="24"/>
          <w:szCs w:val="24"/>
        </w:rPr>
        <w:t xml:space="preserve"> «</w:t>
      </w:r>
      <w:r w:rsidR="00E23104" w:rsidRPr="006262C4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23104" w:rsidRPr="006262C4">
        <w:rPr>
          <w:sz w:val="24"/>
          <w:szCs w:val="24"/>
        </w:rPr>
        <w:t xml:space="preserve"> от </w:t>
      </w:r>
      <w:r w:rsidR="0095254F" w:rsidRPr="006262C4">
        <w:rPr>
          <w:sz w:val="24"/>
          <w:szCs w:val="24"/>
        </w:rPr>
        <w:t>06.09.2018</w:t>
      </w:r>
      <w:r w:rsidR="00E23104" w:rsidRPr="006262C4">
        <w:rPr>
          <w:sz w:val="24"/>
          <w:szCs w:val="24"/>
        </w:rPr>
        <w:t xml:space="preserve"> №</w:t>
      </w:r>
      <w:r w:rsidR="0095254F" w:rsidRPr="006262C4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="00ED7A29" w:rsidRPr="006262C4">
        <w:rPr>
          <w:sz w:val="24"/>
          <w:szCs w:val="24"/>
        </w:rPr>
        <w:t xml:space="preserve">» (далее – Проект) </w:t>
      </w:r>
      <w:r>
        <w:rPr>
          <w:sz w:val="24"/>
          <w:szCs w:val="24"/>
        </w:rPr>
        <w:t xml:space="preserve">подготовлен в целях приведения в соответствии с постановлением администрации городского округа Тольятти от 28.12.2022 №3427-п/1 «Об осуществлении закупок малого объема для обеспечения муниципальных нужд городского округа Тольятти» (далее – Постановление №3427-п/1), а также </w:t>
      </w:r>
      <w:r w:rsidR="00617956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совершенствования осуществления закупок, упрощения</w:t>
      </w:r>
      <w:r w:rsidR="00617956">
        <w:rPr>
          <w:sz w:val="24"/>
          <w:szCs w:val="24"/>
        </w:rPr>
        <w:t>,</w:t>
      </w:r>
      <w:r>
        <w:rPr>
          <w:sz w:val="24"/>
          <w:szCs w:val="24"/>
        </w:rPr>
        <w:t xml:space="preserve"> повышения эффективности и опер</w:t>
      </w:r>
      <w:r w:rsidR="00617956">
        <w:rPr>
          <w:sz w:val="24"/>
          <w:szCs w:val="24"/>
        </w:rPr>
        <w:t>ативности обеспечения нужд зака</w:t>
      </w:r>
      <w:r>
        <w:rPr>
          <w:sz w:val="24"/>
          <w:szCs w:val="24"/>
        </w:rPr>
        <w:t>зчиков</w:t>
      </w:r>
      <w:r w:rsidR="00617956">
        <w:rPr>
          <w:sz w:val="24"/>
          <w:szCs w:val="24"/>
        </w:rPr>
        <w:t>.</w:t>
      </w:r>
    </w:p>
    <w:p w:rsidR="00617956" w:rsidRDefault="00617956" w:rsidP="009B649E">
      <w:pPr>
        <w:ind w:left="-28" w:firstLine="454"/>
        <w:jc w:val="both"/>
        <w:rPr>
          <w:sz w:val="24"/>
          <w:szCs w:val="24"/>
        </w:rPr>
      </w:pPr>
      <w:r>
        <w:rPr>
          <w:sz w:val="24"/>
          <w:szCs w:val="24"/>
        </w:rPr>
        <w:t>В частности, Проектом устанавливается право заказчиков осуществлять</w:t>
      </w:r>
      <w:r w:rsidR="00FB349E">
        <w:rPr>
          <w:sz w:val="24"/>
          <w:szCs w:val="24"/>
        </w:rPr>
        <w:t xml:space="preserve"> у единственного поставщика (подрядчика, исполнителя)</w:t>
      </w:r>
      <w:r>
        <w:rPr>
          <w:sz w:val="24"/>
          <w:szCs w:val="24"/>
        </w:rPr>
        <w:t xml:space="preserve"> закупки товаров, работ, услуг, включенных в Перечень, утвержденный Постановлением №3427-п/1, без использования электронных ресурсов (пункт 1.5 Проекта).</w:t>
      </w:r>
    </w:p>
    <w:p w:rsidR="00617956" w:rsidRDefault="00617956" w:rsidP="009B649E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аналогии с изменениями, внесенными Федеральным законом от 28.04.2023 №154-ФЗ в Федеральный закон от 05.04.2013 №44-ФЗ «О контрактной системе в сфере закупок товаров, работ, услуг для обеспечения государственных и муниципальных нужд»:</w:t>
      </w:r>
    </w:p>
    <w:p w:rsidR="002C7450" w:rsidRDefault="00617956" w:rsidP="009B649E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предусматривается повышение ценового порога, допускающего проведение электронного запроса котировок, с трех миллионов рублей до 10 миллионов рублей. Указанное изменение направлено на сокращение</w:t>
      </w:r>
      <w:r w:rsidR="005A29B6">
        <w:rPr>
          <w:rFonts w:eastAsiaTheme="minorHAnsi"/>
          <w:sz w:val="24"/>
          <w:szCs w:val="24"/>
          <w:lang w:eastAsia="en-US"/>
        </w:rPr>
        <w:t xml:space="preserve"> сроков закупочных процедур, поскольку данный способ закупок проводится в наиболее короткий срок и позволяет оперативно удовлетворить потребность заказчика в товаре, работе, услуге (пункт 1.4 Проекта);</w:t>
      </w:r>
    </w:p>
    <w:p w:rsidR="0010441A" w:rsidRDefault="005A29B6" w:rsidP="009B649E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исключаются излишние требования, связанные с определением начальной (максимальной) цены контракта (далее – НМЦК), предусмотренные в Методических рекомендациях по применению методов определения НМЦК (приказ Минэкономразвития России от 02.10.2013 №567). </w:t>
      </w:r>
      <w:r w:rsidR="00F7186D">
        <w:rPr>
          <w:rFonts w:eastAsiaTheme="minorHAnsi"/>
          <w:sz w:val="24"/>
          <w:szCs w:val="24"/>
          <w:lang w:eastAsia="en-US"/>
        </w:rPr>
        <w:t>П</w:t>
      </w:r>
      <w:r w:rsidR="00F7186D" w:rsidRPr="00F7186D">
        <w:rPr>
          <w:rFonts w:eastAsiaTheme="minorHAnsi"/>
          <w:sz w:val="24"/>
          <w:szCs w:val="24"/>
          <w:lang w:eastAsia="en-US"/>
        </w:rPr>
        <w:t>ри обосновании НМЦК, цены контракта с единственным поставщиком (подрядчиком, исполнителем) заказчики могут не применять методические рекомендации, утвержденные приказом Минэкономразвития России от 02.10.2013 № 567, при определении идентичности и однородности товаров, работ, услуг, сопоставимости коммерческих и (или) финансовых условий поставок товаров, выполнения работ, оказания услуг</w:t>
      </w:r>
      <w:r>
        <w:rPr>
          <w:rFonts w:eastAsiaTheme="minorHAnsi"/>
          <w:sz w:val="24"/>
          <w:szCs w:val="24"/>
          <w:lang w:eastAsia="en-US"/>
        </w:rPr>
        <w:t>.</w:t>
      </w:r>
      <w:r w:rsidR="000876DA">
        <w:rPr>
          <w:rFonts w:eastAsiaTheme="minorHAnsi"/>
          <w:sz w:val="24"/>
          <w:szCs w:val="24"/>
          <w:lang w:eastAsia="en-US"/>
        </w:rPr>
        <w:t xml:space="preserve"> Также </w:t>
      </w:r>
      <w:r w:rsidR="0010441A">
        <w:rPr>
          <w:rFonts w:eastAsiaTheme="minorHAnsi"/>
          <w:sz w:val="24"/>
          <w:szCs w:val="24"/>
          <w:lang w:eastAsia="en-US"/>
        </w:rPr>
        <w:t xml:space="preserve">предусматривается </w:t>
      </w:r>
      <w:r w:rsidR="00D621EC">
        <w:rPr>
          <w:rFonts w:eastAsiaTheme="minorHAnsi"/>
          <w:sz w:val="24"/>
          <w:szCs w:val="24"/>
          <w:lang w:eastAsia="en-US"/>
        </w:rPr>
        <w:t>право осуществлять обоснование НМЦД методом сопоставимых рыночных цен с использованием менее трех коммерческих предложений и право применять при заключении договора с единственным поставщиком (подрядчиком, исполнителем) наименьшее ценовое предложение (пункт 1.3 Проекта).</w:t>
      </w:r>
      <w:r w:rsidR="0010441A">
        <w:rPr>
          <w:rFonts w:eastAsiaTheme="minorHAnsi"/>
          <w:sz w:val="24"/>
          <w:szCs w:val="24"/>
          <w:lang w:eastAsia="en-US"/>
        </w:rPr>
        <w:t xml:space="preserve"> </w:t>
      </w:r>
    </w:p>
    <w:p w:rsidR="005A29B6" w:rsidRDefault="005A29B6" w:rsidP="009B649E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Кроме того, устанавливается право заказчика самостоятельно согласно правилам внутреннего документооборота</w:t>
      </w:r>
      <w:r w:rsidR="00D621EC">
        <w:rPr>
          <w:rFonts w:eastAsiaTheme="minorHAnsi"/>
          <w:sz w:val="24"/>
          <w:szCs w:val="24"/>
          <w:lang w:eastAsia="en-US"/>
        </w:rPr>
        <w:t xml:space="preserve"> каждого заказчика</w:t>
      </w:r>
      <w:r>
        <w:rPr>
          <w:rFonts w:eastAsiaTheme="minorHAnsi"/>
          <w:sz w:val="24"/>
          <w:szCs w:val="24"/>
          <w:lang w:eastAsia="en-US"/>
        </w:rPr>
        <w:t xml:space="preserve"> определять порядок и способ утверждения плана закупки товаров, работ, услуг, изменений в такой план (пункты 1.1, 1.2 Проекта).</w:t>
      </w:r>
    </w:p>
    <w:p w:rsidR="009A195C" w:rsidRPr="002C7450" w:rsidRDefault="009A195C" w:rsidP="009B649E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 w:rsidRPr="000D7A9C">
        <w:rPr>
          <w:sz w:val="24"/>
          <w:szCs w:val="24"/>
        </w:rPr>
        <w:t>Нормы Проекта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№135-</w:t>
      </w:r>
      <w:r>
        <w:rPr>
          <w:sz w:val="24"/>
          <w:szCs w:val="24"/>
        </w:rPr>
        <w:t xml:space="preserve">ФЗ «О защите конкуренции» и его принятие </w:t>
      </w:r>
      <w:r w:rsidRPr="000D7A9C">
        <w:rPr>
          <w:sz w:val="24"/>
          <w:szCs w:val="24"/>
        </w:rPr>
        <w:t>не потребует дополнительных расходов бюджетных средств.</w:t>
      </w:r>
    </w:p>
    <w:p w:rsidR="000D7A9C" w:rsidRPr="000D7A9C" w:rsidRDefault="000D7A9C" w:rsidP="000D7A9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6FEA" w:rsidRPr="006262C4" w:rsidRDefault="00DF271E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Р</w:t>
      </w:r>
      <w:r w:rsidR="000C120D" w:rsidRPr="006262C4">
        <w:rPr>
          <w:sz w:val="24"/>
          <w:szCs w:val="24"/>
        </w:rPr>
        <w:t>уководите</w:t>
      </w:r>
      <w:r w:rsidRPr="006262C4">
        <w:rPr>
          <w:sz w:val="24"/>
          <w:szCs w:val="24"/>
        </w:rPr>
        <w:t>ль</w:t>
      </w:r>
      <w:r w:rsidR="000C120D" w:rsidRPr="006262C4">
        <w:rPr>
          <w:sz w:val="24"/>
          <w:szCs w:val="24"/>
        </w:rPr>
        <w:t xml:space="preserve"> </w:t>
      </w:r>
      <w:r w:rsidR="003F6FEA" w:rsidRPr="006262C4">
        <w:rPr>
          <w:sz w:val="24"/>
          <w:szCs w:val="24"/>
        </w:rPr>
        <w:t xml:space="preserve">департамента </w:t>
      </w:r>
    </w:p>
    <w:p w:rsidR="003D4BE8" w:rsidRPr="006262C4" w:rsidRDefault="003F6FEA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экономического развития</w:t>
      </w:r>
      <w:r w:rsidR="000C120D" w:rsidRPr="006262C4">
        <w:rPr>
          <w:sz w:val="24"/>
          <w:szCs w:val="24"/>
        </w:rPr>
        <w:t xml:space="preserve"> </w:t>
      </w:r>
      <w:r w:rsidRPr="006262C4">
        <w:rPr>
          <w:sz w:val="24"/>
          <w:szCs w:val="24"/>
        </w:rPr>
        <w:t xml:space="preserve">                                                           </w:t>
      </w:r>
      <w:r w:rsidR="008916B6" w:rsidRPr="006262C4">
        <w:rPr>
          <w:sz w:val="24"/>
          <w:szCs w:val="24"/>
        </w:rPr>
        <w:t xml:space="preserve">              </w:t>
      </w:r>
      <w:r w:rsidR="004930FD" w:rsidRPr="006262C4">
        <w:rPr>
          <w:sz w:val="24"/>
          <w:szCs w:val="24"/>
        </w:rPr>
        <w:t xml:space="preserve">   </w:t>
      </w:r>
      <w:r w:rsidR="002E0E3F" w:rsidRPr="006262C4">
        <w:rPr>
          <w:sz w:val="24"/>
          <w:szCs w:val="24"/>
        </w:rPr>
        <w:t xml:space="preserve">       </w:t>
      </w:r>
      <w:r w:rsidR="00DF271E" w:rsidRPr="006262C4">
        <w:rPr>
          <w:sz w:val="24"/>
          <w:szCs w:val="24"/>
        </w:rPr>
        <w:t xml:space="preserve">       </w:t>
      </w:r>
      <w:r w:rsidR="009B649E">
        <w:rPr>
          <w:sz w:val="24"/>
          <w:szCs w:val="24"/>
        </w:rPr>
        <w:t xml:space="preserve">      </w:t>
      </w:r>
      <w:r w:rsidR="00DF271E" w:rsidRPr="006262C4">
        <w:rPr>
          <w:sz w:val="24"/>
          <w:szCs w:val="24"/>
        </w:rPr>
        <w:t xml:space="preserve"> И.М. Потапова</w:t>
      </w:r>
    </w:p>
    <w:p w:rsidR="009B649E" w:rsidRDefault="009B649E" w:rsidP="003F6FEA">
      <w:pPr>
        <w:ind w:left="-28" w:firstLine="28"/>
        <w:jc w:val="both"/>
        <w:rPr>
          <w:sz w:val="22"/>
          <w:szCs w:val="22"/>
        </w:rPr>
      </w:pPr>
    </w:p>
    <w:p w:rsidR="009B649E" w:rsidRDefault="009B649E" w:rsidP="003F6FEA">
      <w:pPr>
        <w:ind w:left="-28" w:firstLine="28"/>
        <w:jc w:val="both"/>
        <w:rPr>
          <w:sz w:val="22"/>
          <w:szCs w:val="22"/>
        </w:rPr>
      </w:pPr>
    </w:p>
    <w:p w:rsidR="00873057" w:rsidRPr="009B5561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Ю.Н. Захарова</w:t>
      </w:r>
      <w:r w:rsidR="009B649E">
        <w:rPr>
          <w:sz w:val="22"/>
          <w:szCs w:val="22"/>
        </w:rPr>
        <w:t xml:space="preserve">, </w:t>
      </w:r>
      <w:r>
        <w:rPr>
          <w:sz w:val="22"/>
          <w:szCs w:val="22"/>
        </w:rPr>
        <w:t>54 44 44 (3229)</w:t>
      </w:r>
    </w:p>
    <w:sectPr w:rsidR="00873057" w:rsidRPr="009B5561" w:rsidSect="009B649E">
      <w:pgSz w:w="11909" w:h="16834"/>
      <w:pgMar w:top="851" w:right="427" w:bottom="993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405"/>
    <w:multiLevelType w:val="multilevel"/>
    <w:tmpl w:val="D1C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7904">
    <w:abstractNumId w:val="3"/>
  </w:num>
  <w:num w:numId="2" w16cid:durableId="725759816">
    <w:abstractNumId w:val="2"/>
  </w:num>
  <w:num w:numId="3" w16cid:durableId="865681643">
    <w:abstractNumId w:val="4"/>
  </w:num>
  <w:num w:numId="4" w16cid:durableId="1156146067">
    <w:abstractNumId w:val="1"/>
  </w:num>
  <w:num w:numId="5" w16cid:durableId="110133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0D"/>
    <w:rsid w:val="00003B2F"/>
    <w:rsid w:val="000067C7"/>
    <w:rsid w:val="0000736C"/>
    <w:rsid w:val="00014AA0"/>
    <w:rsid w:val="000167EE"/>
    <w:rsid w:val="00021B39"/>
    <w:rsid w:val="000226C4"/>
    <w:rsid w:val="00031AAC"/>
    <w:rsid w:val="000433C0"/>
    <w:rsid w:val="000457CF"/>
    <w:rsid w:val="00062770"/>
    <w:rsid w:val="00066CB3"/>
    <w:rsid w:val="000674B5"/>
    <w:rsid w:val="00067637"/>
    <w:rsid w:val="00067BC0"/>
    <w:rsid w:val="00077B16"/>
    <w:rsid w:val="000876DA"/>
    <w:rsid w:val="0008790D"/>
    <w:rsid w:val="00090AC2"/>
    <w:rsid w:val="0009342A"/>
    <w:rsid w:val="00094AF0"/>
    <w:rsid w:val="0009731F"/>
    <w:rsid w:val="000A2B57"/>
    <w:rsid w:val="000A770D"/>
    <w:rsid w:val="000A7BFD"/>
    <w:rsid w:val="000B0330"/>
    <w:rsid w:val="000B4FD0"/>
    <w:rsid w:val="000C01CE"/>
    <w:rsid w:val="000C120D"/>
    <w:rsid w:val="000C5B14"/>
    <w:rsid w:val="000C607D"/>
    <w:rsid w:val="000C6886"/>
    <w:rsid w:val="000D7A9C"/>
    <w:rsid w:val="000E0EB9"/>
    <w:rsid w:val="000E18B7"/>
    <w:rsid w:val="000F0FA0"/>
    <w:rsid w:val="000F29CA"/>
    <w:rsid w:val="00100AF7"/>
    <w:rsid w:val="001031B0"/>
    <w:rsid w:val="0010441A"/>
    <w:rsid w:val="00110EB2"/>
    <w:rsid w:val="00110ED0"/>
    <w:rsid w:val="00111529"/>
    <w:rsid w:val="001144D5"/>
    <w:rsid w:val="00117022"/>
    <w:rsid w:val="001342C1"/>
    <w:rsid w:val="00136991"/>
    <w:rsid w:val="00145DF9"/>
    <w:rsid w:val="00153E01"/>
    <w:rsid w:val="00166D7E"/>
    <w:rsid w:val="00167D25"/>
    <w:rsid w:val="001841F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203B0A"/>
    <w:rsid w:val="00203DED"/>
    <w:rsid w:val="002043AE"/>
    <w:rsid w:val="0021135A"/>
    <w:rsid w:val="00212D4C"/>
    <w:rsid w:val="002146A0"/>
    <w:rsid w:val="00241739"/>
    <w:rsid w:val="00243172"/>
    <w:rsid w:val="002563F2"/>
    <w:rsid w:val="002702AE"/>
    <w:rsid w:val="00270E47"/>
    <w:rsid w:val="002715FE"/>
    <w:rsid w:val="00272CE5"/>
    <w:rsid w:val="002778FE"/>
    <w:rsid w:val="00282387"/>
    <w:rsid w:val="002914EB"/>
    <w:rsid w:val="0029641A"/>
    <w:rsid w:val="002A20AE"/>
    <w:rsid w:val="002C7450"/>
    <w:rsid w:val="002D29F2"/>
    <w:rsid w:val="002D2F04"/>
    <w:rsid w:val="002E0E3F"/>
    <w:rsid w:val="002F1FB1"/>
    <w:rsid w:val="002F48D1"/>
    <w:rsid w:val="00312471"/>
    <w:rsid w:val="00317E2D"/>
    <w:rsid w:val="00320C9A"/>
    <w:rsid w:val="00323462"/>
    <w:rsid w:val="003252F0"/>
    <w:rsid w:val="0032746D"/>
    <w:rsid w:val="00330B88"/>
    <w:rsid w:val="00332CC6"/>
    <w:rsid w:val="00335922"/>
    <w:rsid w:val="00350A68"/>
    <w:rsid w:val="00353491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276D0"/>
    <w:rsid w:val="00443A87"/>
    <w:rsid w:val="00445BBC"/>
    <w:rsid w:val="00461DBB"/>
    <w:rsid w:val="004751EF"/>
    <w:rsid w:val="004930FD"/>
    <w:rsid w:val="00493F87"/>
    <w:rsid w:val="00496185"/>
    <w:rsid w:val="004A4CE4"/>
    <w:rsid w:val="004A54D3"/>
    <w:rsid w:val="004A6322"/>
    <w:rsid w:val="004C4A73"/>
    <w:rsid w:val="004C77AB"/>
    <w:rsid w:val="004C7F32"/>
    <w:rsid w:val="004D01DD"/>
    <w:rsid w:val="004D70CB"/>
    <w:rsid w:val="004E6304"/>
    <w:rsid w:val="004F17A7"/>
    <w:rsid w:val="005065C8"/>
    <w:rsid w:val="005205DD"/>
    <w:rsid w:val="005326F4"/>
    <w:rsid w:val="00545B04"/>
    <w:rsid w:val="00556E8E"/>
    <w:rsid w:val="0057172C"/>
    <w:rsid w:val="00574C0C"/>
    <w:rsid w:val="00581EBB"/>
    <w:rsid w:val="005904F9"/>
    <w:rsid w:val="00590C25"/>
    <w:rsid w:val="00594B92"/>
    <w:rsid w:val="005977B2"/>
    <w:rsid w:val="005A29B6"/>
    <w:rsid w:val="005A60B0"/>
    <w:rsid w:val="005B49AD"/>
    <w:rsid w:val="005B5703"/>
    <w:rsid w:val="005C0371"/>
    <w:rsid w:val="005C41F2"/>
    <w:rsid w:val="005C5303"/>
    <w:rsid w:val="005D573F"/>
    <w:rsid w:val="005E0B87"/>
    <w:rsid w:val="005E48EB"/>
    <w:rsid w:val="005F19E7"/>
    <w:rsid w:val="00603CD8"/>
    <w:rsid w:val="0060775C"/>
    <w:rsid w:val="00617956"/>
    <w:rsid w:val="0062478D"/>
    <w:rsid w:val="006250A3"/>
    <w:rsid w:val="006262C4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83BBC"/>
    <w:rsid w:val="006875A3"/>
    <w:rsid w:val="00690C6F"/>
    <w:rsid w:val="006A2B15"/>
    <w:rsid w:val="006A6EE4"/>
    <w:rsid w:val="006C6247"/>
    <w:rsid w:val="006D0EB9"/>
    <w:rsid w:val="006E0420"/>
    <w:rsid w:val="006E5FD9"/>
    <w:rsid w:val="006F2BC4"/>
    <w:rsid w:val="006F5918"/>
    <w:rsid w:val="007148AD"/>
    <w:rsid w:val="007159A5"/>
    <w:rsid w:val="00730F57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10C7"/>
    <w:rsid w:val="00862C9D"/>
    <w:rsid w:val="00863420"/>
    <w:rsid w:val="00863B03"/>
    <w:rsid w:val="0086575F"/>
    <w:rsid w:val="00865869"/>
    <w:rsid w:val="008660FA"/>
    <w:rsid w:val="00870816"/>
    <w:rsid w:val="00870827"/>
    <w:rsid w:val="00873057"/>
    <w:rsid w:val="00873363"/>
    <w:rsid w:val="008749C1"/>
    <w:rsid w:val="008751D4"/>
    <w:rsid w:val="00877A71"/>
    <w:rsid w:val="00877DEF"/>
    <w:rsid w:val="008833E8"/>
    <w:rsid w:val="008916B6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17A59"/>
    <w:rsid w:val="00924EC2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7430F"/>
    <w:rsid w:val="00980716"/>
    <w:rsid w:val="009827F3"/>
    <w:rsid w:val="0098293B"/>
    <w:rsid w:val="00983990"/>
    <w:rsid w:val="009877C6"/>
    <w:rsid w:val="00993BCD"/>
    <w:rsid w:val="009A03E9"/>
    <w:rsid w:val="009A195C"/>
    <w:rsid w:val="009A3B35"/>
    <w:rsid w:val="009A5BF0"/>
    <w:rsid w:val="009B5561"/>
    <w:rsid w:val="009B649E"/>
    <w:rsid w:val="009D2523"/>
    <w:rsid w:val="009E6BDC"/>
    <w:rsid w:val="009F3A3C"/>
    <w:rsid w:val="00A14900"/>
    <w:rsid w:val="00A16194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4F59"/>
    <w:rsid w:val="00A86068"/>
    <w:rsid w:val="00A91A36"/>
    <w:rsid w:val="00AA42E3"/>
    <w:rsid w:val="00AB02A1"/>
    <w:rsid w:val="00AB60AC"/>
    <w:rsid w:val="00AC0BD4"/>
    <w:rsid w:val="00AC372F"/>
    <w:rsid w:val="00AC3A49"/>
    <w:rsid w:val="00AD551A"/>
    <w:rsid w:val="00B06958"/>
    <w:rsid w:val="00B310A6"/>
    <w:rsid w:val="00B343AF"/>
    <w:rsid w:val="00B345F1"/>
    <w:rsid w:val="00B405A8"/>
    <w:rsid w:val="00B47237"/>
    <w:rsid w:val="00B573B0"/>
    <w:rsid w:val="00B62454"/>
    <w:rsid w:val="00B66CBC"/>
    <w:rsid w:val="00B70910"/>
    <w:rsid w:val="00B84F37"/>
    <w:rsid w:val="00B93754"/>
    <w:rsid w:val="00BA0231"/>
    <w:rsid w:val="00BD2778"/>
    <w:rsid w:val="00BE1484"/>
    <w:rsid w:val="00BE46C6"/>
    <w:rsid w:val="00BE70B5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0E06"/>
    <w:rsid w:val="00CD396B"/>
    <w:rsid w:val="00CE514C"/>
    <w:rsid w:val="00CE5A17"/>
    <w:rsid w:val="00D07C17"/>
    <w:rsid w:val="00D103EA"/>
    <w:rsid w:val="00D16CA2"/>
    <w:rsid w:val="00D17E7E"/>
    <w:rsid w:val="00D24469"/>
    <w:rsid w:val="00D30672"/>
    <w:rsid w:val="00D348BA"/>
    <w:rsid w:val="00D3676D"/>
    <w:rsid w:val="00D42541"/>
    <w:rsid w:val="00D516C8"/>
    <w:rsid w:val="00D53869"/>
    <w:rsid w:val="00D5426F"/>
    <w:rsid w:val="00D621CA"/>
    <w:rsid w:val="00D621EC"/>
    <w:rsid w:val="00D7296F"/>
    <w:rsid w:val="00D80985"/>
    <w:rsid w:val="00D850AA"/>
    <w:rsid w:val="00DB7A2C"/>
    <w:rsid w:val="00DD1919"/>
    <w:rsid w:val="00DE0F10"/>
    <w:rsid w:val="00DE3945"/>
    <w:rsid w:val="00DF26EC"/>
    <w:rsid w:val="00DF271E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E57CB"/>
    <w:rsid w:val="00EF0B77"/>
    <w:rsid w:val="00F21750"/>
    <w:rsid w:val="00F31036"/>
    <w:rsid w:val="00F42A53"/>
    <w:rsid w:val="00F42EBD"/>
    <w:rsid w:val="00F45D87"/>
    <w:rsid w:val="00F52DBF"/>
    <w:rsid w:val="00F54253"/>
    <w:rsid w:val="00F65624"/>
    <w:rsid w:val="00F65905"/>
    <w:rsid w:val="00F67762"/>
    <w:rsid w:val="00F7186D"/>
    <w:rsid w:val="00F911E9"/>
    <w:rsid w:val="00F95F89"/>
    <w:rsid w:val="00FB1F88"/>
    <w:rsid w:val="00FB349E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8BDD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581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1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7AC2-F6BD-48A5-8031-09E6F91D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Уварова Е.Н.</dc:creator>
  <cp:lastModifiedBy>Спиридонова Лариса Павловна</cp:lastModifiedBy>
  <cp:revision>10</cp:revision>
  <cp:lastPrinted>2023-05-05T11:14:00Z</cp:lastPrinted>
  <dcterms:created xsi:type="dcterms:W3CDTF">2023-05-03T07:03:00Z</dcterms:created>
  <dcterms:modified xsi:type="dcterms:W3CDTF">2023-05-11T06:31:00Z</dcterms:modified>
</cp:coreProperties>
</file>