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43" w:rsidRPr="00371A72" w:rsidRDefault="00CA5443" w:rsidP="00CA5443">
      <w:pPr>
        <w:ind w:left="-567" w:right="-284"/>
        <w:jc w:val="center"/>
        <w:rPr>
          <w:sz w:val="26"/>
          <w:szCs w:val="26"/>
        </w:rPr>
      </w:pPr>
      <w:r w:rsidRPr="00371A72">
        <w:rPr>
          <w:sz w:val="26"/>
          <w:szCs w:val="26"/>
        </w:rPr>
        <w:t xml:space="preserve">Пояснительная записка </w:t>
      </w:r>
    </w:p>
    <w:p w:rsidR="00CA5443" w:rsidRPr="00371A72" w:rsidRDefault="00CA5443" w:rsidP="00CA5443">
      <w:pPr>
        <w:ind w:left="-567" w:right="-284"/>
        <w:jc w:val="center"/>
        <w:rPr>
          <w:rFonts w:eastAsiaTheme="minorEastAsia"/>
          <w:sz w:val="26"/>
          <w:szCs w:val="26"/>
        </w:rPr>
      </w:pPr>
      <w:r w:rsidRPr="00371A72">
        <w:rPr>
          <w:sz w:val="26"/>
          <w:szCs w:val="26"/>
        </w:rPr>
        <w:t>к  проекту п</w:t>
      </w:r>
      <w:r w:rsidRPr="00371A72">
        <w:rPr>
          <w:rFonts w:eastAsiaTheme="minorEastAsia"/>
          <w:sz w:val="26"/>
          <w:szCs w:val="26"/>
        </w:rPr>
        <w:t>остановления администрации городского округа Тольятти</w:t>
      </w:r>
    </w:p>
    <w:p w:rsidR="00CA5443" w:rsidRPr="00371A72" w:rsidRDefault="00CA5443" w:rsidP="00CA5443">
      <w:pPr>
        <w:autoSpaceDN w:val="0"/>
        <w:adjustRightInd w:val="0"/>
        <w:jc w:val="center"/>
        <w:rPr>
          <w:rFonts w:eastAsiaTheme="minorEastAsia"/>
          <w:sz w:val="26"/>
          <w:szCs w:val="26"/>
        </w:rPr>
      </w:pPr>
    </w:p>
    <w:p w:rsidR="00A31225" w:rsidRPr="00371A72" w:rsidRDefault="00A31225" w:rsidP="00A31225">
      <w:pPr>
        <w:autoSpaceDN w:val="0"/>
        <w:adjustRightInd w:val="0"/>
        <w:jc w:val="center"/>
        <w:rPr>
          <w:sz w:val="26"/>
          <w:szCs w:val="26"/>
        </w:rPr>
      </w:pPr>
      <w:r w:rsidRPr="00371A72">
        <w:rPr>
          <w:sz w:val="26"/>
          <w:szCs w:val="26"/>
        </w:rPr>
        <w:t xml:space="preserve">«О внесении изменений в постановление администрации </w:t>
      </w:r>
      <w:proofErr w:type="gramStart"/>
      <w:r w:rsidRPr="00371A72">
        <w:rPr>
          <w:sz w:val="26"/>
          <w:szCs w:val="26"/>
        </w:rPr>
        <w:t>городского</w:t>
      </w:r>
      <w:proofErr w:type="gramEnd"/>
    </w:p>
    <w:p w:rsidR="00A31225" w:rsidRPr="00371A72" w:rsidRDefault="00A31225" w:rsidP="00A31225">
      <w:pPr>
        <w:autoSpaceDN w:val="0"/>
        <w:adjustRightInd w:val="0"/>
        <w:jc w:val="center"/>
        <w:rPr>
          <w:sz w:val="26"/>
          <w:szCs w:val="26"/>
        </w:rPr>
      </w:pPr>
      <w:r w:rsidRPr="00371A72">
        <w:rPr>
          <w:sz w:val="26"/>
          <w:szCs w:val="26"/>
        </w:rPr>
        <w:t xml:space="preserve"> округа Тольятти от 04.02.2019 № 209-п/1 «О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бесплатного, льготного питания отдельным категориям обучающихся, бесплатного питания отдельным категориям обучающихся с ограниченными возможностями здоровья </w:t>
      </w:r>
    </w:p>
    <w:p w:rsidR="0069733E" w:rsidRPr="00371A72" w:rsidRDefault="00A31225" w:rsidP="00A31225">
      <w:pPr>
        <w:autoSpaceDN w:val="0"/>
        <w:adjustRightInd w:val="0"/>
        <w:jc w:val="center"/>
        <w:rPr>
          <w:sz w:val="26"/>
          <w:szCs w:val="26"/>
        </w:rPr>
      </w:pPr>
      <w:r w:rsidRPr="00371A72">
        <w:rPr>
          <w:sz w:val="26"/>
          <w:szCs w:val="26"/>
        </w:rPr>
        <w:t>муниципальных общеобразовательных</w:t>
      </w:r>
      <w:r w:rsidR="0069733E" w:rsidRPr="00371A72">
        <w:rPr>
          <w:sz w:val="26"/>
          <w:szCs w:val="26"/>
        </w:rPr>
        <w:t xml:space="preserve"> </w:t>
      </w:r>
      <w:r w:rsidRPr="00371A72">
        <w:rPr>
          <w:sz w:val="26"/>
          <w:szCs w:val="26"/>
        </w:rPr>
        <w:t xml:space="preserve">учреждений </w:t>
      </w:r>
    </w:p>
    <w:p w:rsidR="00A31225" w:rsidRPr="00371A72" w:rsidRDefault="00A31225" w:rsidP="00A31225">
      <w:pPr>
        <w:autoSpaceDN w:val="0"/>
        <w:adjustRightInd w:val="0"/>
        <w:jc w:val="center"/>
        <w:rPr>
          <w:sz w:val="26"/>
          <w:szCs w:val="26"/>
        </w:rPr>
      </w:pPr>
      <w:r w:rsidRPr="00371A72">
        <w:rPr>
          <w:sz w:val="26"/>
          <w:szCs w:val="26"/>
        </w:rPr>
        <w:t xml:space="preserve">городского округа Тольятти» </w:t>
      </w:r>
    </w:p>
    <w:p w:rsidR="00175DDB" w:rsidRDefault="00175DDB" w:rsidP="00964505">
      <w:pPr>
        <w:ind w:right="-2"/>
        <w:jc w:val="center"/>
        <w:rPr>
          <w:sz w:val="28"/>
          <w:szCs w:val="28"/>
        </w:rPr>
      </w:pPr>
    </w:p>
    <w:p w:rsidR="00A31225" w:rsidRPr="00371A72" w:rsidRDefault="00A31225" w:rsidP="00AF6871">
      <w:pPr>
        <w:autoSpaceDN w:val="0"/>
        <w:adjustRightInd w:val="0"/>
        <w:spacing w:line="360" w:lineRule="auto"/>
        <w:ind w:firstLine="709"/>
        <w:jc w:val="both"/>
        <w:rPr>
          <w:b/>
          <w:bCs/>
          <w:sz w:val="26"/>
          <w:szCs w:val="26"/>
        </w:rPr>
      </w:pPr>
      <w:proofErr w:type="gramStart"/>
      <w:r w:rsidRPr="00371A72">
        <w:rPr>
          <w:sz w:val="26"/>
          <w:szCs w:val="26"/>
        </w:rPr>
        <w:t>Проект постановления администрации городского округа Тольятти                   о внесении изменений в постановление администрации городского</w:t>
      </w:r>
      <w:r w:rsidR="00085F09" w:rsidRPr="00371A72">
        <w:rPr>
          <w:sz w:val="26"/>
          <w:szCs w:val="26"/>
        </w:rPr>
        <w:t xml:space="preserve"> </w:t>
      </w:r>
      <w:r w:rsidRPr="00371A72">
        <w:rPr>
          <w:sz w:val="26"/>
          <w:szCs w:val="26"/>
        </w:rPr>
        <w:t>округа Тольятти от 04.02.2019 № 209-п/1 «О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бесплатного, льготного питания отдельным категориям обучающихся, бесплатного питания отдельным категориям обучающихся с ограниченными возможностями здоровья муниципальных</w:t>
      </w:r>
      <w:proofErr w:type="gramEnd"/>
      <w:r w:rsidRPr="00371A72">
        <w:rPr>
          <w:sz w:val="26"/>
          <w:szCs w:val="26"/>
        </w:rPr>
        <w:t xml:space="preserve"> </w:t>
      </w:r>
      <w:proofErr w:type="gramStart"/>
      <w:r w:rsidRPr="00371A72">
        <w:rPr>
          <w:sz w:val="26"/>
          <w:szCs w:val="26"/>
        </w:rPr>
        <w:t xml:space="preserve">общеобразовательных  учреждений городского округа Тольятти подготовлен в связи с увеличением размера норматива затрат в день на одного обучающегося – получателя </w:t>
      </w:r>
      <w:r w:rsidR="00085F09" w:rsidRPr="00371A72">
        <w:rPr>
          <w:sz w:val="26"/>
          <w:szCs w:val="26"/>
        </w:rPr>
        <w:t>бесплатного, льготного питания отдельным категориям обучающихся</w:t>
      </w:r>
      <w:r w:rsidR="0069733E" w:rsidRPr="00371A72">
        <w:rPr>
          <w:sz w:val="26"/>
          <w:szCs w:val="26"/>
        </w:rPr>
        <w:t xml:space="preserve"> и</w:t>
      </w:r>
      <w:r w:rsidR="00085F09" w:rsidRPr="00371A72">
        <w:rPr>
          <w:sz w:val="26"/>
          <w:szCs w:val="26"/>
        </w:rPr>
        <w:t xml:space="preserve"> бесплатного питания отдельным категориям обучающихся с ограниченными возможностями здоровья,  предусмотренных в бюджете городского округа Тольятти  на 2024 год  </w:t>
      </w:r>
      <w:r w:rsidRPr="00371A72">
        <w:rPr>
          <w:sz w:val="26"/>
          <w:szCs w:val="26"/>
        </w:rPr>
        <w:t xml:space="preserve"> </w:t>
      </w:r>
      <w:r w:rsidR="00085F09" w:rsidRPr="00371A72">
        <w:rPr>
          <w:sz w:val="26"/>
          <w:szCs w:val="26"/>
        </w:rPr>
        <w:t>в соответствии с Решением Думы городского округа Тольятти Самарской области от 22.11.2023 № 71 «О бюджете городского</w:t>
      </w:r>
      <w:proofErr w:type="gramEnd"/>
      <w:r w:rsidR="00085F09" w:rsidRPr="00371A72">
        <w:rPr>
          <w:sz w:val="26"/>
          <w:szCs w:val="26"/>
        </w:rPr>
        <w:t xml:space="preserve"> округа Тольятти на 2024 год и плановый период 2025 и 2026 годов».</w:t>
      </w:r>
      <w:r w:rsidRPr="00371A72">
        <w:rPr>
          <w:sz w:val="26"/>
          <w:szCs w:val="26"/>
        </w:rPr>
        <w:t xml:space="preserve"> </w:t>
      </w:r>
    </w:p>
    <w:p w:rsidR="00103008" w:rsidRPr="00371A72" w:rsidRDefault="00371A72" w:rsidP="00AF6871">
      <w:pPr>
        <w:autoSpaceDE w:val="0"/>
        <w:autoSpaceDN w:val="0"/>
        <w:adjustRightInd w:val="0"/>
        <w:spacing w:line="360" w:lineRule="auto"/>
        <w:ind w:right="-2" w:firstLine="709"/>
        <w:jc w:val="both"/>
        <w:rPr>
          <w:rFonts w:eastAsiaTheme="minorHAnsi"/>
          <w:sz w:val="26"/>
          <w:szCs w:val="26"/>
          <w:lang w:eastAsia="en-US"/>
        </w:rPr>
      </w:pPr>
      <w:r w:rsidRPr="00371A72">
        <w:rPr>
          <w:rFonts w:eastAsiaTheme="minorHAnsi"/>
          <w:sz w:val="26"/>
          <w:szCs w:val="26"/>
          <w:lang w:eastAsia="en-US"/>
        </w:rPr>
        <w:t>Выделение дополнительных средств из бюджета городского округа Тольятти не требуется.</w:t>
      </w:r>
    </w:p>
    <w:p w:rsidR="00404049" w:rsidRPr="00371A72" w:rsidRDefault="00404049" w:rsidP="00371A72">
      <w:pPr>
        <w:ind w:right="-2"/>
        <w:jc w:val="both"/>
        <w:rPr>
          <w:sz w:val="26"/>
          <w:szCs w:val="26"/>
        </w:rPr>
      </w:pPr>
    </w:p>
    <w:p w:rsidR="00371A72" w:rsidRPr="00371A72" w:rsidRDefault="00371A72" w:rsidP="00371A72">
      <w:pPr>
        <w:ind w:right="-2"/>
        <w:jc w:val="both"/>
        <w:rPr>
          <w:sz w:val="26"/>
          <w:szCs w:val="26"/>
        </w:rPr>
      </w:pPr>
    </w:p>
    <w:p w:rsidR="005A2B4D" w:rsidRPr="00371A72" w:rsidRDefault="00371A72" w:rsidP="00371A72">
      <w:pPr>
        <w:ind w:right="-2"/>
        <w:jc w:val="both"/>
        <w:rPr>
          <w:sz w:val="26"/>
          <w:szCs w:val="26"/>
        </w:rPr>
      </w:pPr>
      <w:r w:rsidRPr="00371A72">
        <w:rPr>
          <w:sz w:val="26"/>
          <w:szCs w:val="26"/>
        </w:rPr>
        <w:t>И.о. р</w:t>
      </w:r>
      <w:r w:rsidR="005A2B4D" w:rsidRPr="00371A72">
        <w:rPr>
          <w:sz w:val="26"/>
          <w:szCs w:val="26"/>
        </w:rPr>
        <w:t>уководител</w:t>
      </w:r>
      <w:r w:rsidRPr="00371A72">
        <w:rPr>
          <w:sz w:val="26"/>
          <w:szCs w:val="26"/>
        </w:rPr>
        <w:t>я</w:t>
      </w:r>
      <w:r w:rsidR="005A2B4D" w:rsidRPr="00371A72">
        <w:rPr>
          <w:sz w:val="26"/>
          <w:szCs w:val="26"/>
        </w:rPr>
        <w:t xml:space="preserve"> департамента </w:t>
      </w:r>
      <w:r w:rsidR="005A2B4D" w:rsidRPr="00371A72">
        <w:rPr>
          <w:sz w:val="26"/>
          <w:szCs w:val="26"/>
        </w:rPr>
        <w:tab/>
      </w:r>
      <w:r w:rsidR="005A2B4D" w:rsidRPr="00371A72">
        <w:rPr>
          <w:sz w:val="26"/>
          <w:szCs w:val="26"/>
        </w:rPr>
        <w:tab/>
        <w:t xml:space="preserve">                  </w:t>
      </w:r>
      <w:r w:rsidR="000A178A" w:rsidRPr="00371A72">
        <w:rPr>
          <w:sz w:val="26"/>
          <w:szCs w:val="26"/>
        </w:rPr>
        <w:t xml:space="preserve">           </w:t>
      </w:r>
      <w:r w:rsidR="00DA2349" w:rsidRPr="00371A72">
        <w:rPr>
          <w:sz w:val="26"/>
          <w:szCs w:val="26"/>
        </w:rPr>
        <w:t xml:space="preserve">  </w:t>
      </w:r>
      <w:r w:rsidR="005A2B4D" w:rsidRPr="00371A72">
        <w:rPr>
          <w:sz w:val="26"/>
          <w:szCs w:val="26"/>
        </w:rPr>
        <w:t xml:space="preserve">    </w:t>
      </w:r>
      <w:r w:rsidRPr="00371A72">
        <w:rPr>
          <w:sz w:val="26"/>
          <w:szCs w:val="26"/>
        </w:rPr>
        <w:t>Е.Ф.</w:t>
      </w:r>
      <w:proofErr w:type="gramStart"/>
      <w:r w:rsidRPr="00371A72">
        <w:rPr>
          <w:sz w:val="26"/>
          <w:szCs w:val="26"/>
        </w:rPr>
        <w:t>Ивановская</w:t>
      </w:r>
      <w:proofErr w:type="gramEnd"/>
      <w:r w:rsidR="005A2B4D" w:rsidRPr="00371A72">
        <w:rPr>
          <w:sz w:val="26"/>
          <w:szCs w:val="26"/>
        </w:rPr>
        <w:t xml:space="preserve"> </w:t>
      </w:r>
    </w:p>
    <w:p w:rsidR="00103008" w:rsidRPr="00371A72" w:rsidRDefault="00103008" w:rsidP="00371A72">
      <w:pPr>
        <w:ind w:right="-2"/>
        <w:jc w:val="both"/>
        <w:rPr>
          <w:sz w:val="26"/>
          <w:szCs w:val="26"/>
        </w:rPr>
      </w:pPr>
    </w:p>
    <w:p w:rsidR="00404049" w:rsidRDefault="00404049" w:rsidP="000A178A">
      <w:pPr>
        <w:ind w:right="-2"/>
        <w:jc w:val="both"/>
      </w:pPr>
    </w:p>
    <w:p w:rsidR="00AF6871" w:rsidRDefault="00AF6871" w:rsidP="000A178A">
      <w:pPr>
        <w:ind w:right="-2"/>
        <w:jc w:val="both"/>
      </w:pPr>
    </w:p>
    <w:p w:rsidR="00DA2349" w:rsidRPr="00DA2349" w:rsidRDefault="00DA2349" w:rsidP="000A178A">
      <w:pPr>
        <w:ind w:right="-2"/>
        <w:jc w:val="both"/>
      </w:pPr>
      <w:r w:rsidRPr="00DA2349">
        <w:t>Воробьева И.В. 54 44 34</w:t>
      </w:r>
    </w:p>
    <w:sectPr w:rsidR="00DA2349" w:rsidRPr="00DA2349" w:rsidSect="004810B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26D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5F09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78A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1E0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B7B21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008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4DE7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03BD"/>
    <w:rsid w:val="001718B3"/>
    <w:rsid w:val="00171905"/>
    <w:rsid w:val="00171DB4"/>
    <w:rsid w:val="0017392B"/>
    <w:rsid w:val="00173DEE"/>
    <w:rsid w:val="001742E4"/>
    <w:rsid w:val="00175CCC"/>
    <w:rsid w:val="00175DDB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0D98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0653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6B2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BB4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01B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9B4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636"/>
    <w:rsid w:val="00366BCA"/>
    <w:rsid w:val="003672C7"/>
    <w:rsid w:val="0037051F"/>
    <w:rsid w:val="00370873"/>
    <w:rsid w:val="00370CB9"/>
    <w:rsid w:val="003716E0"/>
    <w:rsid w:val="00371741"/>
    <w:rsid w:val="003718FA"/>
    <w:rsid w:val="00371A72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06A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67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049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0BC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09D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0A01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553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89C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2B4D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102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33E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8A2"/>
    <w:rsid w:val="007222A0"/>
    <w:rsid w:val="007225B1"/>
    <w:rsid w:val="007228A7"/>
    <w:rsid w:val="0072322E"/>
    <w:rsid w:val="007233FC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AE0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49BE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259B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B7A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3E18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673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73B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309"/>
    <w:rsid w:val="00963A7A"/>
    <w:rsid w:val="00963D89"/>
    <w:rsid w:val="00964138"/>
    <w:rsid w:val="009641D2"/>
    <w:rsid w:val="00964505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0607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550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225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01F0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2BC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6871"/>
    <w:rsid w:val="00AF7687"/>
    <w:rsid w:val="00B006C9"/>
    <w:rsid w:val="00B01075"/>
    <w:rsid w:val="00B01356"/>
    <w:rsid w:val="00B0151B"/>
    <w:rsid w:val="00B01D38"/>
    <w:rsid w:val="00B026D1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CEA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CC7"/>
    <w:rsid w:val="00B25F41"/>
    <w:rsid w:val="00B2614C"/>
    <w:rsid w:val="00B26394"/>
    <w:rsid w:val="00B271F7"/>
    <w:rsid w:val="00B2738F"/>
    <w:rsid w:val="00B3007C"/>
    <w:rsid w:val="00B30085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4CEC"/>
    <w:rsid w:val="00B354AD"/>
    <w:rsid w:val="00B354B9"/>
    <w:rsid w:val="00B356F4"/>
    <w:rsid w:val="00B35A5A"/>
    <w:rsid w:val="00B36512"/>
    <w:rsid w:val="00B3710E"/>
    <w:rsid w:val="00B378F6"/>
    <w:rsid w:val="00B37B35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852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2AE7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06D0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3E6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443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4D28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674A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349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297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D45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3F3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5B91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5964"/>
    <w:rsid w:val="00F07198"/>
    <w:rsid w:val="00F0726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4F9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224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3CD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973EC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569B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6D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B02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1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94C3-9BAF-4344-8E9C-B0C1AE32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vorobeva.iv</cp:lastModifiedBy>
  <cp:revision>27</cp:revision>
  <cp:lastPrinted>2024-02-01T09:21:00Z</cp:lastPrinted>
  <dcterms:created xsi:type="dcterms:W3CDTF">2022-01-13T12:46:00Z</dcterms:created>
  <dcterms:modified xsi:type="dcterms:W3CDTF">2024-02-01T09:22:00Z</dcterms:modified>
</cp:coreProperties>
</file>