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34" w:rsidRDefault="00556E34" w:rsidP="00556E34">
      <w:pPr>
        <w:jc w:val="center"/>
        <w:rPr>
          <w:sz w:val="28"/>
          <w:szCs w:val="28"/>
        </w:rPr>
      </w:pPr>
    </w:p>
    <w:p w:rsidR="00556E34" w:rsidRPr="003D7612" w:rsidRDefault="00556E34" w:rsidP="00556E34">
      <w:pPr>
        <w:jc w:val="center"/>
        <w:rPr>
          <w:sz w:val="28"/>
          <w:szCs w:val="28"/>
        </w:rPr>
      </w:pPr>
      <w:r w:rsidRPr="003D7612">
        <w:rPr>
          <w:sz w:val="28"/>
          <w:szCs w:val="28"/>
        </w:rPr>
        <w:t xml:space="preserve">Пояснительная записка </w:t>
      </w:r>
    </w:p>
    <w:p w:rsidR="00556E34" w:rsidRPr="00030812" w:rsidRDefault="00556E34" w:rsidP="00556E34">
      <w:pPr>
        <w:pStyle w:val="ConsPlusNormal"/>
        <w:ind w:firstLine="540"/>
        <w:jc w:val="center"/>
      </w:pPr>
      <w:r>
        <w:t>к проекту постановления администрации городского округа Тольятти «</w:t>
      </w:r>
      <w:r w:rsidRPr="00030812">
        <w:t xml:space="preserve">О внесении изменений в постановление мэрии городского округа Тольятти от </w:t>
      </w:r>
      <w:r>
        <w:t>23.05.20</w:t>
      </w:r>
      <w:r w:rsidRPr="00030812">
        <w:t>1</w:t>
      </w:r>
      <w:r>
        <w:t>4</w:t>
      </w:r>
      <w:r w:rsidRPr="00030812">
        <w:t xml:space="preserve"> № </w:t>
      </w:r>
      <w:r>
        <w:t>1683-п/</w:t>
      </w:r>
      <w:r w:rsidRPr="00030812">
        <w:t xml:space="preserve">1 «Об утверждении </w:t>
      </w:r>
      <w:r>
        <w:t>реестра муниципальных услуг городского округа Тольятти</w:t>
      </w:r>
      <w:r w:rsidRPr="00030812">
        <w:t>»</w:t>
      </w:r>
      <w:r>
        <w:t>»</w:t>
      </w:r>
    </w:p>
    <w:p w:rsidR="00556E34" w:rsidRDefault="00556E34" w:rsidP="00556E34">
      <w:pPr>
        <w:jc w:val="center"/>
        <w:rPr>
          <w:bCs/>
          <w:sz w:val="26"/>
          <w:szCs w:val="26"/>
        </w:rPr>
      </w:pPr>
    </w:p>
    <w:p w:rsidR="00A32A9C" w:rsidRDefault="00A32A9C" w:rsidP="00556E34">
      <w:pPr>
        <w:jc w:val="center"/>
        <w:rPr>
          <w:bCs/>
          <w:sz w:val="26"/>
          <w:szCs w:val="26"/>
        </w:rPr>
      </w:pPr>
    </w:p>
    <w:p w:rsidR="004727E0" w:rsidRDefault="00556E34" w:rsidP="004169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 xml:space="preserve">Департаментом информационных технологий и связи администрации (далее – </w:t>
      </w:r>
      <w:proofErr w:type="spellStart"/>
      <w:r w:rsidRPr="006D14B9">
        <w:rPr>
          <w:sz w:val="28"/>
          <w:szCs w:val="28"/>
        </w:rPr>
        <w:t>ДИТиС</w:t>
      </w:r>
      <w:proofErr w:type="spellEnd"/>
      <w:r w:rsidRPr="006D14B9">
        <w:rPr>
          <w:sz w:val="28"/>
          <w:szCs w:val="28"/>
        </w:rPr>
        <w:t xml:space="preserve">) разработан проект постановления администрации городского округа Тольятти «О внесении изменений в постановление мэрии городского округа Тольятти от 23.05.2014 № 1683-п/1 «Об утверждении реестра муниципальных услуг городского округа Тольятти» (далее – Реестр) </w:t>
      </w:r>
      <w:r w:rsidR="004727E0">
        <w:rPr>
          <w:sz w:val="28"/>
          <w:szCs w:val="28"/>
        </w:rPr>
        <w:t>на</w:t>
      </w:r>
      <w:r w:rsidR="00572DB3" w:rsidRPr="006D14B9">
        <w:rPr>
          <w:sz w:val="28"/>
          <w:szCs w:val="28"/>
        </w:rPr>
        <w:t xml:space="preserve"> основани</w:t>
      </w:r>
      <w:r w:rsidR="00842C09" w:rsidRPr="006D14B9">
        <w:rPr>
          <w:sz w:val="28"/>
          <w:szCs w:val="28"/>
        </w:rPr>
        <w:t>и</w:t>
      </w:r>
      <w:r w:rsidR="004727E0">
        <w:rPr>
          <w:sz w:val="28"/>
          <w:szCs w:val="28"/>
        </w:rPr>
        <w:t>:</w:t>
      </w:r>
    </w:p>
    <w:p w:rsidR="004727E0" w:rsidRDefault="004727E0" w:rsidP="004169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поручения </w:t>
      </w:r>
      <w:r w:rsidR="00A32A9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подпункт</w:t>
      </w:r>
      <w:r w:rsidR="00A32A9C">
        <w:rPr>
          <w:sz w:val="28"/>
          <w:szCs w:val="28"/>
        </w:rPr>
        <w:t>у</w:t>
      </w:r>
      <w:r>
        <w:rPr>
          <w:sz w:val="28"/>
          <w:szCs w:val="28"/>
        </w:rPr>
        <w:t xml:space="preserve"> 5.1.1. пункта 5 протокола № 2-пр/1 по итогам аппаратного совещания под председательством первого заместителя главы городского округа Тольятти Сухих И.Г. от 27.01.2025;</w:t>
      </w:r>
    </w:p>
    <w:p w:rsidR="004727E0" w:rsidRDefault="004727E0" w:rsidP="004169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письма управления потребительского рынка администрации, исх. от 27.01.2025 № 4026-вн/1.7, в соответствии с которыми Реестр муниципальных услуг городского округа Тольятти </w:t>
      </w:r>
      <w:r w:rsidR="00FE13EE">
        <w:rPr>
          <w:sz w:val="28"/>
          <w:szCs w:val="28"/>
        </w:rPr>
        <w:t xml:space="preserve">необходимо дополнить сведениями </w:t>
      </w:r>
      <w:r>
        <w:rPr>
          <w:sz w:val="28"/>
          <w:szCs w:val="28"/>
        </w:rPr>
        <w:t>о муниципальной услу</w:t>
      </w:r>
      <w:r w:rsidR="00FE13EE">
        <w:rPr>
          <w:sz w:val="28"/>
          <w:szCs w:val="28"/>
        </w:rPr>
        <w:t>ге, которая является</w:t>
      </w:r>
      <w:r>
        <w:rPr>
          <w:sz w:val="28"/>
          <w:szCs w:val="28"/>
        </w:rPr>
        <w:t xml:space="preserve"> </w:t>
      </w:r>
      <w:r w:rsidR="00FE13EE">
        <w:rPr>
          <w:sz w:val="28"/>
          <w:szCs w:val="28"/>
        </w:rPr>
        <w:t xml:space="preserve">дополнительной мерой социальной поддержки отдельных категорий </w:t>
      </w:r>
      <w:r w:rsidR="00A32A9C">
        <w:rPr>
          <w:sz w:val="28"/>
          <w:szCs w:val="28"/>
        </w:rPr>
        <w:t xml:space="preserve">граждан </w:t>
      </w:r>
      <w:r w:rsidR="00FE13EE">
        <w:rPr>
          <w:sz w:val="28"/>
          <w:szCs w:val="28"/>
        </w:rPr>
        <w:t>и предусматривает прекращение обязательств по расторгнутым (прекращенным) договорам на размещение нестационарных торговых объектов для членов семей погибших участников специальной военной</w:t>
      </w:r>
      <w:r w:rsidR="00A32A9C">
        <w:rPr>
          <w:sz w:val="28"/>
          <w:szCs w:val="28"/>
        </w:rPr>
        <w:t xml:space="preserve"> операции.</w:t>
      </w:r>
      <w:proofErr w:type="gramEnd"/>
    </w:p>
    <w:p w:rsidR="00A32A9C" w:rsidRDefault="00A32A9C" w:rsidP="00A32A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раздел 1.11. «Услуги в сфере социального обеспечения» </w:t>
      </w:r>
      <w:r w:rsidRPr="00E44BF9">
        <w:rPr>
          <w:bCs/>
          <w:sz w:val="28"/>
          <w:szCs w:val="28"/>
        </w:rPr>
        <w:t xml:space="preserve">части </w:t>
      </w:r>
      <w:r w:rsidRPr="00E44BF9">
        <w:rPr>
          <w:bCs/>
          <w:sz w:val="28"/>
          <w:szCs w:val="28"/>
          <w:lang w:val="en-US"/>
        </w:rPr>
        <w:t>I</w:t>
      </w:r>
      <w:r w:rsidRPr="00E44BF9">
        <w:rPr>
          <w:bCs/>
          <w:sz w:val="28"/>
          <w:szCs w:val="28"/>
        </w:rPr>
        <w:t xml:space="preserve"> «Сведения о муниципальных услугах» Реестра </w:t>
      </w:r>
      <w:proofErr w:type="gramStart"/>
      <w:r>
        <w:rPr>
          <w:bCs/>
          <w:sz w:val="28"/>
          <w:szCs w:val="28"/>
        </w:rPr>
        <w:t>дополнен</w:t>
      </w:r>
      <w:proofErr w:type="gramEnd"/>
      <w:r>
        <w:rPr>
          <w:bCs/>
          <w:sz w:val="28"/>
          <w:szCs w:val="28"/>
        </w:rPr>
        <w:t xml:space="preserve"> </w:t>
      </w:r>
      <w:r w:rsidRPr="00E44BF9">
        <w:rPr>
          <w:bCs/>
          <w:sz w:val="28"/>
          <w:szCs w:val="28"/>
        </w:rPr>
        <w:t>пунктом 1.</w:t>
      </w:r>
      <w:r>
        <w:rPr>
          <w:bCs/>
          <w:sz w:val="28"/>
          <w:szCs w:val="28"/>
        </w:rPr>
        <w:t>11</w:t>
      </w:r>
      <w:r w:rsidRPr="00E44BF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52, содержащий сведения о муниципальной услуге: </w:t>
      </w:r>
      <w:r>
        <w:rPr>
          <w:sz w:val="28"/>
          <w:szCs w:val="28"/>
        </w:rPr>
        <w:t>«</w:t>
      </w:r>
      <w:r w:rsidRPr="00A32A9C">
        <w:rPr>
          <w:sz w:val="28"/>
          <w:szCs w:val="28"/>
        </w:rPr>
        <w:t>Прекращение обязательств (неустоек, штрафов, пени) по расторгнутым (прекращенным) договорам на размещение нестационарных торговых объектов, расположенных на территории городского округа Тольятти, членам семьи погибших в ходе выполнения задач специальной военной операции</w:t>
      </w:r>
      <w:r>
        <w:rPr>
          <w:sz w:val="28"/>
          <w:szCs w:val="28"/>
        </w:rPr>
        <w:t>».</w:t>
      </w:r>
    </w:p>
    <w:p w:rsidR="00D90F43" w:rsidRPr="006277E9" w:rsidRDefault="00A32A9C" w:rsidP="00A32A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D90F43" w:rsidRPr="006D14B9">
        <w:rPr>
          <w:sz w:val="28"/>
          <w:szCs w:val="28"/>
        </w:rPr>
        <w:t>астоящий</w:t>
      </w:r>
      <w:r w:rsidR="00D90F43">
        <w:rPr>
          <w:sz w:val="28"/>
          <w:szCs w:val="28"/>
        </w:rPr>
        <w:t xml:space="preserve"> проект постановления администрации городского округа Тольятти </w:t>
      </w:r>
      <w:r>
        <w:rPr>
          <w:sz w:val="28"/>
          <w:szCs w:val="28"/>
        </w:rPr>
        <w:t xml:space="preserve">не требует проведения финансово-экономической экспертизы и </w:t>
      </w:r>
      <w:r w:rsidR="00D90F43">
        <w:rPr>
          <w:sz w:val="28"/>
          <w:szCs w:val="28"/>
        </w:rPr>
        <w:t>не противоречит требованиям Федерального закона Российской Федерации от 26.07.2006 № 135-ФЗ «О защите конкуренции».</w:t>
      </w:r>
    </w:p>
    <w:p w:rsidR="00A210D9" w:rsidRDefault="00A210D9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0501" w:rsidRDefault="004D0501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6E34" w:rsidRDefault="009B716E" w:rsidP="00556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42D8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442D87">
        <w:rPr>
          <w:sz w:val="28"/>
          <w:szCs w:val="28"/>
        </w:rPr>
        <w:t xml:space="preserve"> </w:t>
      </w:r>
      <w:r w:rsidR="00556E34" w:rsidRPr="006367A2">
        <w:rPr>
          <w:sz w:val="28"/>
          <w:szCs w:val="28"/>
        </w:rPr>
        <w:t>департамента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информационных технологий и связи                                       </w:t>
      </w:r>
      <w:r w:rsidR="00EF04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B716E">
        <w:rPr>
          <w:sz w:val="28"/>
          <w:szCs w:val="28"/>
        </w:rPr>
        <w:t>Е.В. Балашова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</w:p>
    <w:p w:rsidR="00A32A9C" w:rsidRDefault="00A32A9C" w:rsidP="00556E34">
      <w:pPr>
        <w:spacing w:line="276" w:lineRule="auto"/>
        <w:jc w:val="both"/>
        <w:rPr>
          <w:sz w:val="22"/>
          <w:szCs w:val="22"/>
        </w:rPr>
      </w:pPr>
    </w:p>
    <w:p w:rsidR="00A32A9C" w:rsidRDefault="00A32A9C" w:rsidP="00556E34">
      <w:pPr>
        <w:spacing w:line="276" w:lineRule="auto"/>
        <w:jc w:val="both"/>
        <w:rPr>
          <w:sz w:val="22"/>
          <w:szCs w:val="22"/>
        </w:rPr>
      </w:pPr>
    </w:p>
    <w:p w:rsidR="00A32A9C" w:rsidRDefault="00A32A9C" w:rsidP="00556E34">
      <w:pPr>
        <w:spacing w:line="276" w:lineRule="auto"/>
        <w:jc w:val="both"/>
        <w:rPr>
          <w:sz w:val="22"/>
          <w:szCs w:val="22"/>
        </w:rPr>
      </w:pPr>
    </w:p>
    <w:p w:rsidR="00A32A9C" w:rsidRDefault="00A32A9C" w:rsidP="00556E34">
      <w:pPr>
        <w:spacing w:line="276" w:lineRule="auto"/>
        <w:jc w:val="both"/>
        <w:rPr>
          <w:sz w:val="22"/>
          <w:szCs w:val="22"/>
        </w:rPr>
      </w:pPr>
    </w:p>
    <w:p w:rsidR="00A32A9C" w:rsidRDefault="00A32A9C" w:rsidP="00556E34">
      <w:pPr>
        <w:spacing w:line="276" w:lineRule="auto"/>
        <w:jc w:val="both"/>
        <w:rPr>
          <w:sz w:val="22"/>
          <w:szCs w:val="22"/>
        </w:rPr>
      </w:pPr>
    </w:p>
    <w:p w:rsidR="00F955EE" w:rsidRDefault="00636D85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Деми</w:t>
      </w:r>
      <w:r w:rsidR="00556E34">
        <w:rPr>
          <w:sz w:val="22"/>
          <w:szCs w:val="22"/>
        </w:rPr>
        <w:t>на О.Н.</w:t>
      </w:r>
    </w:p>
    <w:p w:rsidR="0006273C" w:rsidRDefault="00556E34" w:rsidP="00344AE4">
      <w:pPr>
        <w:spacing w:line="276" w:lineRule="auto"/>
        <w:jc w:val="both"/>
      </w:pPr>
      <w:r>
        <w:rPr>
          <w:sz w:val="22"/>
          <w:szCs w:val="22"/>
        </w:rPr>
        <w:t>54-44-33 (3408)</w:t>
      </w:r>
      <w:bookmarkStart w:id="0" w:name="_GoBack"/>
      <w:bookmarkEnd w:id="0"/>
    </w:p>
    <w:sectPr w:rsidR="0006273C" w:rsidSect="00A3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3EE" w:rsidRDefault="00FE13EE" w:rsidP="00A14157">
      <w:r>
        <w:separator/>
      </w:r>
    </w:p>
  </w:endnote>
  <w:endnote w:type="continuationSeparator" w:id="1">
    <w:p w:rsidR="00FE13EE" w:rsidRDefault="00FE13EE" w:rsidP="00A14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3EE" w:rsidRDefault="00FE13EE" w:rsidP="00A14157">
      <w:r>
        <w:separator/>
      </w:r>
    </w:p>
  </w:footnote>
  <w:footnote w:type="continuationSeparator" w:id="1">
    <w:p w:rsidR="00FE13EE" w:rsidRDefault="00FE13EE" w:rsidP="00A14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12CC"/>
    <w:multiLevelType w:val="hybridMultilevel"/>
    <w:tmpl w:val="8010492C"/>
    <w:lvl w:ilvl="0" w:tplc="CC66F9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E34"/>
    <w:rsid w:val="00047A02"/>
    <w:rsid w:val="0006273C"/>
    <w:rsid w:val="000B05C2"/>
    <w:rsid w:val="00121267"/>
    <w:rsid w:val="001825E4"/>
    <w:rsid w:val="001B60C7"/>
    <w:rsid w:val="00271D4D"/>
    <w:rsid w:val="00344AE4"/>
    <w:rsid w:val="003603B0"/>
    <w:rsid w:val="003C3E48"/>
    <w:rsid w:val="003F5EA3"/>
    <w:rsid w:val="0041699F"/>
    <w:rsid w:val="00442D87"/>
    <w:rsid w:val="00443175"/>
    <w:rsid w:val="004727E0"/>
    <w:rsid w:val="004762C4"/>
    <w:rsid w:val="004B7A64"/>
    <w:rsid w:val="004D0501"/>
    <w:rsid w:val="00532F9D"/>
    <w:rsid w:val="00556E34"/>
    <w:rsid w:val="00572DB3"/>
    <w:rsid w:val="005A3744"/>
    <w:rsid w:val="005E0EB9"/>
    <w:rsid w:val="005E720D"/>
    <w:rsid w:val="00636D85"/>
    <w:rsid w:val="006C6CB4"/>
    <w:rsid w:val="006D14B9"/>
    <w:rsid w:val="006F5596"/>
    <w:rsid w:val="00770C5E"/>
    <w:rsid w:val="007711E6"/>
    <w:rsid w:val="00773DB6"/>
    <w:rsid w:val="007852C1"/>
    <w:rsid w:val="0079106D"/>
    <w:rsid w:val="007A39B2"/>
    <w:rsid w:val="00842C09"/>
    <w:rsid w:val="00854A52"/>
    <w:rsid w:val="0085690B"/>
    <w:rsid w:val="008916D0"/>
    <w:rsid w:val="008A187B"/>
    <w:rsid w:val="008B0436"/>
    <w:rsid w:val="008D6D4E"/>
    <w:rsid w:val="008E5B52"/>
    <w:rsid w:val="00954DCC"/>
    <w:rsid w:val="009B716E"/>
    <w:rsid w:val="009B742B"/>
    <w:rsid w:val="00A14157"/>
    <w:rsid w:val="00A210D9"/>
    <w:rsid w:val="00A32A9C"/>
    <w:rsid w:val="00AD777B"/>
    <w:rsid w:val="00BB2600"/>
    <w:rsid w:val="00BB5D84"/>
    <w:rsid w:val="00BE1261"/>
    <w:rsid w:val="00D62B9D"/>
    <w:rsid w:val="00D90F43"/>
    <w:rsid w:val="00DA7050"/>
    <w:rsid w:val="00DF296D"/>
    <w:rsid w:val="00E2673B"/>
    <w:rsid w:val="00E36873"/>
    <w:rsid w:val="00ED1446"/>
    <w:rsid w:val="00ED5A42"/>
    <w:rsid w:val="00EF04BA"/>
    <w:rsid w:val="00EF392E"/>
    <w:rsid w:val="00F00314"/>
    <w:rsid w:val="00F12A92"/>
    <w:rsid w:val="00F955EE"/>
    <w:rsid w:val="00FA18F6"/>
    <w:rsid w:val="00FB3328"/>
    <w:rsid w:val="00FE1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39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13</cp:revision>
  <cp:lastPrinted>2022-06-15T06:30:00Z</cp:lastPrinted>
  <dcterms:created xsi:type="dcterms:W3CDTF">2023-06-23T07:33:00Z</dcterms:created>
  <dcterms:modified xsi:type="dcterms:W3CDTF">2025-01-30T06:57:00Z</dcterms:modified>
</cp:coreProperties>
</file>