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293AFD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E11FDF">
              <w:rPr>
                <w:sz w:val="22"/>
                <w:szCs w:val="22"/>
              </w:rPr>
              <w:t>«О подготовке и проведении новогодних и рождественских мероприятий в 2021-2022гг. на территории городского округа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A4"/>
    <w:rsid w:val="001D4F35"/>
    <w:rsid w:val="00293AFD"/>
    <w:rsid w:val="003D325D"/>
    <w:rsid w:val="003D5058"/>
    <w:rsid w:val="004A595A"/>
    <w:rsid w:val="00565413"/>
    <w:rsid w:val="007B14A4"/>
    <w:rsid w:val="007B2DE5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7</cp:revision>
  <cp:lastPrinted>2021-03-16T04:24:00Z</cp:lastPrinted>
  <dcterms:created xsi:type="dcterms:W3CDTF">2021-01-21T10:58:00Z</dcterms:created>
  <dcterms:modified xsi:type="dcterms:W3CDTF">2021-11-08T07:44:00Z</dcterms:modified>
</cp:coreProperties>
</file>