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709"/>
        <w:gridCol w:w="1985"/>
        <w:gridCol w:w="1701"/>
        <w:gridCol w:w="1417"/>
        <w:gridCol w:w="851"/>
        <w:gridCol w:w="1134"/>
        <w:gridCol w:w="992"/>
        <w:gridCol w:w="1559"/>
        <w:gridCol w:w="1276"/>
        <w:gridCol w:w="1417"/>
        <w:gridCol w:w="1418"/>
        <w:gridCol w:w="1134"/>
      </w:tblGrid>
      <w:tr w:rsidR="00C80FFC" w:rsidRPr="00C80FFC" w:rsidTr="00D6442D">
        <w:trPr>
          <w:trHeight w:val="1275"/>
        </w:trPr>
        <w:tc>
          <w:tcPr>
            <w:tcW w:w="572" w:type="dxa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в Схеме размещения НТО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Адрес или адресное обозначение места расположения НТО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Координаты характерных точек границ места размещения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Номер кадастрового квартала, на территории которого расположен НТО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земельного участка или места расположения НТО, </w:t>
            </w:r>
            <w:proofErr w:type="spell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НТО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 НТО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Специализация НТО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0FFC" w:rsidRPr="00C80FFC" w:rsidRDefault="00C80FFC" w:rsidP="00C80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80F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расположения НТО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Начальный размер платы по договору на размещение НТО, руб.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80FFC" w:rsidRPr="00A57668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66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задатка 100% от начального размера платы по договору на размещение НТО, руб.</w:t>
            </w:r>
          </w:p>
        </w:tc>
        <w:tc>
          <w:tcPr>
            <w:tcW w:w="1134" w:type="dxa"/>
            <w:vAlign w:val="center"/>
          </w:tcPr>
          <w:p w:rsidR="00C80FFC" w:rsidRPr="00C80FFC" w:rsidRDefault="00C80FFC" w:rsidP="00C80FF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80F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Шаг аукциона 3% от начального размера платы по договору на размещение НТО, руб.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1384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Советская, 63, восточнее дома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28413.89  20312.24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28413.42  20315.20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28416.68  20315.72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28417.15  20312.75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28413.89  20312.24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63:09:0301101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1385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Центральный район, пересечение ул. Мира и ул. Жилина, площадка на аллее с четной стороны (напротив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ЗАГСа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28749.65  20367.42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28752.91  20367.89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28753.34  20364.92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28750.08  20364.45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28749.65  20367.42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1386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100, в районе ООТ «Дом природы»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29844.73  20587.46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29848.38  20588.05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29848.83  20585.40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29845.19  20584.77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29844.73  20587.46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1387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120, в районе ООТ «27 кв.»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30340.76  20670.55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30341.25  20667.60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30338.00  20667.05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30337.50  20670.01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30340.76  20670.55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1388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152, в районе ООТ «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30871.02  20759.70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30871.52  20756.74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30868.27  20756.19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30867.77  20759.15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30871.02  20759.70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1389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ООТ «Троллейбусное депо», нечетная сторона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31222.95  20734.78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31226.60  20735.39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31227.05  20732.73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31223.40  20732.11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31222.95  20734.78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107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Центральный район, ул. Мира, 111, пересечение с ул.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30785.05  20624.93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30782.09  20624.45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30781.56  20627.71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30784.52  20628.19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30785.05  20624.93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Мира, 95А, около  магазина «Миндаль-2»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30351.86  20598.26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30352.35  20595.30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30349.09  20594.76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30348.60  20597.72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30351.86  20598.26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303688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ул. К. Маркса, на аллее, восточнее дома 25А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28240.18  21615.94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28242.20  21613.33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28239.82  21611.50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28237.81  21614.11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28240.18  21615.94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  <w:tr w:rsidR="00303688" w:rsidRPr="00003EA0" w:rsidTr="00CC67C7">
        <w:trPr>
          <w:trHeight w:val="1275"/>
        </w:trPr>
        <w:tc>
          <w:tcPr>
            <w:tcW w:w="572" w:type="dxa"/>
            <w:vAlign w:val="center"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Самарская область, </w:t>
            </w:r>
            <w:proofErr w:type="spell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ольятти</w:t>
            </w:r>
            <w:proofErr w:type="spellEnd"/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Центральный район, б-р 50 лет Октября, 2, в районе ООТ «Автолюбитель»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27850.72  22809.87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27854.02  22809.76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27853.92  22806.76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27850.62  22806.88</w:t>
            </w: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27850.72  22809.87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63:09:0301171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передвижное сооружение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сезонный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продовольственная - реализация кваса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3688" w:rsidRPr="00303688" w:rsidRDefault="00303688" w:rsidP="00CC6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368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16.03.2022 - 30.08.2022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31 000,00 </w:t>
            </w:r>
          </w:p>
        </w:tc>
        <w:tc>
          <w:tcPr>
            <w:tcW w:w="1134" w:type="dxa"/>
            <w:vAlign w:val="center"/>
          </w:tcPr>
          <w:p w:rsidR="00303688" w:rsidRPr="00303688" w:rsidRDefault="00303688" w:rsidP="00CC67C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03688">
              <w:rPr>
                <w:rFonts w:ascii="Times New Roman" w:hAnsi="Times New Roman" w:cs="Times New Roman"/>
                <w:bCs/>
                <w:sz w:val="16"/>
                <w:szCs w:val="16"/>
              </w:rPr>
              <w:t>930,00</w:t>
            </w:r>
          </w:p>
        </w:tc>
      </w:tr>
    </w:tbl>
    <w:p w:rsidR="001D5DC1" w:rsidRDefault="001D5DC1" w:rsidP="006A2FC6"/>
    <w:sectPr w:rsidR="001D5DC1" w:rsidSect="00C80FFC">
      <w:headerReference w:type="default" r:id="rId7"/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3E3" w:rsidRDefault="00FF03E3" w:rsidP="003C71B8">
      <w:pPr>
        <w:spacing w:after="0" w:line="240" w:lineRule="auto"/>
      </w:pPr>
      <w:r>
        <w:separator/>
      </w:r>
    </w:p>
  </w:endnote>
  <w:endnote w:type="continuationSeparator" w:id="0">
    <w:p w:rsidR="00FF03E3" w:rsidRDefault="00FF03E3" w:rsidP="003C7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3E3" w:rsidRDefault="00FF03E3" w:rsidP="003C71B8">
      <w:pPr>
        <w:spacing w:after="0" w:line="240" w:lineRule="auto"/>
      </w:pPr>
      <w:r>
        <w:separator/>
      </w:r>
    </w:p>
  </w:footnote>
  <w:footnote w:type="continuationSeparator" w:id="0">
    <w:p w:rsidR="00FF03E3" w:rsidRDefault="00FF03E3" w:rsidP="003C7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1B8" w:rsidRDefault="003C71B8" w:rsidP="003C71B8">
    <w:pPr>
      <w:pStyle w:val="a3"/>
      <w:jc w:val="right"/>
      <w:rPr>
        <w:rFonts w:ascii="Times New Roman" w:hAnsi="Times New Roman" w:cs="Times New Roman"/>
      </w:rPr>
    </w:pPr>
    <w:r w:rsidRPr="003C71B8">
      <w:rPr>
        <w:rFonts w:ascii="Times New Roman" w:hAnsi="Times New Roman" w:cs="Times New Roman"/>
      </w:rPr>
      <w:t xml:space="preserve">Приложение № </w:t>
    </w:r>
    <w:r w:rsidR="00DF01CC">
      <w:rPr>
        <w:rFonts w:ascii="Times New Roman" w:hAnsi="Times New Roman" w:cs="Times New Roman"/>
      </w:rPr>
      <w:t>1</w:t>
    </w:r>
    <w:r w:rsidR="00303688">
      <w:rPr>
        <w:rFonts w:ascii="Times New Roman" w:hAnsi="Times New Roman" w:cs="Times New Roman"/>
      </w:rPr>
      <w:t>1</w:t>
    </w:r>
    <w:r w:rsidRPr="003C71B8">
      <w:rPr>
        <w:rFonts w:ascii="Times New Roman" w:hAnsi="Times New Roman" w:cs="Times New Roman"/>
      </w:rPr>
      <w:t xml:space="preserve"> к постановлению </w:t>
    </w:r>
    <w:r>
      <w:rPr>
        <w:rFonts w:ascii="Times New Roman" w:hAnsi="Times New Roman" w:cs="Times New Roman"/>
      </w:rPr>
      <w:t>администрации городского округа Тольятти</w:t>
    </w:r>
  </w:p>
  <w:p w:rsidR="003C71B8" w:rsidRPr="003C71B8" w:rsidRDefault="003C71B8" w:rsidP="003C71B8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от ___.___.____________ №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B8"/>
    <w:rsid w:val="000165D0"/>
    <w:rsid w:val="001B0473"/>
    <w:rsid w:val="001C5509"/>
    <w:rsid w:val="001D5DC1"/>
    <w:rsid w:val="00207854"/>
    <w:rsid w:val="00224509"/>
    <w:rsid w:val="00303688"/>
    <w:rsid w:val="003C71B8"/>
    <w:rsid w:val="003E2679"/>
    <w:rsid w:val="00425F75"/>
    <w:rsid w:val="00427AE7"/>
    <w:rsid w:val="0045360D"/>
    <w:rsid w:val="00527DB8"/>
    <w:rsid w:val="00570A73"/>
    <w:rsid w:val="006A2FC6"/>
    <w:rsid w:val="006A623A"/>
    <w:rsid w:val="00782D35"/>
    <w:rsid w:val="007B0BF9"/>
    <w:rsid w:val="007C6C6E"/>
    <w:rsid w:val="00895F6C"/>
    <w:rsid w:val="00914662"/>
    <w:rsid w:val="00A236ED"/>
    <w:rsid w:val="00A3734B"/>
    <w:rsid w:val="00A57668"/>
    <w:rsid w:val="00A87379"/>
    <w:rsid w:val="00AB4528"/>
    <w:rsid w:val="00B14C19"/>
    <w:rsid w:val="00B9310B"/>
    <w:rsid w:val="00BB199F"/>
    <w:rsid w:val="00C80FFC"/>
    <w:rsid w:val="00D35D09"/>
    <w:rsid w:val="00D42F11"/>
    <w:rsid w:val="00D5045C"/>
    <w:rsid w:val="00D6152E"/>
    <w:rsid w:val="00D6442D"/>
    <w:rsid w:val="00D6774E"/>
    <w:rsid w:val="00D75A52"/>
    <w:rsid w:val="00DF01CC"/>
    <w:rsid w:val="00E3073A"/>
    <w:rsid w:val="00ED1684"/>
    <w:rsid w:val="00F17987"/>
    <w:rsid w:val="00F94AF3"/>
    <w:rsid w:val="00FF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1B8"/>
  </w:style>
  <w:style w:type="paragraph" w:styleId="a5">
    <w:name w:val="footer"/>
    <w:basedOn w:val="a"/>
    <w:link w:val="a6"/>
    <w:uiPriority w:val="99"/>
    <w:unhideWhenUsed/>
    <w:rsid w:val="003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2</cp:revision>
  <dcterms:created xsi:type="dcterms:W3CDTF">2022-01-21T11:04:00Z</dcterms:created>
  <dcterms:modified xsi:type="dcterms:W3CDTF">2022-01-21T11:04:00Z</dcterms:modified>
</cp:coreProperties>
</file>