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F1" w:rsidRDefault="008F79F1" w:rsidP="00D5794E">
      <w:pPr>
        <w:autoSpaceDE w:val="0"/>
        <w:autoSpaceDN w:val="0"/>
        <w:adjustRightInd w:val="0"/>
        <w:ind w:right="-426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№2</w:t>
      </w:r>
    </w:p>
    <w:p w:rsidR="008A2177" w:rsidRDefault="008A2177" w:rsidP="00D5794E">
      <w:pPr>
        <w:ind w:right="-426"/>
        <w:jc w:val="right"/>
      </w:pPr>
      <w:r>
        <w:t xml:space="preserve">к постановлению администрации городского округа Тольятти </w:t>
      </w:r>
    </w:p>
    <w:p w:rsidR="008F79F1" w:rsidRDefault="00D5794E" w:rsidP="00D5794E">
      <w:pPr>
        <w:autoSpaceDE w:val="0"/>
        <w:autoSpaceDN w:val="0"/>
        <w:adjustRightInd w:val="0"/>
        <w:ind w:right="-426"/>
        <w:jc w:val="right"/>
        <w:outlineLvl w:val="0"/>
        <w:rPr>
          <w:rFonts w:eastAsiaTheme="minorHAnsi"/>
          <w:lang w:eastAsia="en-US"/>
        </w:rPr>
      </w:pPr>
      <w:r w:rsidRPr="00D5794E">
        <w:rPr>
          <w:rFonts w:eastAsiaTheme="minorHAnsi"/>
          <w:lang w:eastAsia="en-US"/>
        </w:rPr>
        <w:t xml:space="preserve">от </w:t>
      </w:r>
      <w:r>
        <w:rPr>
          <w:rFonts w:eastAsiaTheme="minorHAnsi"/>
          <w:lang w:eastAsia="en-US"/>
        </w:rPr>
        <w:t>__________№________</w:t>
      </w:r>
    </w:p>
    <w:p w:rsidR="00D5794E" w:rsidRDefault="00D5794E" w:rsidP="00D5794E">
      <w:pPr>
        <w:autoSpaceDE w:val="0"/>
        <w:autoSpaceDN w:val="0"/>
        <w:adjustRightInd w:val="0"/>
        <w:ind w:right="-426"/>
        <w:jc w:val="right"/>
        <w:outlineLvl w:val="0"/>
        <w:rPr>
          <w:rFonts w:eastAsiaTheme="minorHAnsi"/>
          <w:lang w:eastAsia="en-US"/>
        </w:rPr>
      </w:pPr>
    </w:p>
    <w:p w:rsidR="009A57B0" w:rsidRDefault="009A57B0" w:rsidP="00D5794E">
      <w:pPr>
        <w:autoSpaceDE w:val="0"/>
        <w:autoSpaceDN w:val="0"/>
        <w:adjustRightInd w:val="0"/>
        <w:ind w:right="-426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Таблица N 2</w:t>
      </w:r>
    </w:p>
    <w:p w:rsidR="009A57B0" w:rsidRDefault="009A57B0" w:rsidP="009A57B0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Показатели конечного результата муниципальной программы</w:t>
      </w:r>
    </w:p>
    <w:p w:rsidR="009A57B0" w:rsidRDefault="009A57B0" w:rsidP="009A57B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034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134"/>
        <w:gridCol w:w="709"/>
        <w:gridCol w:w="850"/>
        <w:gridCol w:w="794"/>
        <w:gridCol w:w="1020"/>
        <w:gridCol w:w="1163"/>
        <w:gridCol w:w="850"/>
      </w:tblGrid>
      <w:tr w:rsidR="008756F9" w:rsidTr="005567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 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показателя конечного результата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Базовое значение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Планируемые значения показателя конечного результата</w:t>
            </w:r>
          </w:p>
        </w:tc>
      </w:tr>
      <w:tr w:rsidR="008756F9" w:rsidTr="005567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2019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2020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 год</w:t>
            </w:r>
          </w:p>
        </w:tc>
      </w:tr>
      <w:tr w:rsidR="008756F9" w:rsidTr="00556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8756F9" w:rsidTr="00556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детей, привлекаемых к участию в творческих мероприятиях, в общем числе детей (общее количество детей - 137281)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8756F9" w:rsidTr="00556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немуниципальных организаций, привлеченных в рамках партнерского взаимодействия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Ед.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</w:tr>
      <w:tr w:rsidR="008756F9" w:rsidTr="00556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учреждений, в зданиях (помещениях) которых проведены ремонтные работы и мероприятия по обеспечению безопасности, в общем количестве учреждений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D47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0" w:rsidRDefault="00427F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7FE9">
              <w:rPr>
                <w:rFonts w:eastAsiaTheme="minorHAnsi"/>
                <w:color w:val="FF0000"/>
                <w:highlight w:val="yellow"/>
                <w:lang w:eastAsia="en-US"/>
              </w:rPr>
              <w:t>5</w:t>
            </w:r>
          </w:p>
        </w:tc>
      </w:tr>
      <w:tr w:rsidR="008756F9" w:rsidTr="0055678C"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7B0" w:rsidRDefault="009A57B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Показатели (индикаторы) Стратегии, определенные планом мероприятий по реализации Стратегии</w:t>
            </w:r>
          </w:p>
        </w:tc>
      </w:tr>
      <w:tr w:rsidR="00365F3A" w:rsidTr="00556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2574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 w:rsidP="004E1A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Проведение городских мероприятий: День семьи, День матери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Кол-во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5F3A" w:rsidTr="00556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2574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 w:rsidP="004E1A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Увеличение доли оборудованных (частично оборудованных) с учетом доступности для инвалидов и других маломобильных групп населения объектов социальной инфраструктуры, являющихся муниципальной собственностью и многоквартирных жилых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515B89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427FE9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FE9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1</w:t>
            </w:r>
          </w:p>
        </w:tc>
      </w:tr>
      <w:tr w:rsidR="00365F3A" w:rsidTr="00556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2574">
              <w:rPr>
                <w:rFonts w:eastAsiaTheme="minorHAnsi"/>
                <w:lang w:eastAsia="en-US"/>
              </w:rPr>
              <w:lastRenderedPageBreak/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 w:rsidP="004E1A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Удельный вес учреждений дополнительного образования, которыми реализованы проекты, проведены конкурсы профессионального мастерства, творческие конкурсы, олимпиады, фестивали, в общем количестве учреждений дополнительного образования отрасли культуры (нарастающим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515B89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65F3A" w:rsidTr="00556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2574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 w:rsidP="004E1A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Реализация перспективных и долгосрочных культурных проектов, выставок, фестивалей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5758" w:rsidTr="00556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8" w:rsidRPr="00482574" w:rsidRDefault="000457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2574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8" w:rsidRPr="00482574" w:rsidRDefault="00045758" w:rsidP="004E1A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Разработка проекта «Музейный квартал», количество предложений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8" w:rsidRPr="00482574" w:rsidRDefault="00045758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8" w:rsidRPr="00482574" w:rsidRDefault="00045758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8" w:rsidRPr="00482574" w:rsidRDefault="00045758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8" w:rsidRPr="00482574" w:rsidRDefault="00045758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8" w:rsidRPr="00482574" w:rsidRDefault="00045758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8" w:rsidRPr="00482574" w:rsidRDefault="00045758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8" w:rsidRPr="00482574" w:rsidRDefault="00045758" w:rsidP="004E1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5F3A" w:rsidTr="0055678C"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 w:rsidRPr="00482574">
              <w:rPr>
                <w:rFonts w:eastAsiaTheme="minorHAnsi"/>
                <w:lang w:eastAsia="en-US"/>
              </w:rPr>
              <w:t>Целевые показатели (индикаторы) национального проекта "Культура" в части, касающейся городского округа Тольятти</w:t>
            </w:r>
          </w:p>
        </w:tc>
      </w:tr>
      <w:tr w:rsidR="00365F3A" w:rsidTr="00556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0457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2574">
              <w:rPr>
                <w:rFonts w:eastAsiaTheme="minorHAnsi"/>
                <w:lang w:eastAsia="en-US"/>
              </w:rPr>
              <w:t>9</w:t>
            </w:r>
            <w:r w:rsidR="00365F3A" w:rsidRPr="0048257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574">
              <w:rPr>
                <w:rFonts w:eastAsiaTheme="minorHAnsi"/>
                <w:lang w:eastAsia="en-US"/>
              </w:rPr>
              <w:t>Увеличение количества посещений концертных организаций (темп роста к уровню базового 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2574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257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2574">
              <w:rPr>
                <w:rFonts w:eastAsiaTheme="minorHAnsi"/>
                <w:lang w:eastAsia="en-US"/>
              </w:rPr>
              <w:t>101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2574">
              <w:rPr>
                <w:rFonts w:eastAsiaTheme="minorHAnsi"/>
                <w:lang w:eastAsia="en-US"/>
              </w:rPr>
              <w:t>102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257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257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482574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2574">
              <w:rPr>
                <w:rFonts w:eastAsiaTheme="minorHAnsi"/>
                <w:lang w:eastAsia="en-US"/>
              </w:rPr>
              <w:t>-</w:t>
            </w:r>
          </w:p>
        </w:tc>
      </w:tr>
      <w:tr w:rsidR="00365F3A" w:rsidTr="00556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0457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365F3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Увеличение количества участников клубных формирований (темп роста к уровню базового 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365F3A" w:rsidTr="00556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0457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="00365F3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Увеличение (сохранение) количества учащихся ДШИ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365F3A" w:rsidTr="00556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0457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  <w:r w:rsidR="00365F3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Увеличение количества посещений музеев (индивидуальные посещения и экскурсии на стационаре) (темп роста к уровню базового 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365F3A" w:rsidTr="00556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0457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  <w:r w:rsidR="00365F3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Увеличение количества посещений общедоступных (публичных) библиотек (темп роста к уровню базового 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365F3A" w:rsidTr="00556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0457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14</w:t>
            </w:r>
            <w:r w:rsidR="00365F3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Увеличение количества посещений театров (темп роста к уровню базового 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365F3A" w:rsidTr="00556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0457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  <w:r w:rsidR="00365F3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Увеличение количества посещений культурно-массовых мероприятий культурно-досуговых учреждений (на платной основе) (темп роста к уровню базового 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365F3A" w:rsidTr="00556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0457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  <w:r w:rsidR="00365F3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Увеличение посещений парков (на платной основе) (темп роста к уровню базового 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365F3A" w:rsidTr="00556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0457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r w:rsidR="00365F3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Число посещений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тыс.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3 738,12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4002,592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AE07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E0743">
              <w:rPr>
                <w:rFonts w:eastAsiaTheme="minorHAnsi"/>
                <w:highlight w:val="yellow"/>
                <w:lang w:eastAsia="en-US"/>
              </w:rPr>
              <w:t>4319,064</w:t>
            </w:r>
          </w:p>
        </w:tc>
      </w:tr>
      <w:tr w:rsidR="00365F3A" w:rsidTr="00556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8F79F1" w:rsidRDefault="000457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="00365F3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8F79F1" w:rsidRDefault="00365F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F79F1">
              <w:t>Достижение показателей предусмотренных национальным проектом (национальный проект «Культура»)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8F79F1" w:rsidRDefault="00365F3A" w:rsidP="008756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F1">
              <w:rPr>
                <w:rFonts w:ascii="Times New Roman" w:hAnsi="Times New Roman" w:cs="Times New Roman"/>
                <w:sz w:val="24"/>
                <w:szCs w:val="24"/>
              </w:rPr>
              <w:t>да = 1</w:t>
            </w:r>
          </w:p>
          <w:p w:rsidR="00365F3A" w:rsidRPr="008F79F1" w:rsidRDefault="00365F3A" w:rsidP="008756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F1">
              <w:rPr>
                <w:rFonts w:ascii="Times New Roman" w:hAnsi="Times New Roman" w:cs="Times New Roman"/>
                <w:sz w:val="24"/>
                <w:szCs w:val="24"/>
              </w:rPr>
              <w:t>нет = 0</w:t>
            </w:r>
          </w:p>
          <w:p w:rsidR="00365F3A" w:rsidRPr="008F79F1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8F79F1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8F79F1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8F79F1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8F79F1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8F79F1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F79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F79F1">
              <w:rPr>
                <w:rFonts w:eastAsiaTheme="minorHAnsi"/>
                <w:lang w:eastAsia="en-US"/>
              </w:rPr>
              <w:t>1</w:t>
            </w:r>
          </w:p>
        </w:tc>
      </w:tr>
      <w:tr w:rsidR="00365F3A" w:rsidTr="0055678C"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Значение декомпозированных показателей национального проекта "Демография", федерального проекта "Старшее поколение" по отрасли "Культура" в части, касающейся городского округа Тольятти</w:t>
            </w:r>
          </w:p>
        </w:tc>
      </w:tr>
      <w:tr w:rsidR="00365F3A" w:rsidTr="00556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0457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  <w:r w:rsidR="00365F3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Наличие библиотечного обслуживания лиц пожилого возраста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 = 1, нет =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365F3A" w:rsidTr="00556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0457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  <w:r w:rsidR="00365F3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граждан пожилого возраста, вовлеченных в социокультурные мероприятия (концерты и тематические праздники, духовно-просветительские мероприятия, вечера отдыха, встречи, концертные программы, выставки народного творчества), от общего количества граждан пожилого возраста, проживающих на территории городского округа Тольятти (темп роста от общего количества)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менее 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менее 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365F3A" w:rsidTr="00556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0457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  <w:r w:rsidR="00365F3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Количество проведенных мероприятий по организации социального туризма, </w:t>
            </w:r>
            <w:r>
              <w:rPr>
                <w:rFonts w:eastAsiaTheme="minorHAnsi"/>
                <w:lang w:eastAsia="en-US"/>
              </w:rPr>
              <w:lastRenderedPageBreak/>
              <w:t>позволяющего гражданам пожилого возраста ближе познакомиться с историей родного края, его природными ресурсами, традициями, культурным наследием (посещение музеев, театров, галерей, выставок, исторических и святых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менее 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365F3A" w:rsidTr="00556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0457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22</w:t>
            </w:r>
            <w:r w:rsidR="00365F3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граждан пожилого возраста, удовлетворенных качеством районных (городских) социокультурных мероприятий в отчетном году, в общем количестве опрошенных граждан пожилого возраста, принявших участие в районных (городских) социокультурных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менее 40%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менее 50%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365F3A" w:rsidTr="0055678C">
        <w:trPr>
          <w:trHeight w:val="2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0457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  <w:r w:rsidR="00365F3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граждан пожилого возраста, удовлетворенных услугой "Социальный туризм" в отчетном году, в общем количестве опрошенных граждан пожилого возраста, получивших данную услугу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менее 40%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менее 50%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365F3A" w:rsidTr="0055678C"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Значение декомпозированных показателей национального проекта "Демография", регионального проекта "Разработка и реализация программы системной поддержки и повышения качества жизни граждан старшего поколения" по отрасли "Культура" в части, касающейся городского округа Тольятти</w:t>
            </w:r>
          </w:p>
        </w:tc>
      </w:tr>
      <w:tr w:rsidR="00365F3A" w:rsidTr="00556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0457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  <w:r w:rsidR="00365F3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проведенных мероприятий, направленных на Активное долголетие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36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Default="009263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3A" w:rsidRPr="00FB1020" w:rsidRDefault="00FB10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bookmarkStart w:id="0" w:name="_GoBack"/>
            <w:r w:rsidRPr="00FB1020">
              <w:rPr>
                <w:rFonts w:eastAsiaTheme="minorHAnsi"/>
                <w:color w:val="FF0000"/>
                <w:highlight w:val="yellow"/>
                <w:lang w:eastAsia="en-US"/>
              </w:rPr>
              <w:t>4</w:t>
            </w:r>
            <w:r w:rsidR="00365F3A" w:rsidRPr="00FB1020">
              <w:rPr>
                <w:rFonts w:eastAsiaTheme="minorHAnsi"/>
                <w:color w:val="FF0000"/>
                <w:highlight w:val="yellow"/>
                <w:lang w:eastAsia="en-US"/>
              </w:rPr>
              <w:t>0</w:t>
            </w:r>
            <w:bookmarkEnd w:id="0"/>
          </w:p>
        </w:tc>
      </w:tr>
    </w:tbl>
    <w:p w:rsidR="00636FC9" w:rsidRPr="009C0004" w:rsidRDefault="00636FC9" w:rsidP="009C0004"/>
    <w:sectPr w:rsidR="00636FC9" w:rsidRPr="009C0004" w:rsidSect="00283238">
      <w:pgSz w:w="11907" w:h="16840"/>
      <w:pgMar w:top="851" w:right="1134" w:bottom="993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A000E"/>
    <w:multiLevelType w:val="multilevel"/>
    <w:tmpl w:val="83DC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F8"/>
    <w:rsid w:val="00016630"/>
    <w:rsid w:val="00045758"/>
    <w:rsid w:val="00077E94"/>
    <w:rsid w:val="000A0C61"/>
    <w:rsid w:val="000B781B"/>
    <w:rsid w:val="000F2E97"/>
    <w:rsid w:val="00131014"/>
    <w:rsid w:val="00283238"/>
    <w:rsid w:val="002A4ED4"/>
    <w:rsid w:val="002E27CF"/>
    <w:rsid w:val="00365F3A"/>
    <w:rsid w:val="00427FE9"/>
    <w:rsid w:val="00482574"/>
    <w:rsid w:val="00515B89"/>
    <w:rsid w:val="0055678C"/>
    <w:rsid w:val="006260E1"/>
    <w:rsid w:val="00636FC9"/>
    <w:rsid w:val="00654D30"/>
    <w:rsid w:val="00737441"/>
    <w:rsid w:val="007E21EA"/>
    <w:rsid w:val="008756F9"/>
    <w:rsid w:val="008A2177"/>
    <w:rsid w:val="008F79F1"/>
    <w:rsid w:val="0090662C"/>
    <w:rsid w:val="00926303"/>
    <w:rsid w:val="00927C2B"/>
    <w:rsid w:val="009A57B0"/>
    <w:rsid w:val="009B73F4"/>
    <w:rsid w:val="009C0004"/>
    <w:rsid w:val="009D52E8"/>
    <w:rsid w:val="00A02A90"/>
    <w:rsid w:val="00A315F8"/>
    <w:rsid w:val="00A6549B"/>
    <w:rsid w:val="00AE0743"/>
    <w:rsid w:val="00C01A47"/>
    <w:rsid w:val="00C55F2D"/>
    <w:rsid w:val="00D257A0"/>
    <w:rsid w:val="00D473FE"/>
    <w:rsid w:val="00D5794E"/>
    <w:rsid w:val="00E00798"/>
    <w:rsid w:val="00E10B82"/>
    <w:rsid w:val="00E76DA9"/>
    <w:rsid w:val="00F07B6A"/>
    <w:rsid w:val="00F11A4B"/>
    <w:rsid w:val="00F62F18"/>
    <w:rsid w:val="00FB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E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36F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36FC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fs">
    <w:name w:val="cfs"/>
    <w:basedOn w:val="a0"/>
    <w:rsid w:val="00A315F8"/>
  </w:style>
  <w:style w:type="character" w:customStyle="1" w:styleId="pre">
    <w:name w:val="pre"/>
    <w:basedOn w:val="a0"/>
    <w:rsid w:val="00A315F8"/>
  </w:style>
  <w:style w:type="paragraph" w:styleId="a3">
    <w:name w:val="Balloon Text"/>
    <w:basedOn w:val="a"/>
    <w:link w:val="a4"/>
    <w:uiPriority w:val="99"/>
    <w:semiHidden/>
    <w:unhideWhenUsed/>
    <w:rsid w:val="009D52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2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6F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6F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36FC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36FC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77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osttext">
    <w:name w:val="post__text"/>
    <w:basedOn w:val="a"/>
    <w:rsid w:val="00077E94"/>
    <w:pPr>
      <w:spacing w:before="100" w:beforeAutospacing="1" w:after="100" w:afterAutospacing="1"/>
    </w:pPr>
  </w:style>
  <w:style w:type="paragraph" w:customStyle="1" w:styleId="ConsPlusNormal">
    <w:name w:val="ConsPlusNormal"/>
    <w:rsid w:val="008756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E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36F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36FC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fs">
    <w:name w:val="cfs"/>
    <w:basedOn w:val="a0"/>
    <w:rsid w:val="00A315F8"/>
  </w:style>
  <w:style w:type="character" w:customStyle="1" w:styleId="pre">
    <w:name w:val="pre"/>
    <w:basedOn w:val="a0"/>
    <w:rsid w:val="00A315F8"/>
  </w:style>
  <w:style w:type="paragraph" w:styleId="a3">
    <w:name w:val="Balloon Text"/>
    <w:basedOn w:val="a"/>
    <w:link w:val="a4"/>
    <w:uiPriority w:val="99"/>
    <w:semiHidden/>
    <w:unhideWhenUsed/>
    <w:rsid w:val="009D52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2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6F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6F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36FC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36FC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77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osttext">
    <w:name w:val="post__text"/>
    <w:basedOn w:val="a"/>
    <w:rsid w:val="00077E94"/>
    <w:pPr>
      <w:spacing w:before="100" w:beforeAutospacing="1" w:after="100" w:afterAutospacing="1"/>
    </w:pPr>
  </w:style>
  <w:style w:type="paragraph" w:customStyle="1" w:styleId="ConsPlusNormal">
    <w:name w:val="ConsPlusNormal"/>
    <w:rsid w:val="008756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94F47-EE3A-454E-9681-5FFF68BF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gilimanova.en</dc:creator>
  <cp:lastModifiedBy>gilimanova.en</cp:lastModifiedBy>
  <cp:revision>18</cp:revision>
  <cp:lastPrinted>2022-12-13T05:35:00Z</cp:lastPrinted>
  <dcterms:created xsi:type="dcterms:W3CDTF">2022-11-30T10:01:00Z</dcterms:created>
  <dcterms:modified xsi:type="dcterms:W3CDTF">2023-01-12T09:33:00Z</dcterms:modified>
</cp:coreProperties>
</file>