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3F" w:rsidRPr="005202D1" w:rsidRDefault="00201D3F" w:rsidP="00201D3F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5202D1"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Приложение </w:t>
      </w:r>
      <w:r w:rsidR="000D05CA" w:rsidRPr="005202D1">
        <w:rPr>
          <w:rFonts w:ascii="Times New Roman" w:eastAsia="Times New Roman" w:hAnsi="Times New Roman" w:cs="Times New Roman"/>
          <w:szCs w:val="20"/>
          <w:lang w:eastAsia="ru-RU"/>
        </w:rPr>
        <w:t>2</w:t>
      </w:r>
    </w:p>
    <w:p w:rsidR="00201D3F" w:rsidRPr="005202D1" w:rsidRDefault="00201D3F" w:rsidP="00201D3F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5202D1">
        <w:rPr>
          <w:rFonts w:ascii="Times New Roman" w:eastAsia="Times New Roman" w:hAnsi="Times New Roman" w:cs="Times New Roman"/>
          <w:szCs w:val="20"/>
          <w:lang w:eastAsia="ru-RU"/>
        </w:rPr>
        <w:t>к постановлению администрации</w:t>
      </w:r>
    </w:p>
    <w:p w:rsidR="00201D3F" w:rsidRPr="005202D1" w:rsidRDefault="00201D3F" w:rsidP="00201D3F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5202D1">
        <w:rPr>
          <w:rFonts w:ascii="Times New Roman" w:eastAsia="Times New Roman" w:hAnsi="Times New Roman" w:cs="Times New Roman"/>
          <w:szCs w:val="20"/>
          <w:lang w:eastAsia="ru-RU"/>
        </w:rPr>
        <w:t xml:space="preserve"> городского округа Тольятти</w:t>
      </w:r>
    </w:p>
    <w:p w:rsidR="00201D3F" w:rsidRPr="005202D1" w:rsidRDefault="00201D3F" w:rsidP="00201D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5202D1">
        <w:rPr>
          <w:rFonts w:ascii="Times New Roman" w:eastAsia="Times New Roman" w:hAnsi="Times New Roman" w:cs="Times New Roman"/>
          <w:szCs w:val="20"/>
          <w:lang w:eastAsia="ru-RU"/>
        </w:rPr>
        <w:t>от____________№_________</w:t>
      </w:r>
    </w:p>
    <w:p w:rsidR="00201D3F" w:rsidRPr="005202D1" w:rsidRDefault="00201D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F0692" w:rsidRPr="005202D1" w:rsidRDefault="005F75F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6F0692" w:rsidRPr="005202D1">
        <w:rPr>
          <w:rFonts w:ascii="Times New Roman" w:hAnsi="Times New Roman" w:cs="Times New Roman"/>
        </w:rPr>
        <w:t xml:space="preserve"> 2</w:t>
      </w:r>
    </w:p>
    <w:p w:rsidR="006F0692" w:rsidRPr="005202D1" w:rsidRDefault="006F0692">
      <w:pPr>
        <w:pStyle w:val="ConsPlusNormal"/>
        <w:jc w:val="right"/>
        <w:rPr>
          <w:rFonts w:ascii="Times New Roman" w:hAnsi="Times New Roman" w:cs="Times New Roman"/>
        </w:rPr>
      </w:pPr>
      <w:r w:rsidRPr="005202D1">
        <w:rPr>
          <w:rFonts w:ascii="Times New Roman" w:hAnsi="Times New Roman" w:cs="Times New Roman"/>
        </w:rPr>
        <w:t>к Муниципальной программе</w:t>
      </w:r>
    </w:p>
    <w:p w:rsidR="006F0692" w:rsidRPr="005202D1" w:rsidRDefault="006F0692">
      <w:pPr>
        <w:pStyle w:val="ConsPlusNormal"/>
        <w:jc w:val="right"/>
        <w:rPr>
          <w:rFonts w:ascii="Times New Roman" w:hAnsi="Times New Roman" w:cs="Times New Roman"/>
        </w:rPr>
      </w:pPr>
      <w:r w:rsidRPr="005202D1">
        <w:rPr>
          <w:rFonts w:ascii="Times New Roman" w:hAnsi="Times New Roman" w:cs="Times New Roman"/>
        </w:rPr>
        <w:t>"Благоустройство территории</w:t>
      </w:r>
    </w:p>
    <w:p w:rsidR="006F0692" w:rsidRPr="005202D1" w:rsidRDefault="006F0692">
      <w:pPr>
        <w:pStyle w:val="ConsPlusNormal"/>
        <w:jc w:val="right"/>
        <w:rPr>
          <w:rFonts w:ascii="Times New Roman" w:hAnsi="Times New Roman" w:cs="Times New Roman"/>
        </w:rPr>
      </w:pPr>
      <w:r w:rsidRPr="005202D1">
        <w:rPr>
          <w:rFonts w:ascii="Times New Roman" w:hAnsi="Times New Roman" w:cs="Times New Roman"/>
        </w:rPr>
        <w:t>городского округа Тольятти</w:t>
      </w:r>
    </w:p>
    <w:p w:rsidR="006F0692" w:rsidRPr="005202D1" w:rsidRDefault="006F0692">
      <w:pPr>
        <w:pStyle w:val="ConsPlusNormal"/>
        <w:jc w:val="right"/>
        <w:rPr>
          <w:rFonts w:ascii="Times New Roman" w:hAnsi="Times New Roman" w:cs="Times New Roman"/>
        </w:rPr>
      </w:pPr>
      <w:r w:rsidRPr="005202D1">
        <w:rPr>
          <w:rFonts w:ascii="Times New Roman" w:hAnsi="Times New Roman" w:cs="Times New Roman"/>
        </w:rPr>
        <w:t>на 2015 - 2024 годы"</w:t>
      </w:r>
    </w:p>
    <w:p w:rsidR="006F0692" w:rsidRPr="005202D1" w:rsidRDefault="006F0692">
      <w:pPr>
        <w:pStyle w:val="ConsPlusNormal"/>
        <w:jc w:val="both"/>
        <w:rPr>
          <w:rFonts w:ascii="Times New Roman" w:hAnsi="Times New Roman" w:cs="Times New Roman"/>
        </w:rPr>
      </w:pPr>
    </w:p>
    <w:p w:rsidR="006F0692" w:rsidRPr="005202D1" w:rsidRDefault="006F0692">
      <w:pPr>
        <w:pStyle w:val="ConsPlusTitle"/>
        <w:jc w:val="center"/>
        <w:rPr>
          <w:rFonts w:ascii="Times New Roman" w:hAnsi="Times New Roman" w:cs="Times New Roman"/>
        </w:rPr>
      </w:pPr>
    </w:p>
    <w:p w:rsidR="006F0692" w:rsidRPr="005202D1" w:rsidRDefault="006F0692">
      <w:pPr>
        <w:pStyle w:val="ConsPlusTitle"/>
        <w:jc w:val="center"/>
        <w:rPr>
          <w:rFonts w:ascii="Times New Roman" w:hAnsi="Times New Roman" w:cs="Times New Roman"/>
        </w:rPr>
      </w:pPr>
      <w:r w:rsidRPr="005202D1">
        <w:rPr>
          <w:rFonts w:ascii="Times New Roman" w:hAnsi="Times New Roman" w:cs="Times New Roman"/>
        </w:rPr>
        <w:t>ПОКАЗАТЕЛИ (ИНДИКАТОРЫ)</w:t>
      </w:r>
    </w:p>
    <w:p w:rsidR="006F0692" w:rsidRPr="005202D1" w:rsidRDefault="006F0692">
      <w:pPr>
        <w:pStyle w:val="ConsPlusTitle"/>
        <w:jc w:val="center"/>
        <w:rPr>
          <w:rFonts w:ascii="Times New Roman" w:hAnsi="Times New Roman" w:cs="Times New Roman"/>
        </w:rPr>
      </w:pPr>
      <w:r w:rsidRPr="005202D1">
        <w:rPr>
          <w:rFonts w:ascii="Times New Roman" w:hAnsi="Times New Roman" w:cs="Times New Roman"/>
        </w:rPr>
        <w:t>МУНИЦИПАЛЬНОЙ ПРОГРАММЫ "БЛАГОУСТРОЙСТВО ТЕРРИТОРИИ</w:t>
      </w:r>
    </w:p>
    <w:p w:rsidR="006F0692" w:rsidRPr="005202D1" w:rsidRDefault="006F0692">
      <w:pPr>
        <w:pStyle w:val="ConsPlusTitle"/>
        <w:jc w:val="center"/>
        <w:rPr>
          <w:rFonts w:ascii="Times New Roman" w:hAnsi="Times New Roman" w:cs="Times New Roman"/>
        </w:rPr>
      </w:pPr>
      <w:r w:rsidRPr="005202D1">
        <w:rPr>
          <w:rFonts w:ascii="Times New Roman" w:hAnsi="Times New Roman" w:cs="Times New Roman"/>
        </w:rPr>
        <w:t>ГОРОДСКОГО ОКРУГА ТОЛЬЯТТИ НА 2015 - 2024 ГОДЫ"</w:t>
      </w:r>
    </w:p>
    <w:p w:rsidR="006F0692" w:rsidRPr="005202D1" w:rsidRDefault="006F069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3"/>
        <w:gridCol w:w="2660"/>
        <w:gridCol w:w="2663"/>
        <w:gridCol w:w="1110"/>
        <w:gridCol w:w="968"/>
        <w:gridCol w:w="565"/>
        <w:gridCol w:w="565"/>
        <w:gridCol w:w="988"/>
        <w:gridCol w:w="717"/>
        <w:gridCol w:w="666"/>
        <w:gridCol w:w="753"/>
        <w:gridCol w:w="666"/>
        <w:gridCol w:w="622"/>
        <w:gridCol w:w="565"/>
        <w:gridCol w:w="565"/>
      </w:tblGrid>
      <w:tr w:rsidR="00EA2C81" w:rsidRPr="005202D1" w:rsidTr="00EA2C81">
        <w:tc>
          <w:tcPr>
            <w:tcW w:w="270" w:type="pct"/>
            <w:vMerge w:val="restar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894" w:type="pct"/>
            <w:vMerge w:val="restar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895" w:type="pct"/>
            <w:vMerge w:val="restar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Наименование показателей (индикаторов)</w:t>
            </w:r>
          </w:p>
        </w:tc>
        <w:tc>
          <w:tcPr>
            <w:tcW w:w="373" w:type="pct"/>
            <w:vMerge w:val="restar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25" w:type="pct"/>
            <w:vMerge w:val="restar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242" w:type="pct"/>
            <w:gridSpan w:val="10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Значение показателей (индикаторов) по годам</w:t>
            </w:r>
          </w:p>
        </w:tc>
      </w:tr>
      <w:tr w:rsidR="00EA2C81" w:rsidRPr="005202D1" w:rsidTr="00EA2C81">
        <w:tc>
          <w:tcPr>
            <w:tcW w:w="270" w:type="pct"/>
            <w:vMerge/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vMerge/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vMerge/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vMerge/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vMerge/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2024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15</w:t>
            </w:r>
          </w:p>
        </w:tc>
      </w:tr>
      <w:tr w:rsidR="00862C21" w:rsidRPr="005202D1" w:rsidTr="00EA2C81"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6F0692" w:rsidRPr="005202D1" w:rsidRDefault="006F06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Цель. Обеспечение соответствия городских общественных пространств высоким стандартам качества городской среды и качества досуга жителей</w:t>
            </w:r>
          </w:p>
        </w:tc>
      </w:tr>
      <w:tr w:rsidR="00862C21" w:rsidRPr="005202D1" w:rsidTr="00EA2C81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F0692" w:rsidRPr="005202D1" w:rsidRDefault="006F0692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Задача 1. Обеспечение комплексного благоустройства внутриквартальных территорий</w:t>
            </w:r>
          </w:p>
        </w:tc>
      </w:tr>
      <w:tr w:rsidR="00EA2C81" w:rsidRPr="005202D1" w:rsidTr="00EA2C81">
        <w:tblPrEx>
          <w:tblBorders>
            <w:insideH w:val="nil"/>
          </w:tblBorders>
        </w:tblPrEx>
        <w:tc>
          <w:tcPr>
            <w:tcW w:w="270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94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Подготовка проектной документации и проведение государственной экспертизы такой документации, в том числе предпроектные работы и изыскания</w:t>
            </w:r>
          </w:p>
        </w:tc>
        <w:tc>
          <w:tcPr>
            <w:tcW w:w="895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подготовленных проектов</w:t>
            </w:r>
          </w:p>
        </w:tc>
        <w:tc>
          <w:tcPr>
            <w:tcW w:w="373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0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2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4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3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" w:type="pct"/>
            <w:tcBorders>
              <w:top w:val="single" w:sz="4" w:space="0" w:color="auto"/>
              <w:bottom w:val="nil"/>
            </w:tcBorders>
          </w:tcPr>
          <w:p w:rsidR="00201D3F" w:rsidRPr="005202D1" w:rsidRDefault="004918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</w:p>
        </w:tc>
        <w:tc>
          <w:tcPr>
            <w:tcW w:w="190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bottom w:val="nil"/>
            </w:tcBorders>
          </w:tcPr>
          <w:p w:rsidR="00201D3F" w:rsidRPr="005202D1" w:rsidRDefault="00201D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5</w:t>
            </w:r>
          </w:p>
        </w:tc>
      </w:tr>
      <w:tr w:rsidR="00EA2C81" w:rsidRPr="005202D1" w:rsidTr="00EA2C81">
        <w:tc>
          <w:tcPr>
            <w:tcW w:w="270" w:type="pct"/>
            <w:vMerge w:val="restar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894" w:type="pct"/>
            <w:vMerge w:val="restar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 xml:space="preserve">Ремонт, восстановление и устройство твердых покрытий тротуаров, проездов, хозяйственных площадок, универсальных покрытий, площадок для временной парковки автомашин, ливневой канализации, дождеприемных колодцев, подпорных стенок, лестничных спусков, внутриквартального освещения, в том числе относящихся к общему имуществу многоквартирных домов городского округа Тольятти </w:t>
            </w:r>
            <w:hyperlink r:id="rId7" w:history="1">
              <w:r w:rsidRPr="005202D1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объектов, на территории которых восстановлены и устроены твердые покрытия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" w:type="pct"/>
          </w:tcPr>
          <w:p w:rsidR="004F7E0D" w:rsidRPr="005202D1" w:rsidRDefault="00520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75F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  <w:vMerge/>
            <w:tcBorders>
              <w:bottom w:val="nil"/>
            </w:tcBorders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vMerge/>
            <w:tcBorders>
              <w:bottom w:val="nil"/>
            </w:tcBorders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объектов, на территории которых выполнен ремонт ливневой канализации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201D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blPrEx>
          <w:tblBorders>
            <w:insideH w:val="nil"/>
          </w:tblBorders>
        </w:tblPrEx>
        <w:tc>
          <w:tcPr>
            <w:tcW w:w="270" w:type="pct"/>
            <w:vMerge/>
            <w:tcBorders>
              <w:bottom w:val="nil"/>
            </w:tcBorders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vMerge/>
            <w:tcBorders>
              <w:bottom w:val="nil"/>
            </w:tcBorders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объектов, на территории которых устроено внутриквартальное освещение</w:t>
            </w:r>
          </w:p>
        </w:tc>
        <w:tc>
          <w:tcPr>
            <w:tcW w:w="373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 xml:space="preserve">Ремонт, восстановление и устройство детских и хозяйственных площадок, универсальных покрытий, установка ограждений и оборудования на них, установка МАФ, в том числе относящихся к общему имуществу многоквартирных домов городского округа Тольятти </w:t>
            </w:r>
            <w:hyperlink r:id="rId8" w:history="1">
              <w:r w:rsidRPr="005202D1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объектов, на территории которых установлены МАФ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" w:type="pct"/>
          </w:tcPr>
          <w:p w:rsidR="004F7E0D" w:rsidRPr="005202D1" w:rsidRDefault="004F7E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blPrEx>
          <w:tblBorders>
            <w:insideH w:val="nil"/>
          </w:tblBorders>
        </w:tblPrEx>
        <w:tc>
          <w:tcPr>
            <w:tcW w:w="270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894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 xml:space="preserve">Ремонт, восстановление и устройство спортивных площадок, универсальных </w:t>
            </w:r>
            <w:r w:rsidRPr="005202D1">
              <w:rPr>
                <w:rFonts w:ascii="Times New Roman" w:hAnsi="Times New Roman" w:cs="Times New Roman"/>
              </w:rPr>
              <w:lastRenderedPageBreak/>
              <w:t xml:space="preserve">спортивных площадок, универсальных покрытий, установка ограждений и оборудования на них, в том числе относящихся к общему имуществу многоквартирных домов городского округа Тольятти </w:t>
            </w:r>
            <w:hyperlink r:id="rId9" w:history="1">
              <w:r w:rsidRPr="005202D1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895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lastRenderedPageBreak/>
              <w:t xml:space="preserve">Количество благоустроенных объектов (плоскостных </w:t>
            </w:r>
            <w:r w:rsidRPr="005202D1">
              <w:rPr>
                <w:rFonts w:ascii="Times New Roman" w:hAnsi="Times New Roman" w:cs="Times New Roman"/>
              </w:rPr>
              <w:lastRenderedPageBreak/>
              <w:t>сооружений)</w:t>
            </w:r>
          </w:p>
        </w:tc>
        <w:tc>
          <w:tcPr>
            <w:tcW w:w="373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325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0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2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" w:type="pct"/>
            <w:tcBorders>
              <w:bottom w:val="nil"/>
            </w:tcBorders>
          </w:tcPr>
          <w:p w:rsidR="00201D3F" w:rsidRPr="005202D1" w:rsidRDefault="00201D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Валка и обрезка аварийно опасных и сухостойных деревьев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объектов, на территории которых выполнена валка и обрезка аварийно опасных и сухостойных деревьев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" w:type="pct"/>
          </w:tcPr>
          <w:p w:rsidR="00916A64" w:rsidRPr="005202D1" w:rsidRDefault="00916A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 xml:space="preserve">Озеленение </w:t>
            </w:r>
            <w:hyperlink r:id="rId10" w:history="1">
              <w:r w:rsidRPr="005202D1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благоустроенных объектов (озеленение)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  <w:vMerge w:val="restar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894" w:type="pct"/>
            <w:vMerge w:val="restar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 xml:space="preserve">Комплексное благоустройство внутриквартальных территорий, в том числе в рамках конкурса "Наш микрорайон" </w:t>
            </w:r>
            <w:hyperlink r:id="rId11" w:history="1">
              <w:r w:rsidRPr="005202D1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Доля выполненных работ (по объектам) в общем количестве запланированных работ по благоустройству внутриквартальных территорий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9" w:type="pct"/>
          </w:tcPr>
          <w:p w:rsidR="006F0692" w:rsidRPr="005202D1" w:rsidRDefault="00916A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blPrEx>
          <w:tblBorders>
            <w:insideH w:val="nil"/>
          </w:tblBorders>
        </w:tblPrEx>
        <w:tc>
          <w:tcPr>
            <w:tcW w:w="270" w:type="pct"/>
            <w:vMerge/>
            <w:tcBorders>
              <w:bottom w:val="nil"/>
            </w:tcBorders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vMerge/>
            <w:tcBorders>
              <w:bottom w:val="nil"/>
            </w:tcBorders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благоустроенных объектов</w:t>
            </w:r>
          </w:p>
        </w:tc>
        <w:tc>
          <w:tcPr>
            <w:tcW w:w="373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32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3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09" w:type="pct"/>
            <w:tcBorders>
              <w:bottom w:val="nil"/>
            </w:tcBorders>
          </w:tcPr>
          <w:p w:rsidR="00916A64" w:rsidRPr="005202D1" w:rsidRDefault="00862C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0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862C21" w:rsidRPr="005202D1" w:rsidTr="00EA2C81">
        <w:tc>
          <w:tcPr>
            <w:tcW w:w="5000" w:type="pct"/>
            <w:gridSpan w:val="15"/>
          </w:tcPr>
          <w:p w:rsidR="006F0692" w:rsidRPr="005202D1" w:rsidRDefault="006F0692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Задача 2. Организация новых и восстановление существующих мест отдыха на внутриквартальных территориях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Подготовка проектной документации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подготовленных проектов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Благоустройство мест отдыха на внутриквартальных территориях, в том числе в рамках конкурса "Наш микрорайон"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благоустроенных объектов (мест отдыха на внутриквартальных территориях), в том числе частично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862C21" w:rsidRPr="005202D1" w:rsidTr="00EA2C81">
        <w:tc>
          <w:tcPr>
            <w:tcW w:w="5000" w:type="pct"/>
            <w:gridSpan w:val="15"/>
          </w:tcPr>
          <w:p w:rsidR="006F0692" w:rsidRPr="005202D1" w:rsidRDefault="006F0692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Задача 3. Обустройство мест массового отдыха в буферной зоне лесного массива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Подготовка проектной документации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подготовленных проектов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Благоустройство мест массового отдыха в буферной зоне лесного массива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благоустроенных объектов (мест массового отдыха в буферной зоне лесного массива), в том числе частично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862C21" w:rsidRPr="005202D1" w:rsidTr="00EA2C81">
        <w:tc>
          <w:tcPr>
            <w:tcW w:w="5000" w:type="pct"/>
            <w:gridSpan w:val="15"/>
          </w:tcPr>
          <w:p w:rsidR="006F0692" w:rsidRPr="005202D1" w:rsidRDefault="006F0692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Задача 4. Обустройство мест массового отдыха на береговых зонах водных объектов</w:t>
            </w:r>
          </w:p>
        </w:tc>
      </w:tr>
      <w:tr w:rsidR="00862C2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730" w:type="pct"/>
            <w:gridSpan w:val="14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Комплексное развитие и благоустройство береговой линии Куйбышевского водохранилища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Предпроектные работы и изыскания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Доля выполненных предпроектных работ и изысканий от общего объема предпроектных работ и изысканий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Подготовка проектной документации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подготовленных проектов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  <w:vMerge w:val="restar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4.1.3.</w:t>
            </w:r>
          </w:p>
        </w:tc>
        <w:tc>
          <w:tcPr>
            <w:tcW w:w="894" w:type="pct"/>
            <w:vMerge w:val="restar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 xml:space="preserve">Мероприятия по комплексному развитию и благоустройству береговой линии </w:t>
            </w:r>
            <w:r w:rsidRPr="005202D1">
              <w:rPr>
                <w:rFonts w:ascii="Times New Roman" w:hAnsi="Times New Roman" w:cs="Times New Roman"/>
              </w:rPr>
              <w:lastRenderedPageBreak/>
              <w:t>Куйбышевского водохранилища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lastRenderedPageBreak/>
              <w:t>Площадь благоустроенной береговой линии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м</w:t>
            </w:r>
            <w:proofErr w:type="gramStart"/>
            <w:r w:rsidRPr="005202D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  <w:vMerge/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vMerge/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 xml:space="preserve">Количество подготовленной </w:t>
            </w:r>
            <w:r w:rsidRPr="005202D1">
              <w:rPr>
                <w:rFonts w:ascii="Times New Roman" w:hAnsi="Times New Roman" w:cs="Times New Roman"/>
              </w:rPr>
              <w:lastRenderedPageBreak/>
              <w:t>проектной документации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  <w:vMerge/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vMerge/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шкафов управления и регулирования электроснабжения сценических площадок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5D0D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" w:type="pct"/>
          </w:tcPr>
          <w:p w:rsidR="005D0D1B" w:rsidRPr="005202D1" w:rsidRDefault="005D0D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4.1.4.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Преддекларационное обследование объектов гидротехнических сооружений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Доля выполненных работ от общего объема работ по преддекларационному обследованию объектов гидротехнических сооружений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4.1.5.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Разработка деклараций безопасности объектов гидротехнических сооружений с государственной экспертизой, в том числе получение разрешения Ростехнадзора на эксплуатацию ГТС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Доля выполненных работ от общего объема работ по разработке декларации безопасности или проведению государственной экспертизы объектов гидротехнических сооружений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0" w:type="pct"/>
          </w:tcPr>
          <w:p w:rsidR="005D0D1B" w:rsidRPr="005202D1" w:rsidRDefault="005D0D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100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4.1.6.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Обязательное или обязательное и добровольное страхование гражданской ответственности владельца опасного объекта гидротехнических сооружений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застрахованных гидротехнических сооружений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" w:type="pct"/>
          </w:tcPr>
          <w:p w:rsidR="005D0D1B" w:rsidRPr="005202D1" w:rsidRDefault="005D0D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4</w:t>
            </w:r>
          </w:p>
        </w:tc>
      </w:tr>
      <w:tr w:rsidR="00EA2C81" w:rsidRPr="005202D1" w:rsidTr="00EA2C81">
        <w:tblPrEx>
          <w:tblBorders>
            <w:insideH w:val="nil"/>
          </w:tblBorders>
        </w:tblPrEx>
        <w:tc>
          <w:tcPr>
            <w:tcW w:w="270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4.1.7.</w:t>
            </w:r>
          </w:p>
        </w:tc>
        <w:tc>
          <w:tcPr>
            <w:tcW w:w="894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 xml:space="preserve">Содержание системы поверхностного </w:t>
            </w:r>
            <w:r w:rsidRPr="005202D1">
              <w:rPr>
                <w:rFonts w:ascii="Times New Roman" w:hAnsi="Times New Roman" w:cs="Times New Roman"/>
              </w:rPr>
              <w:lastRenderedPageBreak/>
              <w:t>водоотвода объектов гидротехнических сооружений</w:t>
            </w:r>
          </w:p>
        </w:tc>
        <w:tc>
          <w:tcPr>
            <w:tcW w:w="895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lastRenderedPageBreak/>
              <w:t xml:space="preserve">Протяженность очищенных </w:t>
            </w:r>
            <w:r w:rsidRPr="005202D1">
              <w:rPr>
                <w:rFonts w:ascii="Times New Roman" w:hAnsi="Times New Roman" w:cs="Times New Roman"/>
              </w:rPr>
              <w:lastRenderedPageBreak/>
              <w:t>телескопических и монолитных лотков</w:t>
            </w:r>
          </w:p>
        </w:tc>
        <w:tc>
          <w:tcPr>
            <w:tcW w:w="373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lastRenderedPageBreak/>
              <w:t>м</w:t>
            </w:r>
          </w:p>
        </w:tc>
        <w:tc>
          <w:tcPr>
            <w:tcW w:w="325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5363</w:t>
            </w:r>
          </w:p>
        </w:tc>
        <w:tc>
          <w:tcPr>
            <w:tcW w:w="241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224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253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8219</w:t>
            </w:r>
          </w:p>
        </w:tc>
        <w:tc>
          <w:tcPr>
            <w:tcW w:w="209" w:type="pct"/>
            <w:tcBorders>
              <w:bottom w:val="nil"/>
            </w:tcBorders>
          </w:tcPr>
          <w:p w:rsidR="00861769" w:rsidRPr="005202D1" w:rsidRDefault="0086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90" w:type="pct"/>
            <w:tcBorders>
              <w:bottom w:val="nil"/>
            </w:tcBorders>
          </w:tcPr>
          <w:p w:rsidR="00861769" w:rsidRPr="005202D1" w:rsidRDefault="0086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90" w:type="pct"/>
            <w:tcBorders>
              <w:bottom w:val="nil"/>
            </w:tcBorders>
          </w:tcPr>
          <w:p w:rsidR="00861769" w:rsidRPr="005202D1" w:rsidRDefault="0086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9000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lastRenderedPageBreak/>
              <w:t>4.1.8.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Ремонт объектов гидротехнических сооружений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Доля выполненных работ от общего объема работ по ремонту объектов гидротехнических сооружений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0" w:type="pct"/>
          </w:tcPr>
          <w:p w:rsidR="005D0D1B" w:rsidRPr="005202D1" w:rsidRDefault="005D0D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100</w:t>
            </w:r>
          </w:p>
        </w:tc>
      </w:tr>
      <w:tr w:rsidR="00862C21" w:rsidRPr="005202D1" w:rsidTr="00EA2C81">
        <w:tc>
          <w:tcPr>
            <w:tcW w:w="5000" w:type="pct"/>
            <w:gridSpan w:val="15"/>
          </w:tcPr>
          <w:p w:rsidR="006F0692" w:rsidRPr="005202D1" w:rsidRDefault="006F0692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Задача 5. Обеспечение комплексного благоустройства территорий образовательных учреждений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Подготовка проектной документации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подготовленных проектов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861769" w:rsidRPr="005202D1" w:rsidRDefault="00861769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202D1">
              <w:rPr>
                <w:rFonts w:ascii="Times New Roman" w:hAnsi="Times New Roman" w:cs="Times New Roman"/>
                <w:strike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 xml:space="preserve">Благоустройство территорий школ и учреждений дополнительного образования детей, устройство спортивных площадок, универсальных спортивных площадок, в </w:t>
            </w:r>
            <w:proofErr w:type="spellStart"/>
            <w:r w:rsidRPr="005202D1">
              <w:rPr>
                <w:rFonts w:ascii="Times New Roman" w:hAnsi="Times New Roman" w:cs="Times New Roman"/>
              </w:rPr>
              <w:t>т.ч</w:t>
            </w:r>
            <w:proofErr w:type="spellEnd"/>
            <w:r w:rsidRPr="005202D1">
              <w:rPr>
                <w:rFonts w:ascii="Times New Roman" w:hAnsi="Times New Roman" w:cs="Times New Roman"/>
              </w:rPr>
              <w:t>. строительный контроль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благоустроенных территорий школ и учреждений дополнительного образования детей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9" w:type="pct"/>
          </w:tcPr>
          <w:p w:rsidR="00861769" w:rsidRPr="005202D1" w:rsidRDefault="005E2017" w:rsidP="0086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861769" w:rsidRPr="005202D1" w:rsidRDefault="00861769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202D1">
              <w:rPr>
                <w:rFonts w:ascii="Times New Roman" w:hAnsi="Times New Roman" w:cs="Times New Roman"/>
                <w:strike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Благоустройство территорий детских садов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благоустроенных территорий детских садов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" w:type="pct"/>
          </w:tcPr>
          <w:p w:rsidR="005E2017" w:rsidRPr="005202D1" w:rsidRDefault="005E20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5E2017" w:rsidRPr="005202D1" w:rsidRDefault="005E2017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202D1">
              <w:rPr>
                <w:rFonts w:ascii="Times New Roman" w:hAnsi="Times New Roman" w:cs="Times New Roman"/>
                <w:strike/>
              </w:rPr>
              <w:t>-</w:t>
            </w:r>
          </w:p>
        </w:tc>
      </w:tr>
      <w:tr w:rsidR="00862C21" w:rsidRPr="005202D1" w:rsidTr="00EA2C81">
        <w:tc>
          <w:tcPr>
            <w:tcW w:w="5000" w:type="pct"/>
            <w:gridSpan w:val="15"/>
          </w:tcPr>
          <w:p w:rsidR="006F0692" w:rsidRPr="005202D1" w:rsidRDefault="006F0692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Задача 6. Организация парковочного пространства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Разработка концепции парковочного пространства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Доля выполненных работ от общего объема работ по разработке концепции парковочного пространства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5E2017" w:rsidRPr="005202D1" w:rsidRDefault="005E2017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202D1">
              <w:rPr>
                <w:rFonts w:ascii="Times New Roman" w:hAnsi="Times New Roman" w:cs="Times New Roman"/>
                <w:strike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lastRenderedPageBreak/>
              <w:t>6.2.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Подготовка проектной документации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подготовленных проектов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5E2017" w:rsidRPr="005202D1" w:rsidRDefault="005E2017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202D1">
              <w:rPr>
                <w:rFonts w:ascii="Times New Roman" w:hAnsi="Times New Roman" w:cs="Times New Roman"/>
                <w:strike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Строительство объектов парковочного пространства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построенных объектов парковочного пространства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5E2017" w:rsidRPr="005202D1" w:rsidRDefault="005E2017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202D1">
              <w:rPr>
                <w:rFonts w:ascii="Times New Roman" w:hAnsi="Times New Roman" w:cs="Times New Roman"/>
                <w:strike/>
              </w:rPr>
              <w:t>-</w:t>
            </w:r>
          </w:p>
        </w:tc>
      </w:tr>
      <w:tr w:rsidR="00862C21" w:rsidRPr="005202D1" w:rsidTr="00EA2C81">
        <w:tc>
          <w:tcPr>
            <w:tcW w:w="5000" w:type="pct"/>
            <w:gridSpan w:val="15"/>
          </w:tcPr>
          <w:p w:rsidR="006F0692" w:rsidRPr="005202D1" w:rsidRDefault="006F0692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Задача 7. Приведение в нормативное состояние наружного освещения внутриквартальных территорий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Подготовка проектной документации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подготовленных проектов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5E2017" w:rsidRPr="005202D1" w:rsidRDefault="005F75F0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Ремонт и реконструкция наружного освещения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отремонтированных и реконструированных объектов наружного освещения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5E2017" w:rsidRPr="005202D1" w:rsidRDefault="005E2017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202D1">
              <w:rPr>
                <w:rFonts w:ascii="Times New Roman" w:hAnsi="Times New Roman" w:cs="Times New Roman"/>
                <w:strike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Устройство наружного освещения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построенных объектов наружного освещения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5E2017" w:rsidRPr="005202D1" w:rsidRDefault="005E2017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202D1">
              <w:rPr>
                <w:rFonts w:ascii="Times New Roman" w:hAnsi="Times New Roman" w:cs="Times New Roman"/>
                <w:strike/>
              </w:rPr>
              <w:t>-</w:t>
            </w:r>
          </w:p>
        </w:tc>
      </w:tr>
      <w:tr w:rsidR="00862C21" w:rsidRPr="005202D1" w:rsidTr="00EA2C81">
        <w:tc>
          <w:tcPr>
            <w:tcW w:w="5000" w:type="pct"/>
            <w:gridSpan w:val="15"/>
          </w:tcPr>
          <w:p w:rsidR="006F0692" w:rsidRPr="005202D1" w:rsidRDefault="006F0692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Задача 8. Обеспечение комплексного благоустройства знаковых и социально значимых мест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Подготовка проектной документации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подготовленных проектов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5E2017" w:rsidRPr="005202D1" w:rsidRDefault="005E2017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202D1">
              <w:rPr>
                <w:rFonts w:ascii="Times New Roman" w:hAnsi="Times New Roman" w:cs="Times New Roman"/>
                <w:strike/>
              </w:rPr>
              <w:t>-</w:t>
            </w:r>
          </w:p>
        </w:tc>
      </w:tr>
      <w:tr w:rsidR="00EA2C81" w:rsidRPr="005202D1" w:rsidTr="00EA2C81">
        <w:tblPrEx>
          <w:tblBorders>
            <w:insideH w:val="nil"/>
          </w:tblBorders>
        </w:tblPrEx>
        <w:tc>
          <w:tcPr>
            <w:tcW w:w="270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894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Благоустройство знаковых и социально значимых мест</w:t>
            </w:r>
          </w:p>
        </w:tc>
        <w:tc>
          <w:tcPr>
            <w:tcW w:w="895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благоустроенных объектов (знаковых и социально значимых мест), в том числе частично</w:t>
            </w:r>
          </w:p>
        </w:tc>
        <w:tc>
          <w:tcPr>
            <w:tcW w:w="373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" w:type="pct"/>
            <w:tcBorders>
              <w:bottom w:val="nil"/>
            </w:tcBorders>
          </w:tcPr>
          <w:p w:rsidR="006F0692" w:rsidRPr="005202D1" w:rsidRDefault="00AC58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" w:type="pc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  <w:tcBorders>
              <w:bottom w:val="nil"/>
            </w:tcBorders>
          </w:tcPr>
          <w:p w:rsidR="005E2017" w:rsidRPr="005202D1" w:rsidRDefault="005E2017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202D1">
              <w:rPr>
                <w:rFonts w:ascii="Times New Roman" w:hAnsi="Times New Roman" w:cs="Times New Roman"/>
                <w:strike/>
              </w:rPr>
              <w:t>-</w:t>
            </w:r>
          </w:p>
        </w:tc>
      </w:tr>
      <w:tr w:rsidR="00862C21" w:rsidRPr="005202D1" w:rsidTr="00EA2C81">
        <w:tc>
          <w:tcPr>
            <w:tcW w:w="5000" w:type="pct"/>
            <w:gridSpan w:val="15"/>
          </w:tcPr>
          <w:p w:rsidR="006F0692" w:rsidRPr="005202D1" w:rsidRDefault="006F0692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Задача 9. Благоустройство обзорного (кольцевого) туристического маршрута по городскому округу Тольятти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Установка МАФ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202D1">
              <w:rPr>
                <w:rFonts w:ascii="Times New Roman" w:hAnsi="Times New Roman" w:cs="Times New Roman"/>
              </w:rPr>
              <w:lastRenderedPageBreak/>
              <w:t>установленных</w:t>
            </w:r>
            <w:proofErr w:type="gramEnd"/>
            <w:r w:rsidRPr="005202D1">
              <w:rPr>
                <w:rFonts w:ascii="Times New Roman" w:hAnsi="Times New Roman" w:cs="Times New Roman"/>
              </w:rPr>
              <w:t xml:space="preserve"> МАФ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5E2017" w:rsidRPr="005202D1" w:rsidRDefault="005E2017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202D1">
              <w:rPr>
                <w:rFonts w:ascii="Times New Roman" w:hAnsi="Times New Roman" w:cs="Times New Roman"/>
                <w:strike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lastRenderedPageBreak/>
              <w:t>9.2.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Установка объектов информационно-туристической тематики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установленных объектов информационно-туристической тематики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5E2017" w:rsidRPr="005202D1" w:rsidRDefault="005E2017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202D1">
              <w:rPr>
                <w:rFonts w:ascii="Times New Roman" w:hAnsi="Times New Roman" w:cs="Times New Roman"/>
                <w:strike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Ремонт остановок общественного транспорта с заменой автопавильонов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обустроенных остановок общественного транспорта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5E2017" w:rsidRPr="005202D1" w:rsidRDefault="005E2017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202D1">
              <w:rPr>
                <w:rFonts w:ascii="Times New Roman" w:hAnsi="Times New Roman" w:cs="Times New Roman"/>
                <w:strike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  <w:vMerge w:val="restar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894" w:type="pct"/>
            <w:vMerge w:val="restar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Устройство объектов ландшафтной архитектуры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подготовленных проектов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5E2017" w:rsidRPr="005202D1" w:rsidRDefault="005E2017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202D1">
              <w:rPr>
                <w:rFonts w:ascii="Times New Roman" w:hAnsi="Times New Roman" w:cs="Times New Roman"/>
                <w:strike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  <w:vMerge/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vMerge/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устроенных объектов ландшафтной архитектуры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5E2017" w:rsidRPr="005202D1" w:rsidRDefault="005E2017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202D1">
              <w:rPr>
                <w:rFonts w:ascii="Times New Roman" w:hAnsi="Times New Roman" w:cs="Times New Roman"/>
                <w:strike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  <w:vMerge w:val="restar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9.5.</w:t>
            </w:r>
          </w:p>
        </w:tc>
        <w:tc>
          <w:tcPr>
            <w:tcW w:w="894" w:type="pct"/>
            <w:vMerge w:val="restar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Установка архитектурно-средовых композиций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подготовленных проектов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5E2017" w:rsidRPr="005202D1" w:rsidRDefault="005E2017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202D1">
              <w:rPr>
                <w:rFonts w:ascii="Times New Roman" w:hAnsi="Times New Roman" w:cs="Times New Roman"/>
                <w:strike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  <w:vMerge/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vMerge/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установленных объектов архитектурно-средовых композиций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5E2017" w:rsidRPr="005202D1" w:rsidRDefault="005E2017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202D1">
              <w:rPr>
                <w:rFonts w:ascii="Times New Roman" w:hAnsi="Times New Roman" w:cs="Times New Roman"/>
                <w:strike/>
              </w:rPr>
              <w:t>-</w:t>
            </w:r>
          </w:p>
        </w:tc>
      </w:tr>
      <w:tr w:rsidR="00862C21" w:rsidRPr="005202D1" w:rsidTr="00EA2C81">
        <w:tc>
          <w:tcPr>
            <w:tcW w:w="5000" w:type="pct"/>
            <w:gridSpan w:val="15"/>
          </w:tcPr>
          <w:p w:rsidR="006F0692" w:rsidRPr="005202D1" w:rsidRDefault="006F0692" w:rsidP="005202D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 xml:space="preserve">Задача 10. Проведение отдельных видов работ по ремонту многоквартирных домов и благоустройству их дворовых территорий, предусмотренных государственной программой Самарской области "Содействие развитию благоустройства территорий муниципальных образований в Самарской области на 2014 - </w:t>
            </w:r>
            <w:r w:rsidRPr="00AC58DB">
              <w:rPr>
                <w:rFonts w:ascii="Times New Roman" w:hAnsi="Times New Roman" w:cs="Times New Roman"/>
              </w:rPr>
              <w:t>202</w:t>
            </w:r>
            <w:r w:rsidR="005202D1" w:rsidRPr="00AC58DB">
              <w:rPr>
                <w:rFonts w:ascii="Times New Roman" w:hAnsi="Times New Roman" w:cs="Times New Roman"/>
              </w:rPr>
              <w:t>4</w:t>
            </w:r>
            <w:r w:rsidRPr="005202D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202D1">
              <w:rPr>
                <w:rFonts w:ascii="Times New Roman" w:hAnsi="Times New Roman" w:cs="Times New Roman"/>
              </w:rPr>
              <w:t>годы"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Ремонт подъездов многоквартирных домов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многоквартирных домов, в которых отремонтированы подъезды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Ремонт фасадов многоквартирных домов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 xml:space="preserve">Количество многоквартирных домов, в </w:t>
            </w:r>
            <w:r w:rsidRPr="005202D1">
              <w:rPr>
                <w:rFonts w:ascii="Times New Roman" w:hAnsi="Times New Roman" w:cs="Times New Roman"/>
              </w:rPr>
              <w:lastRenderedPageBreak/>
              <w:t>которых отремонтированы фасады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lastRenderedPageBreak/>
              <w:t>10.3.</w:t>
            </w:r>
          </w:p>
        </w:tc>
        <w:tc>
          <w:tcPr>
            <w:tcW w:w="894" w:type="pc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многоквартирных домов, в которых выполнено благоустройство дворовых территорий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862C21" w:rsidRPr="005202D1" w:rsidTr="00EA2C81">
        <w:tc>
          <w:tcPr>
            <w:tcW w:w="5000" w:type="pct"/>
            <w:gridSpan w:val="15"/>
          </w:tcPr>
          <w:p w:rsidR="006F0692" w:rsidRPr="005202D1" w:rsidRDefault="006F0692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Задача 11. Повышение уровня благоустройства территорий городского округа Тольятти</w:t>
            </w:r>
          </w:p>
        </w:tc>
      </w:tr>
      <w:tr w:rsidR="00862C21" w:rsidRPr="005202D1" w:rsidTr="00EA2C81">
        <w:tc>
          <w:tcPr>
            <w:tcW w:w="5000" w:type="pct"/>
            <w:gridSpan w:val="15"/>
          </w:tcPr>
          <w:p w:rsidR="006F0692" w:rsidRPr="005202D1" w:rsidRDefault="006F069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Подпрограмма "Формирование современной городской среды на 2017 год"</w:t>
            </w:r>
          </w:p>
        </w:tc>
      </w:tr>
      <w:tr w:rsidR="00862C21" w:rsidRPr="005202D1" w:rsidTr="00EA2C81">
        <w:tc>
          <w:tcPr>
            <w:tcW w:w="5000" w:type="pct"/>
            <w:gridSpan w:val="15"/>
          </w:tcPr>
          <w:p w:rsidR="006F0692" w:rsidRPr="005202D1" w:rsidRDefault="006F0692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Цель. Повышение уровня благоустройства территорий городского округа Тольятти</w:t>
            </w:r>
          </w:p>
        </w:tc>
      </w:tr>
      <w:tr w:rsidR="00862C21" w:rsidRPr="005202D1" w:rsidTr="00EA2C81">
        <w:tc>
          <w:tcPr>
            <w:tcW w:w="5000" w:type="pct"/>
            <w:gridSpan w:val="15"/>
          </w:tcPr>
          <w:p w:rsidR="006F0692" w:rsidRPr="005202D1" w:rsidRDefault="006F0692">
            <w:pPr>
              <w:pStyle w:val="ConsPlusNormal"/>
              <w:outlineLvl w:val="5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Задача Подпрограммы. Комплексное благоустройство территорий городского округа Тольятти</w:t>
            </w:r>
          </w:p>
        </w:tc>
      </w:tr>
      <w:tr w:rsidR="00EA2C81" w:rsidRPr="005202D1" w:rsidTr="00EA2C81">
        <w:tc>
          <w:tcPr>
            <w:tcW w:w="270" w:type="pct"/>
            <w:vMerge w:val="restar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94" w:type="pct"/>
            <w:vMerge w:val="restart"/>
            <w:tcBorders>
              <w:bottom w:val="nil"/>
            </w:tcBorders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Площадь отремонтированных дворовых проездов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м</w:t>
            </w:r>
            <w:proofErr w:type="gramStart"/>
            <w:r w:rsidRPr="005202D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63029,53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  <w:vMerge/>
            <w:tcBorders>
              <w:bottom w:val="nil"/>
            </w:tcBorders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vMerge/>
            <w:tcBorders>
              <w:bottom w:val="nil"/>
            </w:tcBorders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 xml:space="preserve">Доля дворовых территорий, обеспеченных освещением, </w:t>
            </w:r>
            <w:proofErr w:type="gramStart"/>
            <w:r w:rsidRPr="005202D1">
              <w:rPr>
                <w:rFonts w:ascii="Times New Roman" w:hAnsi="Times New Roman" w:cs="Times New Roman"/>
              </w:rPr>
              <w:t>от</w:t>
            </w:r>
            <w:proofErr w:type="gramEnd"/>
            <w:r w:rsidRPr="005202D1">
              <w:rPr>
                <w:rFonts w:ascii="Times New Roman" w:hAnsi="Times New Roman" w:cs="Times New Roman"/>
              </w:rPr>
              <w:t xml:space="preserve"> запланированных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  <w:vMerge/>
            <w:tcBorders>
              <w:bottom w:val="nil"/>
            </w:tcBorders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vMerge/>
            <w:tcBorders>
              <w:bottom w:val="nil"/>
            </w:tcBorders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объектов, на территории которых установлены скамейки и урны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  <w:vMerge w:val="restart"/>
            <w:tcBorders>
              <w:top w:val="nil"/>
              <w:bottom w:val="nil"/>
            </w:tcBorders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vMerge w:val="restart"/>
            <w:tcBorders>
              <w:top w:val="nil"/>
              <w:bottom w:val="nil"/>
            </w:tcBorders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объектов, на территории которых оборудованы детские и (или) спортивные площадки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  <w:vMerge/>
            <w:tcBorders>
              <w:top w:val="nil"/>
              <w:bottom w:val="nil"/>
            </w:tcBorders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vMerge/>
            <w:tcBorders>
              <w:top w:val="nil"/>
              <w:bottom w:val="nil"/>
            </w:tcBorders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 xml:space="preserve">Доля дворовых территорий, оборудованных автомобильными парковками, </w:t>
            </w:r>
            <w:proofErr w:type="gramStart"/>
            <w:r w:rsidRPr="005202D1">
              <w:rPr>
                <w:rFonts w:ascii="Times New Roman" w:hAnsi="Times New Roman" w:cs="Times New Roman"/>
              </w:rPr>
              <w:t>от</w:t>
            </w:r>
            <w:proofErr w:type="gramEnd"/>
            <w:r w:rsidRPr="005202D1">
              <w:rPr>
                <w:rFonts w:ascii="Times New Roman" w:hAnsi="Times New Roman" w:cs="Times New Roman"/>
              </w:rPr>
              <w:t xml:space="preserve"> запланированных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  <w:vMerge/>
            <w:tcBorders>
              <w:top w:val="nil"/>
              <w:bottom w:val="nil"/>
            </w:tcBorders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vMerge/>
            <w:tcBorders>
              <w:top w:val="nil"/>
              <w:bottom w:val="nil"/>
            </w:tcBorders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благоустроенных объектов (озеленение)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  <w:vMerge w:val="restart"/>
            <w:tcBorders>
              <w:top w:val="nil"/>
              <w:bottom w:val="nil"/>
            </w:tcBorders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vMerge w:val="restart"/>
            <w:tcBorders>
              <w:top w:val="nil"/>
              <w:bottom w:val="nil"/>
            </w:tcBorders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Площадь отремонтированных и обустроенных тротуаров и пешеходных дорожек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м</w:t>
            </w:r>
            <w:proofErr w:type="gramStart"/>
            <w:r w:rsidRPr="005202D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18792,28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  <w:vMerge/>
            <w:tcBorders>
              <w:top w:val="nil"/>
              <w:bottom w:val="nil"/>
            </w:tcBorders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vMerge/>
            <w:tcBorders>
              <w:top w:val="nil"/>
              <w:bottom w:val="nil"/>
            </w:tcBorders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 xml:space="preserve">Площадь </w:t>
            </w:r>
            <w:proofErr w:type="gramStart"/>
            <w:r w:rsidRPr="005202D1">
              <w:rPr>
                <w:rFonts w:ascii="Times New Roman" w:hAnsi="Times New Roman" w:cs="Times New Roman"/>
              </w:rPr>
              <w:t>отремонтированной</w:t>
            </w:r>
            <w:proofErr w:type="gramEnd"/>
            <w:r w:rsidRPr="005202D1">
              <w:rPr>
                <w:rFonts w:ascii="Times New Roman" w:hAnsi="Times New Roman" w:cs="Times New Roman"/>
              </w:rPr>
              <w:t xml:space="preserve"> отмостки многоквартирных домов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м</w:t>
            </w:r>
            <w:proofErr w:type="gramStart"/>
            <w:r w:rsidRPr="005202D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2822,6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  <w:vMerge/>
            <w:tcBorders>
              <w:top w:val="nil"/>
              <w:bottom w:val="nil"/>
            </w:tcBorders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vMerge/>
            <w:tcBorders>
              <w:top w:val="nil"/>
              <w:bottom w:val="nil"/>
            </w:tcBorders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дворовых территорий многоквартирных домов, обеспеченных освещением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  <w:tcBorders>
              <w:top w:val="nil"/>
            </w:tcBorders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tcBorders>
              <w:top w:val="nil"/>
            </w:tcBorders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отремонтированных фасадов многоквартирных домов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  <w:vMerge w:val="restar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94" w:type="pct"/>
            <w:vMerge w:val="restart"/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Благоустройство общественных территорий городского округа Тольятти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  <w:vMerge/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vMerge/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 xml:space="preserve">Площадь благоустроенных </w:t>
            </w:r>
            <w:r w:rsidRPr="005202D1">
              <w:rPr>
                <w:rFonts w:ascii="Times New Roman" w:hAnsi="Times New Roman" w:cs="Times New Roman"/>
              </w:rPr>
              <w:lastRenderedPageBreak/>
              <w:t>общественных территорий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lastRenderedPageBreak/>
              <w:t>м</w:t>
            </w:r>
            <w:proofErr w:type="gramStart"/>
            <w:r w:rsidRPr="005202D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862C21" w:rsidRPr="005202D1" w:rsidTr="00EA2C81">
        <w:tc>
          <w:tcPr>
            <w:tcW w:w="5000" w:type="pct"/>
            <w:gridSpan w:val="15"/>
          </w:tcPr>
          <w:p w:rsidR="006F0692" w:rsidRPr="005202D1" w:rsidRDefault="006F0692">
            <w:pPr>
              <w:pStyle w:val="ConsPlusNormal"/>
              <w:outlineLvl w:val="5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lastRenderedPageBreak/>
              <w:t>Задача Подпрограммы. Повышение уровня вовлеченности заинтересованных граждан, организаций в реализацию мероприятий по благоустройству дворовых территорий</w:t>
            </w:r>
          </w:p>
        </w:tc>
      </w:tr>
      <w:tr w:rsidR="00EA2C81" w:rsidRPr="005202D1" w:rsidTr="00EA2C81">
        <w:tc>
          <w:tcPr>
            <w:tcW w:w="270" w:type="pct"/>
            <w:vMerge w:val="restar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94" w:type="pct"/>
            <w:vMerge w:val="restar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Вовлечение заинтересованных граждан в реализацию мероприятий по благоустройству дворовых территорий городского округа Тольятти</w:t>
            </w: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Доля трудового участия заинтересованных собственников при выполнении видов работ, включенных в дополнительный перечень работ по благоустройству дворовой территории, от общего числа собственников помещений в многоквартирных домах, включенных в Программу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EA2C81" w:rsidRPr="005202D1" w:rsidTr="00EA2C81">
        <w:tc>
          <w:tcPr>
            <w:tcW w:w="270" w:type="pct"/>
            <w:vMerge/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vMerge/>
          </w:tcPr>
          <w:p w:rsidR="006F0692" w:rsidRPr="005202D1" w:rsidRDefault="006F069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заинтересованных лиц, участвующих в выполнении работ по благоустройству дворовой территории, в многоквартирных домах, включенных в Программу</w:t>
            </w:r>
          </w:p>
        </w:tc>
        <w:tc>
          <w:tcPr>
            <w:tcW w:w="37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25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41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862C21" w:rsidRPr="005202D1" w:rsidTr="00EA2C81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6F0692" w:rsidRPr="005202D1" w:rsidRDefault="006F0692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Задача 12. Проведение отдельных видов работ по общественным проектам развития территорий, предусмотренных государственной программой Самарской области "Поддержка инициатив населения муниципальных образований в Самарской области" на 2017 - 2025 годы, по инициативным проектам на территории городского округа Тольятти</w:t>
            </w:r>
          </w:p>
        </w:tc>
      </w:tr>
      <w:tr w:rsidR="00EA2C81" w:rsidRPr="005202D1" w:rsidTr="00EA2C81">
        <w:tblPrEx>
          <w:tblBorders>
            <w:insideH w:val="nil"/>
          </w:tblBorders>
        </w:tblPrEx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</w:tcPr>
          <w:p w:rsidR="006F0692" w:rsidRPr="00AC58DB" w:rsidRDefault="001927EA">
            <w:pPr>
              <w:pStyle w:val="ConsPlusNormal"/>
              <w:rPr>
                <w:rFonts w:ascii="Times New Roman" w:hAnsi="Times New Roman" w:cs="Times New Roman"/>
              </w:rPr>
            </w:pPr>
            <w:r w:rsidRPr="00AC58DB">
              <w:rPr>
                <w:rFonts w:ascii="Times New Roman" w:hAnsi="Times New Roman" w:cs="Times New Roman"/>
              </w:rPr>
              <w:t xml:space="preserve">Реализация общественных проектов по благоустройству территорий городского округа Тольятти                                                                                                        </w:t>
            </w:r>
            <w:r w:rsidRPr="00AC58DB">
              <w:rPr>
                <w:rFonts w:ascii="Times New Roman" w:hAnsi="Times New Roman" w:cs="Times New Roman"/>
              </w:rPr>
              <w:lastRenderedPageBreak/>
              <w:t>(государственная программа Самарской области «Поддержка инициатив населения муниципальных образований в Самарской области» на 2017 - 2025 годы»)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lastRenderedPageBreak/>
              <w:t xml:space="preserve">Количество реализованных общественных проектов по благоустройству территорий городского </w:t>
            </w:r>
            <w:r w:rsidRPr="005202D1">
              <w:rPr>
                <w:rFonts w:ascii="Times New Roman" w:hAnsi="Times New Roman" w:cs="Times New Roman"/>
              </w:rPr>
              <w:lastRenderedPageBreak/>
              <w:t>округа Тольятти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:rsidR="00312E83" w:rsidRPr="005202D1" w:rsidRDefault="000D05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</w:tcPr>
          <w:p w:rsidR="00312E83" w:rsidRPr="005202D1" w:rsidRDefault="00312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</w:tcPr>
          <w:p w:rsidR="006F0692" w:rsidRPr="005202D1" w:rsidRDefault="00312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6</w:t>
            </w:r>
          </w:p>
        </w:tc>
      </w:tr>
      <w:tr w:rsidR="00EA2C81" w:rsidRPr="005202D1" w:rsidTr="00EA2C81">
        <w:tblPrEx>
          <w:tblBorders>
            <w:insideH w:val="nil"/>
          </w:tblBorders>
        </w:tblPrEx>
        <w:tc>
          <w:tcPr>
            <w:tcW w:w="270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lastRenderedPageBreak/>
              <w:t>12.2</w:t>
            </w:r>
          </w:p>
        </w:tc>
        <w:tc>
          <w:tcPr>
            <w:tcW w:w="894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Реализация инициативных проектов по благоустройству территорий городского округа Тольятти</w:t>
            </w:r>
          </w:p>
        </w:tc>
        <w:tc>
          <w:tcPr>
            <w:tcW w:w="895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 w:rsidP="00EA2C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реализованных инициативных проектов по благоустройству территорий городского округа Тольятти</w:t>
            </w:r>
          </w:p>
        </w:tc>
        <w:tc>
          <w:tcPr>
            <w:tcW w:w="373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bottom w:val="nil"/>
            </w:tcBorders>
          </w:tcPr>
          <w:p w:rsidR="006F0692" w:rsidRPr="005202D1" w:rsidRDefault="000D05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bottom w:val="nil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</w:tr>
      <w:tr w:rsidR="00862C21" w:rsidRPr="005202D1" w:rsidTr="00EA2C81">
        <w:tc>
          <w:tcPr>
            <w:tcW w:w="5000" w:type="pct"/>
            <w:gridSpan w:val="15"/>
          </w:tcPr>
          <w:p w:rsidR="006F0692" w:rsidRPr="005202D1" w:rsidRDefault="006F0692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Задача 13. Благоустройство мест санкционированного размещения твердых коммунальных отходов на территории городского округа Тольятти</w:t>
            </w:r>
          </w:p>
        </w:tc>
      </w:tr>
      <w:tr w:rsidR="00EA2C81" w:rsidRPr="00862C21" w:rsidTr="00EA2C81">
        <w:tblPrEx>
          <w:tblBorders>
            <w:insideH w:val="nil"/>
          </w:tblBorders>
        </w:tblPrEx>
        <w:tc>
          <w:tcPr>
            <w:tcW w:w="270" w:type="pct"/>
            <w:tcBorders>
              <w:bottom w:val="single" w:sz="4" w:space="0" w:color="auto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:rsidR="006F0692" w:rsidRPr="005202D1" w:rsidRDefault="001927EA">
            <w:pPr>
              <w:pStyle w:val="ConsPlusNormal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 xml:space="preserve">Устройство и ремонт контейнерных </w:t>
            </w:r>
            <w:r w:rsidRPr="00AC58DB">
              <w:rPr>
                <w:rFonts w:ascii="Times New Roman" w:hAnsi="Times New Roman" w:cs="Times New Roman"/>
              </w:rPr>
              <w:t>площадок                                                 (государственная программа Самарской области «Совершенствование системы обращения с отходами, в том числе с твердыми коммунальными отходами, на территории Самарской области» на 2018 - 2024 годы»)</w:t>
            </w: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Количество территорий, на которых установлены и отремонтированы контейнерные площадки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  <w:tcBorders>
              <w:bottom w:val="single" w:sz="4" w:space="0" w:color="auto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  <w:tcBorders>
              <w:bottom w:val="single" w:sz="4" w:space="0" w:color="auto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6F0692" w:rsidRPr="005202D1" w:rsidRDefault="006F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6F0692" w:rsidRPr="005202D1" w:rsidRDefault="000D05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0" w:type="pct"/>
            <w:tcBorders>
              <w:bottom w:val="single" w:sz="4" w:space="0" w:color="auto"/>
            </w:tcBorders>
          </w:tcPr>
          <w:p w:rsidR="00BF3EE7" w:rsidRPr="005202D1" w:rsidRDefault="00BF3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" w:type="pct"/>
            <w:tcBorders>
              <w:bottom w:val="single" w:sz="4" w:space="0" w:color="auto"/>
            </w:tcBorders>
          </w:tcPr>
          <w:p w:rsidR="00BF3EE7" w:rsidRPr="00862C21" w:rsidRDefault="00BF3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2D1">
              <w:rPr>
                <w:rFonts w:ascii="Times New Roman" w:hAnsi="Times New Roman" w:cs="Times New Roman"/>
              </w:rPr>
              <w:t>1</w:t>
            </w:r>
          </w:p>
        </w:tc>
      </w:tr>
    </w:tbl>
    <w:p w:rsidR="00B214D9" w:rsidRPr="00862C21" w:rsidRDefault="00B214D9">
      <w:pPr>
        <w:rPr>
          <w:rFonts w:ascii="Times New Roman" w:hAnsi="Times New Roman" w:cs="Times New Roman"/>
        </w:rPr>
      </w:pPr>
    </w:p>
    <w:p w:rsidR="006F0692" w:rsidRPr="00862C21" w:rsidRDefault="006F0692" w:rsidP="006F0692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sectPr w:rsidR="006F0692" w:rsidRPr="00862C21" w:rsidSect="009112E6">
      <w:headerReference w:type="default" r:id="rId12"/>
      <w:pgSz w:w="16838" w:h="11906" w:orient="landscape"/>
      <w:pgMar w:top="1701" w:right="1134" w:bottom="850" w:left="1134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223" w:rsidRDefault="00CA6223" w:rsidP="009112E6">
      <w:pPr>
        <w:spacing w:after="0" w:line="240" w:lineRule="auto"/>
      </w:pPr>
      <w:r>
        <w:separator/>
      </w:r>
    </w:p>
  </w:endnote>
  <w:endnote w:type="continuationSeparator" w:id="0">
    <w:p w:rsidR="00CA6223" w:rsidRDefault="00CA6223" w:rsidP="0091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223" w:rsidRDefault="00CA6223" w:rsidP="009112E6">
      <w:pPr>
        <w:spacing w:after="0" w:line="240" w:lineRule="auto"/>
      </w:pPr>
      <w:r>
        <w:separator/>
      </w:r>
    </w:p>
  </w:footnote>
  <w:footnote w:type="continuationSeparator" w:id="0">
    <w:p w:rsidR="00CA6223" w:rsidRDefault="00CA6223" w:rsidP="00911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97950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A2C81" w:rsidRPr="009112E6" w:rsidRDefault="00EA2C81">
        <w:pPr>
          <w:pStyle w:val="a3"/>
          <w:jc w:val="center"/>
          <w:rPr>
            <w:sz w:val="20"/>
          </w:rPr>
        </w:pPr>
        <w:r w:rsidRPr="009112E6">
          <w:rPr>
            <w:sz w:val="20"/>
          </w:rPr>
          <w:fldChar w:fldCharType="begin"/>
        </w:r>
        <w:r w:rsidRPr="009112E6">
          <w:rPr>
            <w:sz w:val="20"/>
          </w:rPr>
          <w:instrText>PAGE   \* MERGEFORMAT</w:instrText>
        </w:r>
        <w:r w:rsidRPr="009112E6">
          <w:rPr>
            <w:sz w:val="20"/>
          </w:rPr>
          <w:fldChar w:fldCharType="separate"/>
        </w:r>
        <w:r w:rsidR="00491893">
          <w:rPr>
            <w:noProof/>
            <w:sz w:val="20"/>
          </w:rPr>
          <w:t>19</w:t>
        </w:r>
        <w:r w:rsidRPr="009112E6">
          <w:rPr>
            <w:sz w:val="20"/>
          </w:rPr>
          <w:fldChar w:fldCharType="end"/>
        </w:r>
      </w:p>
    </w:sdtContent>
  </w:sdt>
  <w:p w:rsidR="00EA2C81" w:rsidRPr="009112E6" w:rsidRDefault="00EA2C81">
    <w:pPr>
      <w:pStyle w:val="a3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92"/>
    <w:rsid w:val="000B28F9"/>
    <w:rsid w:val="000D05CA"/>
    <w:rsid w:val="001927EA"/>
    <w:rsid w:val="001A2203"/>
    <w:rsid w:val="00201D3F"/>
    <w:rsid w:val="002A233D"/>
    <w:rsid w:val="00312E83"/>
    <w:rsid w:val="00441F0E"/>
    <w:rsid w:val="00491893"/>
    <w:rsid w:val="004F7E0D"/>
    <w:rsid w:val="005202D1"/>
    <w:rsid w:val="00585FA7"/>
    <w:rsid w:val="005D0D1B"/>
    <w:rsid w:val="005E2017"/>
    <w:rsid w:val="005F75F0"/>
    <w:rsid w:val="006F0692"/>
    <w:rsid w:val="00861769"/>
    <w:rsid w:val="00862C21"/>
    <w:rsid w:val="008B6839"/>
    <w:rsid w:val="009112E6"/>
    <w:rsid w:val="00916A64"/>
    <w:rsid w:val="00931544"/>
    <w:rsid w:val="009C5471"/>
    <w:rsid w:val="00AC58DB"/>
    <w:rsid w:val="00B214D9"/>
    <w:rsid w:val="00BE7EA8"/>
    <w:rsid w:val="00BF3EE7"/>
    <w:rsid w:val="00CA6223"/>
    <w:rsid w:val="00D3090B"/>
    <w:rsid w:val="00E143DA"/>
    <w:rsid w:val="00E147E6"/>
    <w:rsid w:val="00EA2C81"/>
    <w:rsid w:val="00EC40CE"/>
    <w:rsid w:val="00E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0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12E6"/>
  </w:style>
  <w:style w:type="paragraph" w:styleId="a5">
    <w:name w:val="footer"/>
    <w:basedOn w:val="a"/>
    <w:link w:val="a6"/>
    <w:uiPriority w:val="99"/>
    <w:unhideWhenUsed/>
    <w:rsid w:val="0091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12E6"/>
  </w:style>
  <w:style w:type="paragraph" w:styleId="a7">
    <w:name w:val="Balloon Text"/>
    <w:basedOn w:val="a"/>
    <w:link w:val="a8"/>
    <w:uiPriority w:val="99"/>
    <w:semiHidden/>
    <w:unhideWhenUsed/>
    <w:rsid w:val="008B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0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12E6"/>
  </w:style>
  <w:style w:type="paragraph" w:styleId="a5">
    <w:name w:val="footer"/>
    <w:basedOn w:val="a"/>
    <w:link w:val="a6"/>
    <w:uiPriority w:val="99"/>
    <w:unhideWhenUsed/>
    <w:rsid w:val="0091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12E6"/>
  </w:style>
  <w:style w:type="paragraph" w:styleId="a7">
    <w:name w:val="Balloon Text"/>
    <w:basedOn w:val="a"/>
    <w:link w:val="a8"/>
    <w:uiPriority w:val="99"/>
    <w:semiHidden/>
    <w:unhideWhenUsed/>
    <w:rsid w:val="008B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5C856CAFE36B57C889E01AD2B9E603F4D31EB9C9B38DA5FE0CE126A0A7A3DFAF5D3E07C66C477CFEAC50313A002BF077FB815668771A2047D86F7N4TB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15C856CAFE36B57C889E01AD2B9E603F4D31EB9C9B38DA5FE0CE126A0A7A3DFAF5D3E07C66C477CFEAC50313A002BF077FB815668771A2047D86F7N4TBK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15C856CAFE36B57C889E01AD2B9E603F4D31EB9C9B38DA5FE0CE126A0A7A3DFAF5D3E07C66C477CFEAC50313A002BF077FB815668771A2047D86F7N4TB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B15C856CAFE36B57C889E01AD2B9E603F4D31EB9C9B38DA5FE0CE126A0A7A3DFAF5D3E07C66C477CFEAC50313A002BF077FB815668771A2047D86F7N4T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15C856CAFE36B57C889E01AD2B9E603F4D31EB9C9B38DA5FE0CE126A0A7A3DFAF5D3E07C66C477CFEAC50313A002BF077FB815668771A2047D86F7N4T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2022-10-13T09:41:00Z</cp:lastPrinted>
  <dcterms:created xsi:type="dcterms:W3CDTF">2022-10-10T12:55:00Z</dcterms:created>
  <dcterms:modified xsi:type="dcterms:W3CDTF">2022-10-19T10:40:00Z</dcterms:modified>
</cp:coreProperties>
</file>