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E9" w:rsidRPr="00410D79" w:rsidRDefault="002377E9" w:rsidP="002377E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2377E9">
        <w:rPr>
          <w:rFonts w:ascii="Times New Roman" w:hAnsi="Times New Roman" w:cs="Times New Roman"/>
        </w:rPr>
        <w:t xml:space="preserve">                     </w:t>
      </w:r>
      <w:r w:rsidRPr="00410D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Приложение 2                                                                                                                                                           </w:t>
      </w:r>
    </w:p>
    <w:p w:rsidR="002377E9" w:rsidRPr="00410D79" w:rsidRDefault="002377E9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 xml:space="preserve">   к постановлению администрации                                                                                                                     </w:t>
      </w:r>
    </w:p>
    <w:p w:rsidR="002377E9" w:rsidRPr="00410D79" w:rsidRDefault="002377E9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городского округа Тольятти</w:t>
      </w:r>
    </w:p>
    <w:p w:rsidR="002377E9" w:rsidRPr="00410D79" w:rsidRDefault="002377E9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_________________№__________</w:t>
      </w:r>
    </w:p>
    <w:p w:rsidR="002377E9" w:rsidRPr="00410D79" w:rsidRDefault="002377E9" w:rsidP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377E9" w:rsidRPr="00410D79" w:rsidRDefault="002377E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Приложение № 2</w:t>
      </w:r>
    </w:p>
    <w:p w:rsidR="002377E9" w:rsidRPr="00410D79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к Муниципальной программе</w:t>
      </w:r>
    </w:p>
    <w:p w:rsidR="002377E9" w:rsidRPr="00410D79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 xml:space="preserve">«Формирование </w:t>
      </w:r>
      <w:proofErr w:type="gramStart"/>
      <w:r w:rsidRPr="00410D79">
        <w:rPr>
          <w:rFonts w:ascii="Times New Roman" w:hAnsi="Times New Roman" w:cs="Times New Roman"/>
        </w:rPr>
        <w:t>современной</w:t>
      </w:r>
      <w:proofErr w:type="gramEnd"/>
    </w:p>
    <w:p w:rsidR="002377E9" w:rsidRPr="00410D79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городской среды</w:t>
      </w:r>
    </w:p>
    <w:p w:rsidR="002377E9" w:rsidRPr="00410D79" w:rsidRDefault="002377E9">
      <w:pPr>
        <w:pStyle w:val="ConsPlusNormal"/>
        <w:jc w:val="right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на 2018 - 2025 годы»</w:t>
      </w:r>
    </w:p>
    <w:p w:rsidR="002377E9" w:rsidRPr="00410D79" w:rsidRDefault="002377E9">
      <w:pPr>
        <w:pStyle w:val="ConsPlusNormal"/>
        <w:jc w:val="both"/>
        <w:rPr>
          <w:rFonts w:ascii="Times New Roman" w:hAnsi="Times New Roman" w:cs="Times New Roman"/>
        </w:rPr>
      </w:pPr>
    </w:p>
    <w:p w:rsidR="002377E9" w:rsidRPr="00410D79" w:rsidRDefault="002377E9">
      <w:pPr>
        <w:pStyle w:val="ConsPlusTitle"/>
        <w:jc w:val="center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 xml:space="preserve">ПОКАЗАТЕЛИ (ИНДИКАТОРЫ) МУНИЦИПАЛЬНОЙ ПРОГРАММЫ </w:t>
      </w:r>
    </w:p>
    <w:p w:rsidR="002377E9" w:rsidRPr="00410D79" w:rsidRDefault="002377E9">
      <w:pPr>
        <w:pStyle w:val="ConsPlusTitle"/>
        <w:jc w:val="center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«ФОРМИРОВАНИЕ СОВРЕМЕННОЙ ГОРОДСКОЙ СРЕДЫ НА 2018 - 2025 ГОДЫ»</w:t>
      </w:r>
    </w:p>
    <w:p w:rsidR="002377E9" w:rsidRPr="00410D79" w:rsidRDefault="002377E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158"/>
        <w:gridCol w:w="2576"/>
        <w:gridCol w:w="552"/>
        <w:gridCol w:w="1107"/>
        <w:gridCol w:w="1216"/>
        <w:gridCol w:w="1054"/>
        <w:gridCol w:w="1004"/>
        <w:gridCol w:w="996"/>
        <w:gridCol w:w="954"/>
        <w:gridCol w:w="1004"/>
        <w:gridCol w:w="894"/>
        <w:gridCol w:w="625"/>
      </w:tblGrid>
      <w:tr w:rsidR="00410D79" w:rsidRPr="00410D79" w:rsidTr="002377E9">
        <w:tc>
          <w:tcPr>
            <w:tcW w:w="195" w:type="pct"/>
            <w:vMerge w:val="restar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10D79">
              <w:rPr>
                <w:rFonts w:ascii="Times New Roman" w:hAnsi="Times New Roman" w:cs="Times New Roman"/>
              </w:rPr>
              <w:t>п</w:t>
            </w:r>
            <w:proofErr w:type="gramEnd"/>
            <w:r w:rsidRPr="00410D7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2" w:type="pct"/>
            <w:vMerge w:val="restar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Наименование целей, задач и мероприятий</w:t>
            </w:r>
          </w:p>
        </w:tc>
        <w:tc>
          <w:tcPr>
            <w:tcW w:w="884" w:type="pct"/>
            <w:vMerge w:val="restar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Наименование показателей (индикаторов)</w:t>
            </w:r>
          </w:p>
        </w:tc>
        <w:tc>
          <w:tcPr>
            <w:tcW w:w="195" w:type="pct"/>
            <w:vMerge w:val="restar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84" w:type="pct"/>
            <w:vMerge w:val="restar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601" w:type="pct"/>
            <w:gridSpan w:val="8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Значение показателей (индикаторов)</w:t>
            </w:r>
          </w:p>
        </w:tc>
      </w:tr>
      <w:tr w:rsidR="00410D79" w:rsidRPr="00410D79" w:rsidTr="002377E9">
        <w:tc>
          <w:tcPr>
            <w:tcW w:w="195" w:type="pct"/>
            <w:vMerge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vMerge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  <w:vMerge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49" w:type="pct"/>
          </w:tcPr>
          <w:p w:rsidR="002377E9" w:rsidRPr="00410D79" w:rsidRDefault="002377E9" w:rsidP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217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2024 год </w:t>
            </w:r>
            <w:hyperlink w:anchor="P217">
              <w:r w:rsidRPr="00410D7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2025 год </w:t>
            </w:r>
            <w:hyperlink w:anchor="P217">
              <w:r w:rsidRPr="00410D79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410D79" w:rsidRPr="00410D79" w:rsidTr="002377E9"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7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13</w:t>
            </w:r>
          </w:p>
        </w:tc>
      </w:tr>
      <w:tr w:rsidR="00410D79" w:rsidRPr="00410D79" w:rsidTr="002377E9">
        <w:tc>
          <w:tcPr>
            <w:tcW w:w="5000" w:type="pct"/>
            <w:gridSpan w:val="13"/>
          </w:tcPr>
          <w:p w:rsidR="002377E9" w:rsidRPr="00410D79" w:rsidRDefault="002377E9" w:rsidP="00C95313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Цель: повышение качества и комфорта городской среды</w:t>
            </w:r>
            <w:r w:rsidR="00C95313">
              <w:rPr>
                <w:rFonts w:ascii="Times New Roman" w:hAnsi="Times New Roman" w:cs="Times New Roman"/>
              </w:rPr>
              <w:t xml:space="preserve"> территории</w:t>
            </w:r>
            <w:r w:rsidRPr="00410D79">
              <w:rPr>
                <w:rFonts w:ascii="Times New Roman" w:hAnsi="Times New Roman" w:cs="Times New Roman"/>
              </w:rPr>
              <w:t xml:space="preserve"> городского округа Тольятти</w:t>
            </w:r>
          </w:p>
        </w:tc>
      </w:tr>
      <w:tr w:rsidR="00410D79" w:rsidRPr="00410D79" w:rsidTr="002377E9">
        <w:tc>
          <w:tcPr>
            <w:tcW w:w="5000" w:type="pct"/>
            <w:gridSpan w:val="13"/>
          </w:tcPr>
          <w:p w:rsidR="002377E9" w:rsidRPr="00410D79" w:rsidRDefault="002377E9" w:rsidP="00C9531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410D79" w:rsidRPr="00410D79" w:rsidTr="002377E9">
        <w:tc>
          <w:tcPr>
            <w:tcW w:w="195" w:type="pct"/>
            <w:vMerge w:val="restar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42" w:type="pct"/>
            <w:vMerge w:val="restar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</w:t>
            </w:r>
            <w:hyperlink w:anchor="P218">
              <w:r w:rsidRPr="00410D7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Площадь отремонтированных дворовых проездов</w:t>
            </w:r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м</w:t>
            </w:r>
            <w:proofErr w:type="gramStart"/>
            <w:r w:rsidRPr="00410D7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37749,41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12558,75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12458,88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19913,5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4450,28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11 384</w:t>
            </w:r>
          </w:p>
        </w:tc>
        <w:tc>
          <w:tcPr>
            <w:tcW w:w="217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Доля дворовых территорий, обеспеченных освещением, </w:t>
            </w:r>
            <w:proofErr w:type="gramStart"/>
            <w:r w:rsidRPr="00410D79">
              <w:rPr>
                <w:rFonts w:ascii="Times New Roman" w:hAnsi="Times New Roman" w:cs="Times New Roman"/>
              </w:rPr>
              <w:t>от</w:t>
            </w:r>
            <w:proofErr w:type="gramEnd"/>
            <w:r w:rsidRPr="00410D79">
              <w:rPr>
                <w:rFonts w:ascii="Times New Roman" w:hAnsi="Times New Roman" w:cs="Times New Roman"/>
              </w:rPr>
              <w:t xml:space="preserve"> запланированных</w:t>
            </w:r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7" w:type="pct"/>
          </w:tcPr>
          <w:p w:rsidR="002377E9" w:rsidRPr="00410D79" w:rsidRDefault="00410D79" w:rsidP="00410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Количество объектов, на территории которых </w:t>
            </w:r>
            <w:r w:rsidRPr="00410D79">
              <w:rPr>
                <w:rFonts w:ascii="Times New Roman" w:hAnsi="Times New Roman" w:cs="Times New Roman"/>
              </w:rPr>
              <w:lastRenderedPageBreak/>
              <w:t>установлены скамейки и урны</w:t>
            </w:r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7" w:type="pct"/>
          </w:tcPr>
          <w:p w:rsidR="002377E9" w:rsidRPr="00410D79" w:rsidRDefault="00F76BFC" w:rsidP="00F7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Количество объектов, на территории которых оборудованы детские и спортивные площадки</w:t>
            </w:r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" w:type="pct"/>
          </w:tcPr>
          <w:p w:rsidR="002377E9" w:rsidRPr="00410D79" w:rsidRDefault="00F76BFC" w:rsidP="00F7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Количество благоустроенных дворовых территорий </w:t>
            </w:r>
            <w:hyperlink w:anchor="P219">
              <w:r w:rsidRPr="00410D7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17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22" w:type="pct"/>
          </w:tcPr>
          <w:p w:rsidR="002377E9" w:rsidRPr="00410D79" w:rsidRDefault="00410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</w:tr>
      <w:tr w:rsidR="00410D79" w:rsidRPr="00410D79" w:rsidTr="002377E9"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Площадь благоустроенных дворовых территорий </w:t>
            </w:r>
            <w:hyperlink w:anchor="P219">
              <w:r w:rsidRPr="00410D7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м</w:t>
            </w:r>
            <w:proofErr w:type="gramStart"/>
            <w:r w:rsidRPr="00410D7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249970,75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696454,75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866855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1045641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1348994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1688239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1841414</w:t>
            </w:r>
          </w:p>
        </w:tc>
        <w:tc>
          <w:tcPr>
            <w:tcW w:w="217" w:type="pct"/>
          </w:tcPr>
          <w:p w:rsidR="002377E9" w:rsidRPr="00410D79" w:rsidRDefault="00443820" w:rsidP="00F7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3820">
              <w:rPr>
                <w:rFonts w:ascii="Times New Roman" w:hAnsi="Times New Roman" w:cs="Times New Roman"/>
              </w:rPr>
              <w:t>2202137</w:t>
            </w:r>
          </w:p>
        </w:tc>
        <w:tc>
          <w:tcPr>
            <w:tcW w:w="222" w:type="pct"/>
          </w:tcPr>
          <w:p w:rsidR="002377E9" w:rsidRPr="00410D79" w:rsidRDefault="002377E9" w:rsidP="00F76B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blPrEx>
          <w:tblBorders>
            <w:insideH w:val="nil"/>
          </w:tblBorders>
        </w:tblPrEx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Доля населения, проживающего в жилом фонде с благоустроенными дворовыми территориями, от общей численности населения </w:t>
            </w:r>
            <w:hyperlink w:anchor="P219">
              <w:r w:rsidRPr="00410D7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5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4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21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366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349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346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332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349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217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195" w:type="pct"/>
            <w:vMerge w:val="restar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42" w:type="pct"/>
            <w:vMerge w:val="restar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Благоустройство общественных территорий городского округа Тольятти </w:t>
            </w:r>
            <w:hyperlink w:anchor="P218">
              <w:r w:rsidRPr="00410D7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территорий, в том числе частично </w:t>
            </w:r>
            <w:hyperlink w:anchor="P219">
              <w:r w:rsidRPr="00410D7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7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2" w:type="pct"/>
          </w:tcPr>
          <w:p w:rsidR="002377E9" w:rsidRPr="00410D79" w:rsidRDefault="00410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410D79" w:rsidRPr="00410D79" w:rsidTr="002377E9"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Площадь благоустроенных общественных территорий </w:t>
            </w:r>
            <w:hyperlink w:anchor="P219">
              <w:r w:rsidRPr="00410D7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м</w:t>
            </w:r>
            <w:proofErr w:type="gramStart"/>
            <w:r w:rsidRPr="00410D7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854121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923577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993578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1056544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1131502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1281183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1608409</w:t>
            </w:r>
          </w:p>
        </w:tc>
        <w:tc>
          <w:tcPr>
            <w:tcW w:w="217" w:type="pct"/>
          </w:tcPr>
          <w:p w:rsidR="002377E9" w:rsidRPr="00410D79" w:rsidRDefault="00443820">
            <w:pPr>
              <w:pStyle w:val="ConsPlusNormal"/>
              <w:rPr>
                <w:rFonts w:ascii="Times New Roman" w:hAnsi="Times New Roman" w:cs="Times New Roman"/>
              </w:rPr>
            </w:pPr>
            <w:r w:rsidRPr="00443820">
              <w:rPr>
                <w:rFonts w:ascii="Times New Roman" w:hAnsi="Times New Roman" w:cs="Times New Roman"/>
              </w:rPr>
              <w:t>1765259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Доля площади </w:t>
            </w:r>
            <w:r w:rsidRPr="00410D79">
              <w:rPr>
                <w:rFonts w:ascii="Times New Roman" w:hAnsi="Times New Roman" w:cs="Times New Roman"/>
              </w:rPr>
              <w:lastRenderedPageBreak/>
              <w:t xml:space="preserve">благоустроенных общественных территорий к общей площади общественных территорий </w:t>
            </w:r>
            <w:hyperlink w:anchor="P219">
              <w:r w:rsidRPr="00410D7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17,13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19,40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24,35</w:t>
            </w:r>
          </w:p>
        </w:tc>
        <w:tc>
          <w:tcPr>
            <w:tcW w:w="217" w:type="pct"/>
          </w:tcPr>
          <w:p w:rsidR="002377E9" w:rsidRPr="00410D79" w:rsidRDefault="00443820" w:rsidP="00443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26,70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blPrEx>
          <w:tblBorders>
            <w:insideH w:val="nil"/>
          </w:tblBorders>
        </w:tblPrEx>
        <w:tc>
          <w:tcPr>
            <w:tcW w:w="195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4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Площадь благоустроенных общественных территорий, приходящаяся на 1 жителя городского округа Тольятти </w:t>
            </w:r>
            <w:hyperlink w:anchor="P219">
              <w:r w:rsidRPr="00410D7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95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м</w:t>
            </w:r>
            <w:proofErr w:type="gramStart"/>
            <w:r w:rsidRPr="00410D7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84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21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66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349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46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332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1,87</w:t>
            </w:r>
          </w:p>
        </w:tc>
        <w:tc>
          <w:tcPr>
            <w:tcW w:w="349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217" w:type="pct"/>
            <w:tcBorders>
              <w:bottom w:val="nil"/>
            </w:tcBorders>
          </w:tcPr>
          <w:p w:rsidR="002377E9" w:rsidRPr="00410D79" w:rsidRDefault="00443820" w:rsidP="004438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</w:t>
            </w:r>
          </w:p>
        </w:tc>
        <w:tc>
          <w:tcPr>
            <w:tcW w:w="222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4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Устройство камер видеонаблюдения на благоустраиваемых общественных территориях </w:t>
            </w:r>
            <w:hyperlink w:anchor="P218">
              <w:r w:rsidRPr="00410D7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Количество благоустраиваемых общественных территорий, на которых устроены камеры</w:t>
            </w:r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5000" w:type="pct"/>
            <w:gridSpan w:val="13"/>
          </w:tcPr>
          <w:p w:rsidR="002377E9" w:rsidRPr="00410D79" w:rsidRDefault="002377E9" w:rsidP="00C9531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410D79" w:rsidRPr="00410D79" w:rsidTr="002377E9">
        <w:tblPrEx>
          <w:tblBorders>
            <w:insideH w:val="nil"/>
          </w:tblBorders>
        </w:tblPrEx>
        <w:tc>
          <w:tcPr>
            <w:tcW w:w="195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42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Вовлечение заинтересованных граждан в реализацию мероприятий по благоустройству дворовых территорий городского округа Тольятти </w:t>
            </w:r>
            <w:hyperlink w:anchor="P218">
              <w:r w:rsidRPr="00410D7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84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Доля трудового участия заинтересованных граждан при выполнении видов работ по благоустройству дворовой территории от общего числа собственников помещений в многоквартирных домах, включенных в Программу</w:t>
            </w:r>
          </w:p>
        </w:tc>
        <w:tc>
          <w:tcPr>
            <w:tcW w:w="195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4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66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49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46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332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349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" w:type="pct"/>
            <w:tcBorders>
              <w:bottom w:val="nil"/>
            </w:tcBorders>
          </w:tcPr>
          <w:p w:rsidR="002377E9" w:rsidRPr="00410D79" w:rsidRDefault="00410D79" w:rsidP="00410D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pct"/>
            <w:tcBorders>
              <w:bottom w:val="nil"/>
            </w:tcBorders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10D79" w:rsidRPr="00410D79" w:rsidTr="002377E9">
        <w:tc>
          <w:tcPr>
            <w:tcW w:w="5000" w:type="pct"/>
            <w:gridSpan w:val="13"/>
          </w:tcPr>
          <w:p w:rsidR="002377E9" w:rsidRPr="00410D79" w:rsidRDefault="002377E9" w:rsidP="00C95313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Задача 3.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</w:t>
            </w:r>
            <w:r w:rsidRPr="00410D79">
              <w:rPr>
                <w:rFonts w:ascii="Times New Roman" w:hAnsi="Times New Roman" w:cs="Times New Roman"/>
              </w:rPr>
              <w:lastRenderedPageBreak/>
              <w:t>собственности (пользовании) юридических лиц и индивидуальных предпринимателей</w:t>
            </w:r>
          </w:p>
        </w:tc>
      </w:tr>
      <w:tr w:rsidR="00410D79" w:rsidRPr="00410D79" w:rsidTr="002377E9"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742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      </w:r>
            <w:hyperlink w:anchor="P218">
              <w:r w:rsidRPr="00410D7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884" w:type="pct"/>
          </w:tcPr>
          <w:p w:rsidR="002377E9" w:rsidRPr="00410D79" w:rsidRDefault="002377E9">
            <w:pPr>
              <w:pStyle w:val="ConsPlusNormal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Доля проинвентаризированных территорий</w:t>
            </w:r>
          </w:p>
        </w:tc>
        <w:tc>
          <w:tcPr>
            <w:tcW w:w="195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4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6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9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" w:type="pct"/>
          </w:tcPr>
          <w:p w:rsidR="002377E9" w:rsidRPr="00410D79" w:rsidRDefault="002377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0D79">
              <w:rPr>
                <w:rFonts w:ascii="Times New Roman" w:hAnsi="Times New Roman" w:cs="Times New Roman"/>
              </w:rPr>
              <w:t>-</w:t>
            </w:r>
          </w:p>
        </w:tc>
      </w:tr>
    </w:tbl>
    <w:p w:rsidR="002377E9" w:rsidRPr="00410D79" w:rsidRDefault="002377E9">
      <w:pPr>
        <w:pStyle w:val="ConsPlusNormal"/>
        <w:jc w:val="both"/>
        <w:rPr>
          <w:rFonts w:ascii="Times New Roman" w:hAnsi="Times New Roman" w:cs="Times New Roman"/>
        </w:rPr>
      </w:pPr>
    </w:p>
    <w:p w:rsidR="002377E9" w:rsidRPr="00410D79" w:rsidRDefault="002377E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0D79">
        <w:rPr>
          <w:rFonts w:ascii="Times New Roman" w:hAnsi="Times New Roman" w:cs="Times New Roman"/>
        </w:rPr>
        <w:t>--------------------------------</w:t>
      </w:r>
    </w:p>
    <w:p w:rsidR="002377E9" w:rsidRPr="00410D79" w:rsidRDefault="00237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17"/>
      <w:bookmarkEnd w:id="0"/>
      <w:r w:rsidRPr="00410D79">
        <w:rPr>
          <w:rFonts w:ascii="Times New Roman" w:hAnsi="Times New Roman" w:cs="Times New Roman"/>
        </w:rPr>
        <w:t>&lt;*&gt; Значения показателей (индикаторов) приведены ориентировочно, при уточнении объемов финансирования и утверждении адресных перечней будут внесены соответствующие изменения в Программу.</w:t>
      </w:r>
    </w:p>
    <w:p w:rsidR="002377E9" w:rsidRPr="00410D79" w:rsidRDefault="00237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18"/>
      <w:bookmarkEnd w:id="1"/>
      <w:proofErr w:type="gramStart"/>
      <w:r w:rsidRPr="00410D79">
        <w:rPr>
          <w:rFonts w:ascii="Times New Roman" w:hAnsi="Times New Roman" w:cs="Times New Roman"/>
        </w:rPr>
        <w:t xml:space="preserve">&lt;1&gt; Реализация мероприятий осуществляется в рамках федерального проекта «Формирование комфортной городской среды», входящего в состав национального проекта «Жилье и городская среда», государственной </w:t>
      </w:r>
      <w:hyperlink r:id="rId7">
        <w:r w:rsidRPr="00410D79">
          <w:rPr>
            <w:rFonts w:ascii="Times New Roman" w:hAnsi="Times New Roman" w:cs="Times New Roman"/>
          </w:rPr>
          <w:t>программы</w:t>
        </w:r>
      </w:hyperlink>
      <w:r w:rsidRPr="00410D79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РФ от 30.12.2017 № 1710, государственной </w:t>
      </w:r>
      <w:hyperlink r:id="rId8">
        <w:r w:rsidRPr="00410D79">
          <w:rPr>
            <w:rFonts w:ascii="Times New Roman" w:hAnsi="Times New Roman" w:cs="Times New Roman"/>
          </w:rPr>
          <w:t>программы</w:t>
        </w:r>
      </w:hyperlink>
      <w:r w:rsidRPr="00410D79">
        <w:rPr>
          <w:rFonts w:ascii="Times New Roman" w:hAnsi="Times New Roman" w:cs="Times New Roman"/>
        </w:rPr>
        <w:t xml:space="preserve"> Самарской области «Формирование комфортной городской среды», утвержденной постановлением Правительства Самарской области от 01.11.2017 № 688.</w:t>
      </w:r>
      <w:proofErr w:type="gramEnd"/>
    </w:p>
    <w:p w:rsidR="002377E9" w:rsidRPr="00410D79" w:rsidRDefault="002377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19"/>
      <w:bookmarkEnd w:id="2"/>
      <w:r w:rsidRPr="00410D79">
        <w:rPr>
          <w:rFonts w:ascii="Times New Roman" w:hAnsi="Times New Roman" w:cs="Times New Roman"/>
        </w:rPr>
        <w:t>&lt;2&gt; Значения приведены с нарастающим итогом.</w:t>
      </w:r>
    </w:p>
    <w:p w:rsidR="002377E9" w:rsidRPr="00410D79" w:rsidRDefault="002377E9">
      <w:pPr>
        <w:pStyle w:val="ConsPlusNormal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2377E9" w:rsidRPr="00410D79" w:rsidSect="000F02CD">
      <w:headerReference w:type="default" r:id="rId9"/>
      <w:pgSz w:w="16838" w:h="11906" w:orient="landscape"/>
      <w:pgMar w:top="1135" w:right="1134" w:bottom="850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B3" w:rsidRDefault="007503B3" w:rsidP="000F02CD">
      <w:pPr>
        <w:spacing w:after="0" w:line="240" w:lineRule="auto"/>
      </w:pPr>
      <w:r>
        <w:separator/>
      </w:r>
    </w:p>
  </w:endnote>
  <w:endnote w:type="continuationSeparator" w:id="0">
    <w:p w:rsidR="007503B3" w:rsidRDefault="007503B3" w:rsidP="000F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B3" w:rsidRDefault="007503B3" w:rsidP="000F02CD">
      <w:pPr>
        <w:spacing w:after="0" w:line="240" w:lineRule="auto"/>
      </w:pPr>
      <w:r>
        <w:separator/>
      </w:r>
    </w:p>
  </w:footnote>
  <w:footnote w:type="continuationSeparator" w:id="0">
    <w:p w:rsidR="007503B3" w:rsidRDefault="007503B3" w:rsidP="000F0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502114"/>
      <w:docPartObj>
        <w:docPartGallery w:val="Page Numbers (Top of Page)"/>
        <w:docPartUnique/>
      </w:docPartObj>
    </w:sdtPr>
    <w:sdtContent>
      <w:p w:rsidR="000F02CD" w:rsidRDefault="000F0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F02CD" w:rsidRDefault="000F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E9"/>
    <w:rsid w:val="000F02CD"/>
    <w:rsid w:val="002377E9"/>
    <w:rsid w:val="00410D79"/>
    <w:rsid w:val="00443820"/>
    <w:rsid w:val="007503B3"/>
    <w:rsid w:val="00C95313"/>
    <w:rsid w:val="00EB2B9C"/>
    <w:rsid w:val="00F566BC"/>
    <w:rsid w:val="00F7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2CD"/>
  </w:style>
  <w:style w:type="paragraph" w:styleId="a5">
    <w:name w:val="footer"/>
    <w:basedOn w:val="a"/>
    <w:link w:val="a6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2CD"/>
  </w:style>
  <w:style w:type="paragraph" w:styleId="a7">
    <w:name w:val="Balloon Text"/>
    <w:basedOn w:val="a"/>
    <w:link w:val="a8"/>
    <w:uiPriority w:val="99"/>
    <w:semiHidden/>
    <w:unhideWhenUsed/>
    <w:rsid w:val="000F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77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2CD"/>
  </w:style>
  <w:style w:type="paragraph" w:styleId="a5">
    <w:name w:val="footer"/>
    <w:basedOn w:val="a"/>
    <w:link w:val="a6"/>
    <w:uiPriority w:val="99"/>
    <w:unhideWhenUsed/>
    <w:rsid w:val="000F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2CD"/>
  </w:style>
  <w:style w:type="paragraph" w:styleId="a7">
    <w:name w:val="Balloon Text"/>
    <w:basedOn w:val="a"/>
    <w:link w:val="a8"/>
    <w:uiPriority w:val="99"/>
    <w:semiHidden/>
    <w:unhideWhenUsed/>
    <w:rsid w:val="000F0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78305&amp;dst=114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63&amp;dst=10001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9F"/>
    <w:rsid w:val="007575B7"/>
    <w:rsid w:val="008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68A61820EC4BE9A6A901DAA857FDB9">
    <w:name w:val="3068A61820EC4BE9A6A901DAA857FDB9"/>
    <w:rsid w:val="008D04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68A61820EC4BE9A6A901DAA857FDB9">
    <w:name w:val="3068A61820EC4BE9A6A901DAA857FDB9"/>
    <w:rsid w:val="008D0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2024-02-26T06:42:00Z</dcterms:created>
  <dcterms:modified xsi:type="dcterms:W3CDTF">2024-03-01T13:08:00Z</dcterms:modified>
</cp:coreProperties>
</file>