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AC" w:rsidRPr="00A800AC" w:rsidRDefault="00A800AC" w:rsidP="00A800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00A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A800AC" w:rsidRPr="00A800AC" w:rsidRDefault="00A800AC" w:rsidP="00A800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00A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800AC" w:rsidRPr="00A800AC" w:rsidRDefault="00A800AC" w:rsidP="00A800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00AC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</w:p>
    <w:p w:rsidR="00A800AC" w:rsidRDefault="00A800AC" w:rsidP="00A800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00AC">
        <w:rPr>
          <w:rFonts w:ascii="Times New Roman" w:hAnsi="Times New Roman" w:cs="Times New Roman"/>
          <w:sz w:val="24"/>
          <w:szCs w:val="24"/>
        </w:rPr>
        <w:t>от____________№_________</w:t>
      </w:r>
    </w:p>
    <w:p w:rsidR="00A800AC" w:rsidRDefault="00A800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5001F" w:rsidRPr="00E5001F" w:rsidRDefault="00E500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001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5001F" w:rsidRPr="00E5001F" w:rsidRDefault="00E500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01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5001F" w:rsidRPr="00E5001F" w:rsidRDefault="00E500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01F">
        <w:rPr>
          <w:rFonts w:ascii="Times New Roman" w:hAnsi="Times New Roman" w:cs="Times New Roman"/>
          <w:sz w:val="24"/>
          <w:szCs w:val="24"/>
        </w:rPr>
        <w:t xml:space="preserve">"Формирование </w:t>
      </w:r>
      <w:proofErr w:type="gramStart"/>
      <w:r w:rsidRPr="00E5001F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E5001F" w:rsidRPr="00E5001F" w:rsidRDefault="00E500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01F">
        <w:rPr>
          <w:rFonts w:ascii="Times New Roman" w:hAnsi="Times New Roman" w:cs="Times New Roman"/>
          <w:sz w:val="24"/>
          <w:szCs w:val="24"/>
        </w:rPr>
        <w:t>городской среды</w:t>
      </w:r>
    </w:p>
    <w:p w:rsidR="00E5001F" w:rsidRPr="00E5001F" w:rsidRDefault="00E500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01F">
        <w:rPr>
          <w:rFonts w:ascii="Times New Roman" w:hAnsi="Times New Roman" w:cs="Times New Roman"/>
          <w:sz w:val="24"/>
          <w:szCs w:val="24"/>
        </w:rPr>
        <w:t>на 2018 - 2024 годы"</w:t>
      </w:r>
    </w:p>
    <w:p w:rsidR="00E5001F" w:rsidRPr="00E5001F" w:rsidRDefault="00E5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0734" w:rsidRDefault="00FD07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0734" w:rsidRDefault="00FD07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0734" w:rsidRDefault="00FD07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0734" w:rsidRDefault="00FD07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001F" w:rsidRPr="00E5001F" w:rsidRDefault="00E500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01F">
        <w:rPr>
          <w:rFonts w:ascii="Times New Roman" w:hAnsi="Times New Roman" w:cs="Times New Roman"/>
          <w:sz w:val="24"/>
          <w:szCs w:val="24"/>
        </w:rPr>
        <w:t>ПОКАЗАТЕЛИ (ИНДИКАТОРЫ)</w:t>
      </w:r>
    </w:p>
    <w:p w:rsidR="00E5001F" w:rsidRPr="00E5001F" w:rsidRDefault="00E500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01F">
        <w:rPr>
          <w:rFonts w:ascii="Times New Roman" w:hAnsi="Times New Roman" w:cs="Times New Roman"/>
          <w:sz w:val="24"/>
          <w:szCs w:val="24"/>
        </w:rPr>
        <w:t>МУНИЦИПАЛЬНОЙ ПРОГРАММЫ "ФОРМИРОВАНИЕ СОВРЕМЕННОЙ</w:t>
      </w:r>
    </w:p>
    <w:p w:rsidR="00E5001F" w:rsidRDefault="00E500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01F">
        <w:rPr>
          <w:rFonts w:ascii="Times New Roman" w:hAnsi="Times New Roman" w:cs="Times New Roman"/>
          <w:sz w:val="24"/>
          <w:szCs w:val="24"/>
        </w:rPr>
        <w:t>ГОРОДСКОЙ СРЕДЫ НА 2018 - 2024 ГОДЫ"</w:t>
      </w:r>
    </w:p>
    <w:p w:rsidR="00FD0734" w:rsidRPr="00E5001F" w:rsidRDefault="00FD07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001F" w:rsidRDefault="00E5001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FD0734" w:rsidRPr="00E5001F" w:rsidRDefault="00FD073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3033"/>
        <w:gridCol w:w="3372"/>
        <w:gridCol w:w="572"/>
        <w:gridCol w:w="1167"/>
        <w:gridCol w:w="1144"/>
        <w:gridCol w:w="1024"/>
        <w:gridCol w:w="1024"/>
        <w:gridCol w:w="979"/>
        <w:gridCol w:w="630"/>
        <w:gridCol w:w="630"/>
        <w:gridCol w:w="630"/>
      </w:tblGrid>
      <w:tr w:rsidR="00E5001F" w:rsidRPr="00E5001F" w:rsidTr="00E5001F">
        <w:tc>
          <w:tcPr>
            <w:tcW w:w="0" w:type="auto"/>
            <w:vMerge w:val="restart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целей, задач и мероприятий</w:t>
            </w:r>
          </w:p>
        </w:tc>
        <w:tc>
          <w:tcPr>
            <w:tcW w:w="0" w:type="auto"/>
            <w:vMerge w:val="restart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показателей (индикаторов)</w:t>
            </w:r>
          </w:p>
        </w:tc>
        <w:tc>
          <w:tcPr>
            <w:tcW w:w="0" w:type="auto"/>
            <w:vMerge w:val="restart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vMerge w:val="restart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0" w:type="auto"/>
            <w:gridSpan w:val="7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показателей (индикаторов)</w:t>
            </w:r>
          </w:p>
        </w:tc>
      </w:tr>
      <w:tr w:rsidR="00E5001F" w:rsidRPr="00E5001F" w:rsidTr="00E5001F"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 год </w:t>
            </w:r>
            <w:hyperlink r:id="rId7" w:history="1">
              <w:r w:rsidRPr="00E5001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 год </w:t>
            </w:r>
            <w:hyperlink r:id="rId8" w:history="1">
              <w:r w:rsidRPr="00E5001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</w:t>
            </w:r>
            <w:hyperlink r:id="rId9" w:history="1">
              <w:r w:rsidRPr="00E5001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</w:t>
            </w:r>
            <w:hyperlink r:id="rId10" w:history="1">
              <w:r w:rsidRPr="00E5001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</w:tr>
      <w:tr w:rsidR="00E5001F" w:rsidRPr="00E5001F" w:rsidTr="00E5001F"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E5001F" w:rsidRPr="00E5001F" w:rsidTr="00FD0734">
        <w:trPr>
          <w:trHeight w:val="603"/>
        </w:trPr>
        <w:tc>
          <w:tcPr>
            <w:tcW w:w="0" w:type="auto"/>
            <w:gridSpan w:val="12"/>
            <w:vAlign w:val="center"/>
          </w:tcPr>
          <w:p w:rsidR="00E5001F" w:rsidRPr="00E5001F" w:rsidRDefault="00E5001F" w:rsidP="00FD073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повышение качества и комфорта городской среды городского округа Тольятти</w:t>
            </w:r>
          </w:p>
        </w:tc>
      </w:tr>
      <w:tr w:rsidR="00E5001F" w:rsidRPr="00E5001F" w:rsidTr="00FD0734">
        <w:trPr>
          <w:trHeight w:val="486"/>
        </w:trPr>
        <w:tc>
          <w:tcPr>
            <w:tcW w:w="0" w:type="auto"/>
            <w:gridSpan w:val="12"/>
            <w:vAlign w:val="center"/>
          </w:tcPr>
          <w:p w:rsidR="00E5001F" w:rsidRPr="00E5001F" w:rsidRDefault="00E5001F" w:rsidP="00FD0734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1: Обеспечение формирования единого облика муниципального образования</w:t>
            </w:r>
          </w:p>
        </w:tc>
      </w:tr>
      <w:tr w:rsidR="00E5001F" w:rsidRPr="00E5001F" w:rsidTr="00E5001F">
        <w:tc>
          <w:tcPr>
            <w:tcW w:w="0" w:type="auto"/>
            <w:vMerge w:val="restart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vMerge w:val="restart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отремонтированных дворовых проездов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37749,41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12558,75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12458,88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31564,5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001F" w:rsidRPr="00E5001F" w:rsidTr="00E5001F"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дворовых территорий, обеспеченных освещением, </w:t>
            </w:r>
            <w:proofErr w:type="gramStart"/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запланированных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001F" w:rsidRPr="00E5001F" w:rsidTr="00E5001F"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объектов, на территории которых установлены скамейки и урны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001F" w:rsidRPr="00E5001F" w:rsidTr="00E5001F"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объектов, на территории которых оборудованы детские и спортивные площадки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001F" w:rsidRPr="00E5001F" w:rsidTr="00E5001F"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благоустроенных дворовых территорий </w:t>
            </w:r>
            <w:hyperlink r:id="rId11" w:history="1">
              <w:r w:rsidRPr="00E5001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</w:tr>
      <w:tr w:rsidR="00E5001F" w:rsidRPr="00E5001F" w:rsidTr="00E5001F"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 благоустроенных дворовых территорий </w:t>
            </w:r>
            <w:hyperlink r:id="rId12" w:history="1">
              <w:r w:rsidRPr="00E5001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249970,75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696454,75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866855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1045641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1282164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001F" w:rsidRPr="00E5001F" w:rsidTr="00E5001F"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населения, проживающего в жилом фонде с благоустроенными дворовыми территориями, от общей численности населения </w:t>
            </w:r>
            <w:hyperlink r:id="rId13" w:history="1">
              <w:r w:rsidRPr="00E5001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  <w:p w:rsidR="00FD0734" w:rsidRPr="00E5001F" w:rsidRDefault="00FD07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12,1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001F" w:rsidRPr="00E5001F" w:rsidTr="00E5001F">
        <w:tc>
          <w:tcPr>
            <w:tcW w:w="0" w:type="auto"/>
            <w:vMerge w:val="restart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0" w:type="auto"/>
            <w:vMerge w:val="restart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общественных территорий городского округа Тольятти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благоустроенных общественных территорий, в том числе частично </w:t>
            </w:r>
            <w:hyperlink r:id="rId14" w:history="1">
              <w:r w:rsidRPr="00E5001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E5001F" w:rsidRPr="00E5001F" w:rsidRDefault="00E5001F" w:rsidP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E5001F" w:rsidRPr="00E5001F" w:rsidTr="00E5001F"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 благоустроенных общественных территорий </w:t>
            </w:r>
            <w:hyperlink r:id="rId15" w:history="1">
              <w:r w:rsidRPr="00E5001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854121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923577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993578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1056544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1124398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001F" w:rsidRPr="00E5001F" w:rsidTr="00E5001F"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площади благоустроенных общественных территорий к общей площади общественных территорий </w:t>
            </w:r>
            <w:hyperlink r:id="rId16" w:history="1">
              <w:r w:rsidRPr="00E5001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15,04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16,00</w:t>
            </w:r>
          </w:p>
        </w:tc>
        <w:tc>
          <w:tcPr>
            <w:tcW w:w="0" w:type="auto"/>
          </w:tcPr>
          <w:p w:rsidR="00E5001F" w:rsidRPr="00E5001F" w:rsidRDefault="00070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16,98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001F" w:rsidRPr="00E5001F" w:rsidTr="00FD0734">
        <w:trPr>
          <w:trHeight w:val="1730"/>
        </w:trPr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5001F" w:rsidRPr="00E5001F" w:rsidRDefault="00E50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 благоустроенных общественных территорий, приходящихся на 1 жителя городского округа Тольятти </w:t>
            </w:r>
            <w:hyperlink r:id="rId17" w:history="1">
              <w:r w:rsidRPr="00E5001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1,41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1,61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001F" w:rsidRPr="00E5001F" w:rsidTr="00FD0734">
        <w:tc>
          <w:tcPr>
            <w:tcW w:w="0" w:type="auto"/>
            <w:vAlign w:val="center"/>
          </w:tcPr>
          <w:p w:rsidR="00E5001F" w:rsidRPr="00E5001F" w:rsidRDefault="00E5001F" w:rsidP="00FD07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0" w:type="auto"/>
            <w:vAlign w:val="center"/>
          </w:tcPr>
          <w:p w:rsidR="00E5001F" w:rsidRPr="00E5001F" w:rsidRDefault="00E5001F" w:rsidP="00FD07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камер видеонаблюдения на благоустраиваемых общественных территориях</w:t>
            </w:r>
          </w:p>
        </w:tc>
        <w:tc>
          <w:tcPr>
            <w:tcW w:w="0" w:type="auto"/>
            <w:vAlign w:val="center"/>
          </w:tcPr>
          <w:p w:rsidR="00E5001F" w:rsidRDefault="00E5001F" w:rsidP="00FD07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благоустраиваемых общественных территорий, на которых устроены камеры</w:t>
            </w:r>
          </w:p>
          <w:p w:rsidR="00FD0734" w:rsidRPr="00E5001F" w:rsidRDefault="00FD0734" w:rsidP="00FD07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5001F" w:rsidRPr="00E5001F" w:rsidTr="00FD0734">
        <w:trPr>
          <w:trHeight w:val="793"/>
        </w:trPr>
        <w:tc>
          <w:tcPr>
            <w:tcW w:w="0" w:type="auto"/>
            <w:gridSpan w:val="12"/>
            <w:vAlign w:val="center"/>
          </w:tcPr>
          <w:p w:rsidR="00E5001F" w:rsidRPr="00E5001F" w:rsidRDefault="00E5001F" w:rsidP="00FD0734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2: Повышение уровня вовлеченности заинтересованных граждан, организаций в реализацию мероприятий по благоустройству территории городского округа Тольятти</w:t>
            </w:r>
          </w:p>
        </w:tc>
      </w:tr>
      <w:tr w:rsidR="00E5001F" w:rsidRPr="00E5001F" w:rsidTr="00FD0734">
        <w:trPr>
          <w:trHeight w:val="2560"/>
        </w:trPr>
        <w:tc>
          <w:tcPr>
            <w:tcW w:w="0" w:type="auto"/>
            <w:vAlign w:val="center"/>
          </w:tcPr>
          <w:p w:rsidR="00E5001F" w:rsidRPr="00E5001F" w:rsidRDefault="00E5001F" w:rsidP="00FD07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</w:tcPr>
          <w:p w:rsidR="00E5001F" w:rsidRPr="00E5001F" w:rsidRDefault="00E5001F" w:rsidP="00FD07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заинтересованных граждан в реализацию мероприятий по благоустройству дворовых территорий многоквартирных домов</w:t>
            </w:r>
          </w:p>
        </w:tc>
        <w:tc>
          <w:tcPr>
            <w:tcW w:w="0" w:type="auto"/>
            <w:vAlign w:val="center"/>
          </w:tcPr>
          <w:p w:rsidR="00FD0734" w:rsidRPr="00E5001F" w:rsidRDefault="00E5001F" w:rsidP="00FD07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трудового участия заинтересованных граждан при выполнении видов по благоустройству дворовой территории от общего числа собственников помещений в многоквартирных домах, включенных в Программу</w:t>
            </w:r>
          </w:p>
        </w:tc>
        <w:tc>
          <w:tcPr>
            <w:tcW w:w="0" w:type="auto"/>
            <w:vAlign w:val="center"/>
          </w:tcPr>
          <w:p w:rsidR="00E5001F" w:rsidRPr="00E5001F" w:rsidRDefault="00E5001F" w:rsidP="00FD07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E5001F" w:rsidRPr="00E5001F" w:rsidRDefault="00E5001F" w:rsidP="00FD07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5001F" w:rsidRPr="00E5001F" w:rsidRDefault="00E5001F" w:rsidP="00FD07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0" w:type="auto"/>
            <w:vAlign w:val="center"/>
          </w:tcPr>
          <w:p w:rsidR="00E5001F" w:rsidRPr="00E5001F" w:rsidRDefault="00E5001F" w:rsidP="00FD07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E5001F" w:rsidRPr="00E5001F" w:rsidRDefault="00E5001F" w:rsidP="00FD07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0" w:type="auto"/>
            <w:vAlign w:val="center"/>
          </w:tcPr>
          <w:p w:rsidR="00E5001F" w:rsidRPr="00E5001F" w:rsidRDefault="00E5001F" w:rsidP="00FD07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5001F" w:rsidRPr="00E5001F" w:rsidRDefault="00E5001F" w:rsidP="00FD07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5001F" w:rsidRPr="00E5001F" w:rsidRDefault="00E5001F" w:rsidP="00FD07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5001F" w:rsidRPr="00E5001F" w:rsidRDefault="00E5001F" w:rsidP="00FD07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001F" w:rsidRPr="00E5001F" w:rsidTr="00FD0734">
        <w:trPr>
          <w:trHeight w:val="1310"/>
        </w:trPr>
        <w:tc>
          <w:tcPr>
            <w:tcW w:w="0" w:type="auto"/>
            <w:gridSpan w:val="12"/>
            <w:vAlign w:val="center"/>
          </w:tcPr>
          <w:p w:rsidR="00FD0734" w:rsidRPr="00E5001F" w:rsidRDefault="00E5001F" w:rsidP="00FD0734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Задача 3: Проведение мероприятий по инвентаризации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E5001F" w:rsidRPr="00E5001F" w:rsidTr="00FD0734">
        <w:trPr>
          <w:trHeight w:val="2864"/>
        </w:trPr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Инвентаризация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проинвентаризированных территорий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001F" w:rsidRPr="00E5001F" w:rsidRDefault="00E50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D0734" w:rsidRDefault="00FD0734" w:rsidP="00FD073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D0734" w:rsidRPr="00FD0734" w:rsidRDefault="00FD0734" w:rsidP="00FD073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FD0734">
        <w:rPr>
          <w:rFonts w:ascii="Times New Roman" w:hAnsi="Times New Roman" w:cs="Times New Roman"/>
          <w:sz w:val="24"/>
          <w:szCs w:val="24"/>
        </w:rPr>
        <w:t>&lt;*&gt; Значения показателей (индикаторов) приведены ориентировочно, при уточнении объемов финансирования и утверждении адресных перечней будут внесены соответствующие изменения в Программу.</w:t>
      </w:r>
    </w:p>
    <w:p w:rsidR="00385A89" w:rsidRDefault="00FD0734" w:rsidP="00FD073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FD0734">
        <w:rPr>
          <w:rFonts w:ascii="Times New Roman" w:hAnsi="Times New Roman" w:cs="Times New Roman"/>
          <w:sz w:val="24"/>
          <w:szCs w:val="24"/>
        </w:rPr>
        <w:t>&lt;1&gt; Значения приведены с нарастающим итогом.</w:t>
      </w:r>
    </w:p>
    <w:p w:rsidR="00FD0734" w:rsidRDefault="00FD0734" w:rsidP="00FD073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D0734" w:rsidRDefault="00FD0734" w:rsidP="00FD073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D0734" w:rsidRPr="00E5001F" w:rsidRDefault="00FD0734" w:rsidP="00FD073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FD0734" w:rsidRPr="00E5001F" w:rsidSect="009002C7">
      <w:headerReference w:type="default" r:id="rId18"/>
      <w:pgSz w:w="16838" w:h="11906" w:orient="landscape"/>
      <w:pgMar w:top="1134" w:right="1134" w:bottom="850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D48" w:rsidRDefault="00B43D48" w:rsidP="009002C7">
      <w:pPr>
        <w:spacing w:after="0" w:line="240" w:lineRule="auto"/>
      </w:pPr>
      <w:r>
        <w:separator/>
      </w:r>
    </w:p>
  </w:endnote>
  <w:endnote w:type="continuationSeparator" w:id="0">
    <w:p w:rsidR="00B43D48" w:rsidRDefault="00B43D48" w:rsidP="0090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D48" w:rsidRDefault="00B43D48" w:rsidP="009002C7">
      <w:pPr>
        <w:spacing w:after="0" w:line="240" w:lineRule="auto"/>
      </w:pPr>
      <w:r>
        <w:separator/>
      </w:r>
    </w:p>
  </w:footnote>
  <w:footnote w:type="continuationSeparator" w:id="0">
    <w:p w:rsidR="00B43D48" w:rsidRDefault="00B43D48" w:rsidP="0090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139721"/>
      <w:docPartObj>
        <w:docPartGallery w:val="Page Numbers (Top of Page)"/>
        <w:docPartUnique/>
      </w:docPartObj>
    </w:sdtPr>
    <w:sdtEndPr/>
    <w:sdtContent>
      <w:p w:rsidR="009002C7" w:rsidRDefault="009002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0AC">
          <w:rPr>
            <w:noProof/>
          </w:rPr>
          <w:t>9</w:t>
        </w:r>
        <w:r>
          <w:fldChar w:fldCharType="end"/>
        </w:r>
      </w:p>
    </w:sdtContent>
  </w:sdt>
  <w:p w:rsidR="009002C7" w:rsidRDefault="009002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1F"/>
    <w:rsid w:val="000701ED"/>
    <w:rsid w:val="001D74F4"/>
    <w:rsid w:val="00385A89"/>
    <w:rsid w:val="009002C7"/>
    <w:rsid w:val="00A800AC"/>
    <w:rsid w:val="00B43D48"/>
    <w:rsid w:val="00E5001F"/>
    <w:rsid w:val="00F92712"/>
    <w:rsid w:val="00F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0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2C7"/>
  </w:style>
  <w:style w:type="paragraph" w:styleId="a5">
    <w:name w:val="footer"/>
    <w:basedOn w:val="a"/>
    <w:link w:val="a6"/>
    <w:uiPriority w:val="99"/>
    <w:unhideWhenUsed/>
    <w:rsid w:val="0090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0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2C7"/>
  </w:style>
  <w:style w:type="paragraph" w:styleId="a5">
    <w:name w:val="footer"/>
    <w:basedOn w:val="a"/>
    <w:link w:val="a6"/>
    <w:uiPriority w:val="99"/>
    <w:unhideWhenUsed/>
    <w:rsid w:val="0090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C6E5C8CD9C20B82BE6406F3B9B5BF59412149635BE4182DCAFCD059FAC69D32DC52EC99BE155D32B9C573E079ACC2AE3E3BA9B48FA37E8C830DE8t0T5H" TargetMode="External"/><Relationship Id="rId13" Type="http://schemas.openxmlformats.org/officeDocument/2006/relationships/hyperlink" Target="consultantplus://offline/ref=62EC6E5C8CD9C20B82BE6406F3B9B5BF59412149635BE4182DCAFCD059FAC69D32DC52EC99BE155D32B9C572E979ACC2AE3E3BA9B48FA37E8C830DE8t0T5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EC6E5C8CD9C20B82BE6406F3B9B5BF59412149635BE4182DCAFCD059FAC69D32DC52EC99BE155D32B9C573E079ACC2AE3E3BA9B48FA37E8C830DE8t0T5H" TargetMode="External"/><Relationship Id="rId12" Type="http://schemas.openxmlformats.org/officeDocument/2006/relationships/hyperlink" Target="consultantplus://offline/ref=62EC6E5C8CD9C20B82BE6406F3B9B5BF59412149635BE4182DCAFCD059FAC69D32DC52EC99BE155D32B9C572E979ACC2AE3E3BA9B48FA37E8C830DE8t0T5H" TargetMode="External"/><Relationship Id="rId17" Type="http://schemas.openxmlformats.org/officeDocument/2006/relationships/hyperlink" Target="consultantplus://offline/ref=62EC6E5C8CD9C20B82BE6406F3B9B5BF59412149635BE4182DCAFCD059FAC69D32DC52EC99BE155D32B9C572E979ACC2AE3E3BA9B48FA37E8C830DE8t0T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EC6E5C8CD9C20B82BE6406F3B9B5BF59412149635BE4182DCAFCD059FAC69D32DC52EC99BE155D32B9C572E979ACC2AE3E3BA9B48FA37E8C830DE8t0T5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EC6E5C8CD9C20B82BE6406F3B9B5BF59412149635BE4182DCAFCD059FAC69D32DC52EC99BE155D32B9C572E979ACC2AE3E3BA9B48FA37E8C830DE8t0T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2EC6E5C8CD9C20B82BE6406F3B9B5BF59412149635BE4182DCAFCD059FAC69D32DC52EC99BE155D32B9C572E979ACC2AE3E3BA9B48FA37E8C830DE8t0T5H" TargetMode="External"/><Relationship Id="rId10" Type="http://schemas.openxmlformats.org/officeDocument/2006/relationships/hyperlink" Target="consultantplus://offline/ref=62EC6E5C8CD9C20B82BE6406F3B9B5BF59412149635BE4182DCAFCD059FAC69D32DC52EC99BE155D32B9C573E079ACC2AE3E3BA9B48FA37E8C830DE8t0T5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EC6E5C8CD9C20B82BE6406F3B9B5BF59412149635BE4182DCAFCD059FAC69D32DC52EC99BE155D32B9C573E079ACC2AE3E3BA9B48FA37E8C830DE8t0T5H" TargetMode="External"/><Relationship Id="rId14" Type="http://schemas.openxmlformats.org/officeDocument/2006/relationships/hyperlink" Target="consultantplus://offline/ref=62EC6E5C8CD9C20B82BE6406F3B9B5BF59412149635BE4182DCAFCD059FAC69D32DC52EC99BE155D32B9C572E979ACC2AE3E3BA9B48FA37E8C830DE8t0T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2021-03-15T10:13:00Z</cp:lastPrinted>
  <dcterms:created xsi:type="dcterms:W3CDTF">2021-03-11T07:19:00Z</dcterms:created>
  <dcterms:modified xsi:type="dcterms:W3CDTF">2021-03-15T10:13:00Z</dcterms:modified>
</cp:coreProperties>
</file>