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14E1" w14:textId="4139938F" w:rsidR="00A2582F" w:rsidRDefault="00A2582F" w:rsidP="00BE6518">
      <w:pPr>
        <w:pStyle w:val="a4"/>
        <w:jc w:val="right"/>
        <w:rPr>
          <w:rFonts w:ascii="Times New Roman" w:hAnsi="Times New Roman"/>
          <w:b/>
          <w:bCs/>
          <w:sz w:val="24"/>
          <w:szCs w:val="24"/>
        </w:rPr>
      </w:pPr>
      <w:r>
        <w:rPr>
          <w:rFonts w:ascii="Times New Roman" w:hAnsi="Times New Roman"/>
          <w:b/>
          <w:bCs/>
          <w:sz w:val="24"/>
          <w:szCs w:val="24"/>
        </w:rPr>
        <w:t>Утвержден</w:t>
      </w:r>
    </w:p>
    <w:p w14:paraId="0D9F227C" w14:textId="77A2F4BB" w:rsidR="00BE6518" w:rsidRPr="00BE6518" w:rsidRDefault="00BE6518" w:rsidP="00BE6518">
      <w:pPr>
        <w:pStyle w:val="a4"/>
        <w:jc w:val="right"/>
        <w:rPr>
          <w:rFonts w:ascii="Times New Roman" w:hAnsi="Times New Roman"/>
          <w:b/>
          <w:bCs/>
          <w:sz w:val="24"/>
          <w:szCs w:val="24"/>
        </w:rPr>
      </w:pPr>
      <w:r w:rsidRPr="00BE6518">
        <w:rPr>
          <w:rFonts w:ascii="Times New Roman" w:hAnsi="Times New Roman"/>
          <w:b/>
          <w:bCs/>
          <w:sz w:val="24"/>
          <w:szCs w:val="24"/>
        </w:rPr>
        <w:t>постановлени</w:t>
      </w:r>
      <w:r w:rsidR="00A2582F">
        <w:rPr>
          <w:rFonts w:ascii="Times New Roman" w:hAnsi="Times New Roman"/>
          <w:b/>
          <w:bCs/>
          <w:sz w:val="24"/>
          <w:szCs w:val="24"/>
        </w:rPr>
        <w:t>ем</w:t>
      </w:r>
      <w:r w:rsidRPr="00BE6518">
        <w:rPr>
          <w:rFonts w:ascii="Times New Roman" w:hAnsi="Times New Roman"/>
          <w:b/>
          <w:bCs/>
          <w:sz w:val="24"/>
          <w:szCs w:val="24"/>
        </w:rPr>
        <w:t xml:space="preserve"> администрации </w:t>
      </w:r>
    </w:p>
    <w:p w14:paraId="292ADE78" w14:textId="77777777" w:rsidR="00BE6518" w:rsidRPr="00BE6518" w:rsidRDefault="00BE6518" w:rsidP="00BE6518">
      <w:pPr>
        <w:pStyle w:val="a4"/>
        <w:jc w:val="right"/>
        <w:rPr>
          <w:rFonts w:ascii="Times New Roman" w:hAnsi="Times New Roman"/>
          <w:b/>
          <w:bCs/>
          <w:sz w:val="24"/>
          <w:szCs w:val="24"/>
        </w:rPr>
      </w:pPr>
      <w:r w:rsidRPr="00BE6518">
        <w:rPr>
          <w:rFonts w:ascii="Times New Roman" w:hAnsi="Times New Roman"/>
          <w:b/>
          <w:bCs/>
          <w:sz w:val="24"/>
          <w:szCs w:val="24"/>
        </w:rPr>
        <w:t>городского округа Тольятти</w:t>
      </w:r>
    </w:p>
    <w:p w14:paraId="1021E2FC" w14:textId="30991A2D" w:rsidR="00BE6518" w:rsidRPr="00BE6518" w:rsidRDefault="00BE6518" w:rsidP="00BE6518">
      <w:pPr>
        <w:pStyle w:val="a4"/>
        <w:jc w:val="right"/>
        <w:rPr>
          <w:rFonts w:ascii="Times New Roman" w:hAnsi="Times New Roman"/>
          <w:b/>
          <w:bCs/>
          <w:sz w:val="24"/>
          <w:szCs w:val="24"/>
        </w:rPr>
      </w:pPr>
      <w:r w:rsidRPr="00BE6518">
        <w:rPr>
          <w:rFonts w:ascii="Times New Roman" w:hAnsi="Times New Roman"/>
          <w:b/>
          <w:bCs/>
          <w:sz w:val="24"/>
          <w:szCs w:val="24"/>
        </w:rPr>
        <w:t xml:space="preserve">от _______________№_________ </w:t>
      </w:r>
    </w:p>
    <w:p w14:paraId="573C6109" w14:textId="27E220F2" w:rsidR="003B3B8D" w:rsidRDefault="003B3B8D" w:rsidP="003B3B8D">
      <w:pPr>
        <w:pStyle w:val="a4"/>
        <w:jc w:val="center"/>
        <w:rPr>
          <w:rFonts w:ascii="Times New Roman" w:hAnsi="Times New Roman"/>
          <w:b/>
          <w:bCs/>
          <w:sz w:val="24"/>
          <w:szCs w:val="24"/>
        </w:rPr>
      </w:pPr>
    </w:p>
    <w:p w14:paraId="2916A853" w14:textId="77777777" w:rsidR="00BE6518" w:rsidRPr="00DC558D" w:rsidRDefault="00BE6518" w:rsidP="003B3B8D">
      <w:pPr>
        <w:pStyle w:val="a4"/>
        <w:jc w:val="center"/>
        <w:rPr>
          <w:rFonts w:ascii="Times New Roman" w:hAnsi="Times New Roman"/>
          <w:b/>
          <w:bCs/>
          <w:sz w:val="24"/>
          <w:szCs w:val="24"/>
        </w:rPr>
      </w:pPr>
    </w:p>
    <w:p w14:paraId="492CC6B3" w14:textId="77777777" w:rsidR="00BE6518" w:rsidRDefault="003B3B8D" w:rsidP="003B3B8D">
      <w:pPr>
        <w:pStyle w:val="a4"/>
        <w:jc w:val="center"/>
        <w:rPr>
          <w:rFonts w:ascii="Times New Roman" w:hAnsi="Times New Roman"/>
          <w:sz w:val="24"/>
          <w:szCs w:val="24"/>
        </w:rPr>
      </w:pPr>
      <w:r w:rsidRPr="00DC558D">
        <w:rPr>
          <w:rFonts w:ascii="Times New Roman" w:hAnsi="Times New Roman"/>
          <w:sz w:val="24"/>
          <w:szCs w:val="24"/>
        </w:rPr>
        <w:t xml:space="preserve">ПОРЯДОК </w:t>
      </w:r>
    </w:p>
    <w:p w14:paraId="5F405E86" w14:textId="271AC60E" w:rsidR="003B3B8D" w:rsidRPr="00DC558D" w:rsidRDefault="003B3B8D" w:rsidP="003B3B8D">
      <w:pPr>
        <w:pStyle w:val="a4"/>
        <w:jc w:val="center"/>
        <w:rPr>
          <w:rFonts w:ascii="Times New Roman" w:hAnsi="Times New Roman"/>
          <w:sz w:val="24"/>
          <w:szCs w:val="24"/>
        </w:rPr>
      </w:pPr>
      <w:r w:rsidRPr="00DC558D">
        <w:rPr>
          <w:rFonts w:ascii="Times New Roman" w:hAnsi="Times New Roman"/>
          <w:sz w:val="24"/>
          <w:szCs w:val="24"/>
        </w:rPr>
        <w:t>СОСТАВЛЕНИЯ И УТВЕРЖДЕНИЯ</w:t>
      </w:r>
    </w:p>
    <w:p w14:paraId="437712A5" w14:textId="3B52C81A" w:rsidR="003B3B8D" w:rsidRPr="00DC558D" w:rsidRDefault="003B3B8D" w:rsidP="003B3B8D">
      <w:pPr>
        <w:pStyle w:val="a4"/>
        <w:jc w:val="center"/>
        <w:rPr>
          <w:rFonts w:ascii="Times New Roman" w:hAnsi="Times New Roman"/>
          <w:sz w:val="24"/>
          <w:szCs w:val="24"/>
        </w:rPr>
      </w:pPr>
      <w:r w:rsidRPr="00DC558D">
        <w:rPr>
          <w:rFonts w:ascii="Times New Roman" w:hAnsi="Times New Roman"/>
          <w:sz w:val="24"/>
          <w:szCs w:val="24"/>
        </w:rPr>
        <w:t>ОТЧЁТА О РЕЗУЛЬТАТАХ ДЕЯТЕЛЬНОСТИ</w:t>
      </w:r>
    </w:p>
    <w:p w14:paraId="4A132739" w14:textId="282D57EB" w:rsidR="003B3B8D" w:rsidRPr="00DC558D" w:rsidRDefault="003B3B8D" w:rsidP="003B3B8D">
      <w:pPr>
        <w:pStyle w:val="a4"/>
        <w:jc w:val="center"/>
        <w:rPr>
          <w:rFonts w:ascii="Times New Roman" w:hAnsi="Times New Roman"/>
          <w:sz w:val="24"/>
          <w:szCs w:val="24"/>
        </w:rPr>
      </w:pPr>
      <w:r w:rsidRPr="00DC558D">
        <w:rPr>
          <w:rFonts w:ascii="Times New Roman" w:hAnsi="Times New Roman"/>
          <w:sz w:val="24"/>
          <w:szCs w:val="24"/>
        </w:rPr>
        <w:t xml:space="preserve">МУНИЦИПАЛЬНОГО УЧРЕЖДЕНИЯ ГОРОДСКОГО ОКРУГА ТОЛЬЯТТИ </w:t>
      </w:r>
      <w:r w:rsidR="00A36DFA" w:rsidRPr="00DC558D">
        <w:rPr>
          <w:rFonts w:ascii="Times New Roman" w:hAnsi="Times New Roman"/>
          <w:sz w:val="24"/>
          <w:szCs w:val="24"/>
        </w:rPr>
        <w:t xml:space="preserve">И </w:t>
      </w:r>
      <w:r w:rsidRPr="00DC558D">
        <w:rPr>
          <w:rFonts w:ascii="Times New Roman" w:hAnsi="Times New Roman"/>
          <w:sz w:val="24"/>
          <w:szCs w:val="24"/>
        </w:rPr>
        <w:t>ОБ ИСПОЛЬЗОВАНИИ, ЗАКРЕПЛЕННОГО ЗА НИМ МУНИЦИПАЛЬНОГО ИМУЩЕСТВА</w:t>
      </w:r>
    </w:p>
    <w:p w14:paraId="1EECD45B" w14:textId="43388A0E" w:rsidR="00AD243B" w:rsidRPr="00DC558D" w:rsidRDefault="00AD243B" w:rsidP="003B3B8D">
      <w:pPr>
        <w:rPr>
          <w:sz w:val="24"/>
          <w:szCs w:val="24"/>
        </w:rPr>
      </w:pPr>
    </w:p>
    <w:p w14:paraId="0772816B" w14:textId="77777777" w:rsidR="003B3B8D" w:rsidRPr="00DC558D" w:rsidRDefault="003B3B8D" w:rsidP="003B3B8D">
      <w:pPr>
        <w:spacing w:after="1" w:line="280" w:lineRule="atLeast"/>
        <w:ind w:firstLine="540"/>
        <w:jc w:val="center"/>
        <w:rPr>
          <w:rFonts w:ascii="Times New Roman" w:hAnsi="Times New Roman" w:cs="Times New Roman"/>
          <w:b/>
          <w:bCs/>
          <w:sz w:val="24"/>
          <w:szCs w:val="24"/>
        </w:rPr>
      </w:pPr>
      <w:r w:rsidRPr="00DC558D">
        <w:rPr>
          <w:rFonts w:ascii="Times New Roman" w:hAnsi="Times New Roman" w:cs="Times New Roman"/>
          <w:b/>
          <w:bCs/>
          <w:sz w:val="24"/>
          <w:szCs w:val="24"/>
        </w:rPr>
        <w:t>I. Общие положения</w:t>
      </w:r>
    </w:p>
    <w:p w14:paraId="4EDB8CFC" w14:textId="77777777" w:rsidR="003B3B8D" w:rsidRPr="00DC558D" w:rsidRDefault="003B3B8D" w:rsidP="003B3B8D">
      <w:pPr>
        <w:pStyle w:val="a6"/>
        <w:rPr>
          <w:rFonts w:ascii="Times New Roman" w:hAnsi="Times New Roman"/>
          <w:sz w:val="24"/>
          <w:szCs w:val="24"/>
        </w:rPr>
      </w:pPr>
    </w:p>
    <w:p w14:paraId="57BC7257" w14:textId="7CD03522" w:rsidR="003B3B8D" w:rsidRPr="00DC558D" w:rsidRDefault="003B3B8D" w:rsidP="003B3B8D">
      <w:pPr>
        <w:pStyle w:val="a6"/>
        <w:ind w:firstLine="540"/>
        <w:jc w:val="both"/>
        <w:rPr>
          <w:rFonts w:ascii="Times New Roman" w:hAnsi="Times New Roman"/>
          <w:sz w:val="24"/>
          <w:szCs w:val="24"/>
        </w:rPr>
      </w:pPr>
      <w:r w:rsidRPr="00DC558D">
        <w:rPr>
          <w:rFonts w:ascii="Times New Roman" w:hAnsi="Times New Roman"/>
          <w:sz w:val="24"/>
          <w:szCs w:val="24"/>
        </w:rPr>
        <w:t>1. Настоящий Порядок регламентирует порядок составления и утверждения отчёта о результатах деятельности муниципальных бюджетных учреждений городского округа Тольятти, муниципальных автономных учреждений городского округа Тольятти и муниципальных казенных учреждений городского округа Тольятти и об использовании закрепленного за ним</w:t>
      </w:r>
      <w:r w:rsidR="008A7F63">
        <w:rPr>
          <w:rFonts w:ascii="Times New Roman" w:hAnsi="Times New Roman"/>
          <w:sz w:val="24"/>
          <w:szCs w:val="24"/>
        </w:rPr>
        <w:t>и</w:t>
      </w:r>
      <w:r w:rsidRPr="00DC558D">
        <w:rPr>
          <w:rFonts w:ascii="Times New Roman" w:hAnsi="Times New Roman"/>
          <w:sz w:val="24"/>
          <w:szCs w:val="24"/>
        </w:rPr>
        <w:t xml:space="preserve"> муниципального имущества (далее </w:t>
      </w:r>
      <w:r w:rsidR="00A36DFA" w:rsidRPr="00DC558D">
        <w:rPr>
          <w:rFonts w:ascii="Times New Roman" w:hAnsi="Times New Roman"/>
          <w:sz w:val="24"/>
          <w:szCs w:val="24"/>
        </w:rPr>
        <w:t>–</w:t>
      </w:r>
      <w:r w:rsidRPr="00DC558D">
        <w:rPr>
          <w:rFonts w:ascii="Times New Roman" w:hAnsi="Times New Roman"/>
          <w:sz w:val="24"/>
          <w:szCs w:val="24"/>
        </w:rPr>
        <w:t xml:space="preserve"> </w:t>
      </w:r>
      <w:r w:rsidR="00A36DFA" w:rsidRPr="00DC558D">
        <w:rPr>
          <w:rFonts w:ascii="Times New Roman" w:hAnsi="Times New Roman"/>
          <w:sz w:val="24"/>
          <w:szCs w:val="24"/>
        </w:rPr>
        <w:t xml:space="preserve">учреждение - </w:t>
      </w:r>
      <w:r w:rsidRPr="00DC558D">
        <w:rPr>
          <w:rFonts w:ascii="Times New Roman" w:hAnsi="Times New Roman"/>
          <w:sz w:val="24"/>
          <w:szCs w:val="24"/>
        </w:rPr>
        <w:t>Отчёт).</w:t>
      </w:r>
    </w:p>
    <w:p w14:paraId="737B68CA" w14:textId="6C6DD6C0" w:rsidR="003B3B8D" w:rsidRPr="00DC558D" w:rsidRDefault="003B3B8D" w:rsidP="003B3B8D">
      <w:pPr>
        <w:pStyle w:val="a6"/>
        <w:spacing w:before="220"/>
        <w:ind w:firstLine="540"/>
        <w:jc w:val="both"/>
        <w:rPr>
          <w:rFonts w:ascii="Times New Roman" w:hAnsi="Times New Roman"/>
          <w:sz w:val="24"/>
          <w:szCs w:val="24"/>
        </w:rPr>
      </w:pPr>
      <w:r w:rsidRPr="00DC558D">
        <w:rPr>
          <w:rFonts w:ascii="Times New Roman" w:hAnsi="Times New Roman"/>
          <w:sz w:val="24"/>
          <w:szCs w:val="24"/>
        </w:rPr>
        <w:t>2. Настоящий Порядок распространяется на учреждения, в отношении котор</w:t>
      </w:r>
      <w:r w:rsidR="00A36DFA" w:rsidRPr="00DC558D">
        <w:rPr>
          <w:rFonts w:ascii="Times New Roman" w:hAnsi="Times New Roman"/>
          <w:sz w:val="24"/>
          <w:szCs w:val="24"/>
        </w:rPr>
        <w:t>ых</w:t>
      </w:r>
      <w:r w:rsidRPr="00DC558D">
        <w:rPr>
          <w:rFonts w:ascii="Times New Roman" w:hAnsi="Times New Roman"/>
          <w:sz w:val="24"/>
          <w:szCs w:val="24"/>
        </w:rPr>
        <w:t xml:space="preserve"> администрация городского округа Тольятти осуществляет функции и полномочия учредителя (далее - учредитель).</w:t>
      </w:r>
    </w:p>
    <w:p w14:paraId="607010E1" w14:textId="7B1E2A9F" w:rsidR="003B3B8D" w:rsidRPr="00DC558D" w:rsidRDefault="003B3B8D" w:rsidP="003B3B8D">
      <w:pPr>
        <w:pStyle w:val="a6"/>
        <w:spacing w:before="220"/>
        <w:ind w:firstLine="540"/>
        <w:jc w:val="both"/>
        <w:rPr>
          <w:rFonts w:ascii="Times New Roman" w:hAnsi="Times New Roman"/>
          <w:sz w:val="24"/>
          <w:szCs w:val="24"/>
        </w:rPr>
      </w:pPr>
      <w:r w:rsidRPr="00DC558D">
        <w:rPr>
          <w:rFonts w:ascii="Times New Roman" w:hAnsi="Times New Roman"/>
          <w:sz w:val="24"/>
          <w:szCs w:val="24"/>
        </w:rPr>
        <w:t>3. Отчёт составляется учреждени</w:t>
      </w:r>
      <w:r w:rsidR="00A36DFA" w:rsidRPr="00DC558D">
        <w:rPr>
          <w:rFonts w:ascii="Times New Roman" w:hAnsi="Times New Roman"/>
          <w:sz w:val="24"/>
          <w:szCs w:val="24"/>
        </w:rPr>
        <w:t>я</w:t>
      </w:r>
      <w:r w:rsidRPr="00DC558D">
        <w:rPr>
          <w:rFonts w:ascii="Times New Roman" w:hAnsi="Times New Roman"/>
          <w:sz w:val="24"/>
          <w:szCs w:val="24"/>
        </w:rPr>
        <w:t>м</w:t>
      </w:r>
      <w:r w:rsidR="00A36DFA" w:rsidRPr="00DC558D">
        <w:rPr>
          <w:rFonts w:ascii="Times New Roman" w:hAnsi="Times New Roman"/>
          <w:sz w:val="24"/>
          <w:szCs w:val="24"/>
        </w:rPr>
        <w:t>и</w:t>
      </w:r>
      <w:r w:rsidRPr="00DC558D">
        <w:rPr>
          <w:rFonts w:ascii="Times New Roman" w:hAnsi="Times New Roman"/>
          <w:sz w:val="24"/>
          <w:szCs w:val="24"/>
        </w:rPr>
        <w:t>, их обособленными подразделениями, осуществляющими полномочия по ведению бухгалтерского учета в соответствии с Общими требованиями к порядку составления и утверждения отчёта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02.10.2021 № 171н, настоящим Порядком и с учетом требований законодательства Российской Федерации о защите государственной тайны.</w:t>
      </w:r>
    </w:p>
    <w:p w14:paraId="46447F8C" w14:textId="77777777" w:rsidR="003B3B8D" w:rsidRPr="00DC558D" w:rsidRDefault="003B3B8D" w:rsidP="003B3B8D">
      <w:pPr>
        <w:pStyle w:val="a6"/>
        <w:spacing w:before="220"/>
        <w:ind w:firstLine="540"/>
        <w:jc w:val="both"/>
        <w:rPr>
          <w:rFonts w:ascii="Times New Roman" w:hAnsi="Times New Roman"/>
          <w:sz w:val="24"/>
          <w:szCs w:val="24"/>
        </w:rPr>
      </w:pPr>
      <w:r w:rsidRPr="00DC558D">
        <w:rPr>
          <w:rFonts w:ascii="Times New Roman" w:hAnsi="Times New Roman"/>
          <w:sz w:val="24"/>
          <w:szCs w:val="24"/>
        </w:rPr>
        <w:t xml:space="preserve">4. Отчёт муниципальных автономных учреждений составляется, в том числе, с учетом требований, установленных Правилами опубликования отчётов о деятельности автономного учреждения и об использовании закрепленного за ним имущества, утвержденными </w:t>
      </w:r>
      <w:bookmarkStart w:id="0" w:name="_Hlk108528828"/>
      <w:r w:rsidRPr="00DC558D">
        <w:rPr>
          <w:rFonts w:ascii="Times New Roman" w:hAnsi="Times New Roman"/>
          <w:sz w:val="24"/>
          <w:szCs w:val="24"/>
        </w:rPr>
        <w:t>Постановлением Правительства Российской Федерации от 18.10.2007 № 684.</w:t>
      </w:r>
    </w:p>
    <w:bookmarkEnd w:id="0"/>
    <w:p w14:paraId="4CDE08B5" w14:textId="5727A7EE"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5. Отчёт,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14:paraId="7D00E257" w14:textId="541F7DBD" w:rsidR="003B3B8D" w:rsidRPr="00DC558D" w:rsidRDefault="003B3B8D" w:rsidP="003B3B8D">
      <w:pPr>
        <w:pStyle w:val="a6"/>
        <w:spacing w:before="220"/>
        <w:ind w:firstLine="540"/>
        <w:jc w:val="both"/>
        <w:rPr>
          <w:rFonts w:ascii="Times New Roman" w:hAnsi="Times New Roman"/>
          <w:sz w:val="24"/>
          <w:szCs w:val="24"/>
        </w:rPr>
      </w:pPr>
      <w:r w:rsidRPr="00DC558D">
        <w:rPr>
          <w:rFonts w:ascii="Times New Roman" w:hAnsi="Times New Roman"/>
          <w:sz w:val="24"/>
          <w:szCs w:val="24"/>
        </w:rPr>
        <w:t xml:space="preserve">6. Отчёт ежегодно составляется </w:t>
      </w:r>
      <w:r w:rsidR="00A36DFA" w:rsidRPr="00DC558D">
        <w:rPr>
          <w:rFonts w:ascii="Times New Roman" w:hAnsi="Times New Roman"/>
          <w:sz w:val="24"/>
          <w:szCs w:val="24"/>
        </w:rPr>
        <w:t>у</w:t>
      </w:r>
      <w:r w:rsidRPr="00DC558D">
        <w:rPr>
          <w:rFonts w:ascii="Times New Roman" w:hAnsi="Times New Roman"/>
          <w:sz w:val="24"/>
          <w:szCs w:val="24"/>
        </w:rPr>
        <w:t>чреждениями по состоянию на 1 января года, следующего за отчётным, в валюте Российской Федерации (в части показателей, формируемых в денежном выражении).</w:t>
      </w:r>
    </w:p>
    <w:p w14:paraId="7E270BC9" w14:textId="1748030B" w:rsidR="003B3B8D" w:rsidRPr="00DC558D" w:rsidRDefault="00E27B41" w:rsidP="00BE6518">
      <w:pPr>
        <w:spacing w:before="240" w:after="240"/>
        <w:ind w:firstLine="540"/>
        <w:jc w:val="both"/>
        <w:rPr>
          <w:rFonts w:ascii="Times New Roman" w:hAnsi="Times New Roman" w:cs="Times New Roman"/>
          <w:sz w:val="24"/>
          <w:szCs w:val="24"/>
        </w:rPr>
      </w:pPr>
      <w:r w:rsidRPr="00DC558D">
        <w:rPr>
          <w:rFonts w:ascii="Times New Roman" w:hAnsi="Times New Roman" w:cs="Times New Roman"/>
          <w:sz w:val="24"/>
          <w:szCs w:val="24"/>
        </w:rPr>
        <w:t>7</w:t>
      </w:r>
      <w:r w:rsidR="003B3B8D" w:rsidRPr="00DC558D">
        <w:rPr>
          <w:rFonts w:ascii="Times New Roman" w:hAnsi="Times New Roman" w:cs="Times New Roman"/>
          <w:sz w:val="24"/>
          <w:szCs w:val="24"/>
        </w:rPr>
        <w:t>. Сведения о составе имущественного комплекса в части недвижимого имущества учреждени</w:t>
      </w:r>
      <w:r w:rsidR="00A36DFA" w:rsidRPr="00DC558D">
        <w:rPr>
          <w:rFonts w:ascii="Times New Roman" w:hAnsi="Times New Roman" w:cs="Times New Roman"/>
          <w:sz w:val="24"/>
          <w:szCs w:val="24"/>
        </w:rPr>
        <w:t>я</w:t>
      </w:r>
      <w:r w:rsidR="003B3B8D" w:rsidRPr="00DC558D">
        <w:rPr>
          <w:rFonts w:ascii="Times New Roman" w:hAnsi="Times New Roman" w:cs="Times New Roman"/>
          <w:sz w:val="24"/>
          <w:szCs w:val="24"/>
        </w:rPr>
        <w:t xml:space="preserve"> и особо ценного движимого имущества учреждения предоставляются в </w:t>
      </w:r>
      <w:r w:rsidR="003B3B8D" w:rsidRPr="00DC558D">
        <w:rPr>
          <w:rFonts w:ascii="Times New Roman" w:hAnsi="Times New Roman" w:cs="Times New Roman"/>
          <w:sz w:val="24"/>
          <w:szCs w:val="24"/>
        </w:rPr>
        <w:lastRenderedPageBreak/>
        <w:t>соответстви</w:t>
      </w:r>
      <w:r w:rsidR="008A7F63">
        <w:rPr>
          <w:rFonts w:ascii="Times New Roman" w:hAnsi="Times New Roman" w:cs="Times New Roman"/>
          <w:sz w:val="24"/>
          <w:szCs w:val="24"/>
        </w:rPr>
        <w:t>и</w:t>
      </w:r>
      <w:r w:rsidR="003B3B8D" w:rsidRPr="00DC558D">
        <w:rPr>
          <w:rFonts w:ascii="Times New Roman" w:hAnsi="Times New Roman" w:cs="Times New Roman"/>
          <w:sz w:val="24"/>
          <w:szCs w:val="24"/>
        </w:rPr>
        <w:t xml:space="preserve"> </w:t>
      </w:r>
      <w:r w:rsidR="008A7F63">
        <w:rPr>
          <w:rFonts w:ascii="Times New Roman" w:hAnsi="Times New Roman" w:cs="Times New Roman"/>
          <w:sz w:val="24"/>
          <w:szCs w:val="24"/>
        </w:rPr>
        <w:t xml:space="preserve">со </w:t>
      </w:r>
      <w:r w:rsidR="003B3B8D" w:rsidRPr="00DC558D">
        <w:rPr>
          <w:rFonts w:ascii="Times New Roman" w:hAnsi="Times New Roman" w:cs="Times New Roman"/>
          <w:sz w:val="24"/>
          <w:szCs w:val="24"/>
        </w:rPr>
        <w:t>сведениям</w:t>
      </w:r>
      <w:r w:rsidR="008A7F63">
        <w:rPr>
          <w:rFonts w:ascii="Times New Roman" w:hAnsi="Times New Roman" w:cs="Times New Roman"/>
          <w:sz w:val="24"/>
          <w:szCs w:val="24"/>
        </w:rPr>
        <w:t>и</w:t>
      </w:r>
      <w:r w:rsidR="003B3B8D" w:rsidRPr="00DC558D">
        <w:rPr>
          <w:rFonts w:ascii="Times New Roman" w:hAnsi="Times New Roman" w:cs="Times New Roman"/>
          <w:sz w:val="24"/>
          <w:szCs w:val="24"/>
        </w:rPr>
        <w:t xml:space="preserve"> реестра муниципальной собственности городского округа Тольятти.</w:t>
      </w:r>
    </w:p>
    <w:p w14:paraId="31F7C2D8" w14:textId="77777777" w:rsidR="003B3B8D" w:rsidRPr="00DC558D" w:rsidRDefault="003B3B8D" w:rsidP="003B3B8D">
      <w:pPr>
        <w:pStyle w:val="a4"/>
        <w:jc w:val="center"/>
        <w:outlineLvl w:val="1"/>
        <w:rPr>
          <w:rFonts w:ascii="Times New Roman" w:hAnsi="Times New Roman"/>
          <w:b/>
          <w:bCs/>
          <w:sz w:val="24"/>
          <w:szCs w:val="24"/>
        </w:rPr>
      </w:pPr>
      <w:r w:rsidRPr="00DC558D">
        <w:rPr>
          <w:rFonts w:ascii="Times New Roman" w:hAnsi="Times New Roman"/>
          <w:b/>
          <w:bCs/>
          <w:sz w:val="24"/>
          <w:szCs w:val="24"/>
        </w:rPr>
        <w:t>II. Требования к Отчёту</w:t>
      </w:r>
    </w:p>
    <w:p w14:paraId="08FA9623" w14:textId="77777777" w:rsidR="003B3B8D" w:rsidRPr="00DC558D" w:rsidRDefault="003B3B8D" w:rsidP="003B3B8D">
      <w:pPr>
        <w:pStyle w:val="a6"/>
        <w:jc w:val="center"/>
        <w:rPr>
          <w:rFonts w:ascii="Times New Roman" w:hAnsi="Times New Roman"/>
          <w:sz w:val="24"/>
          <w:szCs w:val="24"/>
        </w:rPr>
      </w:pPr>
    </w:p>
    <w:p w14:paraId="105E8300" w14:textId="5071ED45" w:rsidR="003B3B8D" w:rsidRPr="00DC558D" w:rsidRDefault="00E27B41" w:rsidP="003B3B8D">
      <w:pPr>
        <w:pStyle w:val="a6"/>
        <w:spacing w:line="360" w:lineRule="auto"/>
        <w:ind w:firstLine="540"/>
        <w:jc w:val="both"/>
        <w:rPr>
          <w:rFonts w:ascii="Times New Roman" w:hAnsi="Times New Roman"/>
          <w:sz w:val="24"/>
          <w:szCs w:val="24"/>
        </w:rPr>
      </w:pPr>
      <w:r w:rsidRPr="00DC558D">
        <w:rPr>
          <w:rFonts w:ascii="Times New Roman" w:hAnsi="Times New Roman"/>
          <w:sz w:val="24"/>
          <w:szCs w:val="24"/>
        </w:rPr>
        <w:t>8</w:t>
      </w:r>
      <w:r w:rsidR="003B3B8D" w:rsidRPr="00DC558D">
        <w:rPr>
          <w:rFonts w:ascii="Times New Roman" w:hAnsi="Times New Roman"/>
          <w:sz w:val="24"/>
          <w:szCs w:val="24"/>
        </w:rPr>
        <w:t>. Отчёт составляется в разрезе следующих разделов:</w:t>
      </w:r>
    </w:p>
    <w:p w14:paraId="14D45904" w14:textId="77777777" w:rsidR="003B3B8D" w:rsidRPr="00DC558D" w:rsidRDefault="003B3B8D" w:rsidP="003B3B8D">
      <w:pPr>
        <w:pStyle w:val="a6"/>
        <w:ind w:firstLine="540"/>
        <w:jc w:val="both"/>
        <w:rPr>
          <w:rFonts w:ascii="Times New Roman" w:hAnsi="Times New Roman"/>
          <w:sz w:val="24"/>
          <w:szCs w:val="24"/>
        </w:rPr>
      </w:pPr>
      <w:r w:rsidRPr="00DC558D">
        <w:rPr>
          <w:rFonts w:ascii="Times New Roman" w:hAnsi="Times New Roman"/>
          <w:sz w:val="24"/>
          <w:szCs w:val="24"/>
        </w:rPr>
        <w:t>1) раздел 1. «Общие сведения об учреждении»;</w:t>
      </w:r>
    </w:p>
    <w:p w14:paraId="3167A2E7" w14:textId="77777777" w:rsidR="003B3B8D" w:rsidRPr="00DC558D" w:rsidRDefault="003B3B8D" w:rsidP="003B3B8D">
      <w:pPr>
        <w:pStyle w:val="a6"/>
        <w:ind w:firstLine="540"/>
        <w:jc w:val="both"/>
        <w:rPr>
          <w:rFonts w:ascii="Times New Roman" w:hAnsi="Times New Roman"/>
          <w:sz w:val="24"/>
          <w:szCs w:val="24"/>
        </w:rPr>
      </w:pPr>
      <w:r w:rsidRPr="00DC558D">
        <w:rPr>
          <w:rFonts w:ascii="Times New Roman" w:hAnsi="Times New Roman"/>
          <w:sz w:val="24"/>
          <w:szCs w:val="24"/>
        </w:rPr>
        <w:t>2) раздел 2. «Результаты деятельности»;</w:t>
      </w:r>
    </w:p>
    <w:p w14:paraId="6FE15773" w14:textId="77777777" w:rsidR="003B3B8D" w:rsidRPr="00DC558D" w:rsidRDefault="003B3B8D" w:rsidP="003B3B8D">
      <w:pPr>
        <w:pStyle w:val="a6"/>
        <w:ind w:firstLine="539"/>
        <w:jc w:val="both"/>
        <w:rPr>
          <w:rFonts w:ascii="Times New Roman" w:hAnsi="Times New Roman"/>
          <w:sz w:val="24"/>
          <w:szCs w:val="24"/>
        </w:rPr>
      </w:pPr>
      <w:r w:rsidRPr="00DC558D">
        <w:rPr>
          <w:rFonts w:ascii="Times New Roman" w:hAnsi="Times New Roman"/>
          <w:sz w:val="24"/>
          <w:szCs w:val="24"/>
        </w:rPr>
        <w:t>3) раздел 3. «Использование имущества, закрепленного за учреждением»</w:t>
      </w:r>
    </w:p>
    <w:p w14:paraId="32E4C752" w14:textId="69224E5B" w:rsidR="003B3B8D" w:rsidRPr="00DC558D" w:rsidRDefault="003B3B8D" w:rsidP="003B3B8D">
      <w:pPr>
        <w:pStyle w:val="a6"/>
        <w:ind w:firstLine="539"/>
        <w:jc w:val="both"/>
        <w:rPr>
          <w:rFonts w:ascii="Times New Roman" w:hAnsi="Times New Roman"/>
          <w:sz w:val="24"/>
          <w:szCs w:val="24"/>
        </w:rPr>
      </w:pPr>
      <w:r w:rsidRPr="00DC558D">
        <w:rPr>
          <w:rFonts w:ascii="Times New Roman" w:hAnsi="Times New Roman"/>
          <w:sz w:val="24"/>
          <w:szCs w:val="24"/>
        </w:rPr>
        <w:t>4) раздел 4. «Эффективность деятельности».</w:t>
      </w:r>
    </w:p>
    <w:p w14:paraId="6424F464" w14:textId="77777777" w:rsidR="00B154CF" w:rsidRPr="00DC558D" w:rsidRDefault="00B154CF" w:rsidP="003B3B8D">
      <w:pPr>
        <w:pStyle w:val="a6"/>
        <w:ind w:firstLine="539"/>
        <w:jc w:val="both"/>
        <w:rPr>
          <w:rFonts w:ascii="Times New Roman" w:hAnsi="Times New Roman"/>
          <w:sz w:val="24"/>
          <w:szCs w:val="24"/>
        </w:rPr>
      </w:pPr>
    </w:p>
    <w:p w14:paraId="0DBF680A" w14:textId="77777777" w:rsidR="003B3B8D" w:rsidRPr="00DC558D" w:rsidRDefault="003B3B8D" w:rsidP="003B3B8D">
      <w:pPr>
        <w:pStyle w:val="a6"/>
        <w:spacing w:after="120"/>
        <w:ind w:firstLine="539"/>
        <w:jc w:val="both"/>
        <w:rPr>
          <w:rFonts w:ascii="Times New Roman" w:hAnsi="Times New Roman"/>
          <w:sz w:val="24"/>
          <w:szCs w:val="24"/>
        </w:rPr>
      </w:pPr>
      <w:r w:rsidRPr="00DC558D">
        <w:rPr>
          <w:rFonts w:ascii="Times New Roman" w:hAnsi="Times New Roman"/>
          <w:sz w:val="24"/>
          <w:szCs w:val="24"/>
        </w:rPr>
        <w:t xml:space="preserve"> Раздел «Эффективность деятельности» формируется учреждением, которое в случаях, предусмотренных федеральными законами, наделено полномочиями по исполнению государственных функций, а также осуществляет полномочия по обеспечению деятельности федеральных государственных органов, осуществляющих функции и полномочия учредителя таких учреждений.</w:t>
      </w:r>
    </w:p>
    <w:p w14:paraId="547675AB" w14:textId="6B49C130" w:rsidR="003B3B8D" w:rsidRPr="00DC558D" w:rsidRDefault="00532373" w:rsidP="003B3B8D">
      <w:pPr>
        <w:autoSpaceDE w:val="0"/>
        <w:autoSpaceDN w:val="0"/>
        <w:adjustRightInd w:val="0"/>
        <w:spacing w:after="120"/>
        <w:ind w:firstLine="539"/>
        <w:jc w:val="both"/>
        <w:rPr>
          <w:rFonts w:ascii="Times New Roman" w:hAnsi="Times New Roman" w:cs="Times New Roman"/>
          <w:sz w:val="24"/>
          <w:szCs w:val="24"/>
        </w:rPr>
      </w:pPr>
      <w:r w:rsidRPr="00DC558D">
        <w:rPr>
          <w:rFonts w:ascii="Times New Roman" w:hAnsi="Times New Roman" w:cs="Times New Roman"/>
          <w:sz w:val="24"/>
          <w:szCs w:val="24"/>
        </w:rPr>
        <w:t>9</w:t>
      </w:r>
      <w:r w:rsidR="003B3B8D" w:rsidRPr="00DC558D">
        <w:rPr>
          <w:rFonts w:ascii="Times New Roman" w:hAnsi="Times New Roman" w:cs="Times New Roman"/>
          <w:sz w:val="24"/>
          <w:szCs w:val="24"/>
        </w:rPr>
        <w:t xml:space="preserve">. Раздел 1 «Общие сведения об учреждении» </w:t>
      </w:r>
      <w:r w:rsidR="002B4134" w:rsidRPr="00DC558D">
        <w:rPr>
          <w:rFonts w:ascii="Times New Roman" w:hAnsi="Times New Roman" w:cs="Times New Roman"/>
          <w:sz w:val="24"/>
          <w:szCs w:val="24"/>
        </w:rPr>
        <w:t>формируется учреждени</w:t>
      </w:r>
      <w:r w:rsidR="008F6E4B">
        <w:rPr>
          <w:rFonts w:ascii="Times New Roman" w:hAnsi="Times New Roman" w:cs="Times New Roman"/>
          <w:sz w:val="24"/>
          <w:szCs w:val="24"/>
        </w:rPr>
        <w:t>я</w:t>
      </w:r>
      <w:r w:rsidR="002B4134" w:rsidRPr="00DC558D">
        <w:rPr>
          <w:rFonts w:ascii="Times New Roman" w:hAnsi="Times New Roman" w:cs="Times New Roman"/>
          <w:sz w:val="24"/>
          <w:szCs w:val="24"/>
        </w:rPr>
        <w:t>м</w:t>
      </w:r>
      <w:r w:rsidR="008F6E4B">
        <w:rPr>
          <w:rFonts w:ascii="Times New Roman" w:hAnsi="Times New Roman" w:cs="Times New Roman"/>
          <w:sz w:val="24"/>
          <w:szCs w:val="24"/>
        </w:rPr>
        <w:t>и</w:t>
      </w:r>
      <w:r w:rsidR="002B4134" w:rsidRPr="00DC558D">
        <w:rPr>
          <w:rFonts w:ascii="Times New Roman" w:hAnsi="Times New Roman" w:cs="Times New Roman"/>
          <w:sz w:val="24"/>
          <w:szCs w:val="24"/>
        </w:rPr>
        <w:t xml:space="preserve"> по формам согласно</w:t>
      </w:r>
      <w:r w:rsidR="003B3B8D" w:rsidRPr="00DC558D">
        <w:rPr>
          <w:rFonts w:ascii="Times New Roman" w:hAnsi="Times New Roman" w:cs="Times New Roman"/>
          <w:sz w:val="24"/>
          <w:szCs w:val="24"/>
        </w:rPr>
        <w:t xml:space="preserve"> Приложени</w:t>
      </w:r>
      <w:r w:rsidR="002B4134" w:rsidRPr="00DC558D">
        <w:rPr>
          <w:rFonts w:ascii="Times New Roman" w:hAnsi="Times New Roman" w:cs="Times New Roman"/>
          <w:sz w:val="24"/>
          <w:szCs w:val="24"/>
        </w:rPr>
        <w:t>й</w:t>
      </w:r>
      <w:r w:rsidR="003B3B8D" w:rsidRPr="00DC558D">
        <w:rPr>
          <w:rFonts w:ascii="Times New Roman" w:hAnsi="Times New Roman" w:cs="Times New Roman"/>
          <w:sz w:val="24"/>
          <w:szCs w:val="24"/>
        </w:rPr>
        <w:t xml:space="preserve"> №</w:t>
      </w:r>
      <w:r w:rsidR="00CA7A2A" w:rsidRPr="00DC558D">
        <w:rPr>
          <w:rFonts w:ascii="Times New Roman" w:hAnsi="Times New Roman" w:cs="Times New Roman"/>
          <w:sz w:val="24"/>
          <w:szCs w:val="24"/>
        </w:rPr>
        <w:t>№</w:t>
      </w:r>
      <w:r w:rsidR="003B3B8D" w:rsidRPr="00DC558D">
        <w:rPr>
          <w:rFonts w:ascii="Times New Roman" w:hAnsi="Times New Roman" w:cs="Times New Roman"/>
          <w:sz w:val="24"/>
          <w:szCs w:val="24"/>
        </w:rPr>
        <w:t xml:space="preserve"> 1</w:t>
      </w:r>
      <w:r w:rsidR="00CA7A2A" w:rsidRPr="00DC558D">
        <w:rPr>
          <w:rFonts w:ascii="Times New Roman" w:hAnsi="Times New Roman" w:cs="Times New Roman"/>
          <w:sz w:val="24"/>
          <w:szCs w:val="24"/>
        </w:rPr>
        <w:t>, 1</w:t>
      </w:r>
      <w:r w:rsidR="003B3B8D" w:rsidRPr="00DC558D">
        <w:rPr>
          <w:rFonts w:ascii="Times New Roman" w:hAnsi="Times New Roman" w:cs="Times New Roman"/>
          <w:sz w:val="24"/>
          <w:szCs w:val="24"/>
        </w:rPr>
        <w:t>.1</w:t>
      </w:r>
      <w:r w:rsidR="00CA7A2A" w:rsidRPr="00DC558D">
        <w:rPr>
          <w:rFonts w:ascii="Times New Roman" w:hAnsi="Times New Roman" w:cs="Times New Roman"/>
          <w:sz w:val="24"/>
          <w:szCs w:val="24"/>
        </w:rPr>
        <w:t>,</w:t>
      </w:r>
      <w:r w:rsidR="003B3B8D" w:rsidRPr="00DC558D">
        <w:rPr>
          <w:rFonts w:ascii="Times New Roman" w:hAnsi="Times New Roman" w:cs="Times New Roman"/>
          <w:sz w:val="24"/>
          <w:szCs w:val="24"/>
        </w:rPr>
        <w:t xml:space="preserve"> 1.2 к настоящему Порядку.</w:t>
      </w:r>
    </w:p>
    <w:p w14:paraId="5F8D1496" w14:textId="21B943EE" w:rsidR="003B3B8D" w:rsidRPr="00DC558D" w:rsidRDefault="00532373" w:rsidP="00532373">
      <w:pPr>
        <w:pStyle w:val="ConsPlusTitlePage"/>
        <w:ind w:firstLine="539"/>
        <w:jc w:val="both"/>
        <w:rPr>
          <w:rFonts w:ascii="Times New Roman" w:hAnsi="Times New Roman" w:cs="Times New Roman"/>
          <w:sz w:val="24"/>
          <w:szCs w:val="24"/>
        </w:rPr>
      </w:pPr>
      <w:r w:rsidRPr="00DC558D">
        <w:rPr>
          <w:rFonts w:ascii="Times New Roman" w:hAnsi="Times New Roman" w:cs="Times New Roman"/>
          <w:sz w:val="24"/>
          <w:szCs w:val="24"/>
        </w:rPr>
        <w:t>10</w:t>
      </w:r>
      <w:r w:rsidR="003B3B8D" w:rsidRPr="00DC558D">
        <w:rPr>
          <w:rFonts w:ascii="Times New Roman" w:hAnsi="Times New Roman" w:cs="Times New Roman"/>
          <w:sz w:val="24"/>
          <w:szCs w:val="24"/>
        </w:rPr>
        <w:t>. Раздел 2 «Результаты деятельности» включает:</w:t>
      </w:r>
    </w:p>
    <w:p w14:paraId="425B94CF" w14:textId="4FDBC165"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 отчёт о выполнении муниципального задания на оказание муниципальных услуг (выполнение работ) (далее - муниципальное задание), формируемы</w:t>
      </w:r>
      <w:r w:rsidR="00CA7A2A" w:rsidRPr="00DC558D">
        <w:rPr>
          <w:rFonts w:ascii="Times New Roman" w:hAnsi="Times New Roman" w:cs="Times New Roman"/>
          <w:sz w:val="24"/>
          <w:szCs w:val="24"/>
        </w:rPr>
        <w:t>й</w:t>
      </w:r>
      <w:r w:rsidRPr="00DC558D">
        <w:rPr>
          <w:rFonts w:ascii="Times New Roman" w:hAnsi="Times New Roman" w:cs="Times New Roman"/>
          <w:sz w:val="24"/>
          <w:szCs w:val="24"/>
        </w:rPr>
        <w:t xml:space="preserve"> в соответствии с пунктом 1</w:t>
      </w:r>
      <w:r w:rsidR="006C547E" w:rsidRPr="00DC558D">
        <w:rPr>
          <w:rFonts w:ascii="Times New Roman" w:hAnsi="Times New Roman" w:cs="Times New Roman"/>
          <w:sz w:val="24"/>
          <w:szCs w:val="24"/>
        </w:rPr>
        <w:t>6</w:t>
      </w:r>
      <w:r w:rsidRPr="00DC558D">
        <w:rPr>
          <w:rFonts w:ascii="Times New Roman" w:hAnsi="Times New Roman" w:cs="Times New Roman"/>
          <w:sz w:val="24"/>
          <w:szCs w:val="24"/>
        </w:rPr>
        <w:t xml:space="preserve"> настоящего Порядка (таблицы 2.1, 2.2 Приложения № 2 к настоящему Порядку);</w:t>
      </w:r>
    </w:p>
    <w:p w14:paraId="4E68ACA1" w14:textId="74116C15"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об оказываемых услугах (выполняемых работах) при осуществлении основных видов деятельности сверх установленного муниципального задания, при осуществлении иных видов деятельности, а также выпускаемой продукции, формируемые в соответствии с пунктом 1</w:t>
      </w:r>
      <w:r w:rsidR="006C547E" w:rsidRPr="00DC558D">
        <w:rPr>
          <w:rFonts w:ascii="Times New Roman" w:hAnsi="Times New Roman" w:cs="Times New Roman"/>
          <w:sz w:val="24"/>
          <w:szCs w:val="24"/>
        </w:rPr>
        <w:t>7</w:t>
      </w:r>
      <w:r w:rsidRPr="00DC558D">
        <w:rPr>
          <w:rFonts w:ascii="Times New Roman" w:hAnsi="Times New Roman" w:cs="Times New Roman"/>
          <w:sz w:val="24"/>
          <w:szCs w:val="24"/>
        </w:rPr>
        <w:t xml:space="preserve"> настоящего Порядка (таблица 2.3 Приложения № 2 к настоящему Порядку);</w:t>
      </w:r>
    </w:p>
    <w:p w14:paraId="20B377C1" w14:textId="663D0DC8"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w:t>
      </w:r>
      <w:r w:rsidR="006C547E" w:rsidRPr="00DC558D">
        <w:rPr>
          <w:rFonts w:ascii="Times New Roman" w:hAnsi="Times New Roman" w:cs="Times New Roman"/>
          <w:sz w:val="24"/>
          <w:szCs w:val="24"/>
        </w:rPr>
        <w:t>8</w:t>
      </w:r>
      <w:r w:rsidRPr="00DC558D">
        <w:rPr>
          <w:rFonts w:ascii="Times New Roman" w:hAnsi="Times New Roman" w:cs="Times New Roman"/>
          <w:sz w:val="24"/>
          <w:szCs w:val="24"/>
        </w:rPr>
        <w:t xml:space="preserve"> настоящего Порядка (таблица 2.4 Приложения № 2 к настоящему Порядку);</w:t>
      </w:r>
    </w:p>
    <w:p w14:paraId="2005E3BC" w14:textId="363A10C9"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сведения о просроченной кредиторской задолженности, формируемые в соответствии с пунктом </w:t>
      </w:r>
      <w:r w:rsidR="006C547E" w:rsidRPr="00DC558D">
        <w:rPr>
          <w:rFonts w:ascii="Times New Roman" w:hAnsi="Times New Roman" w:cs="Times New Roman"/>
          <w:sz w:val="24"/>
          <w:szCs w:val="24"/>
        </w:rPr>
        <w:t>19</w:t>
      </w:r>
      <w:r w:rsidRPr="00DC558D">
        <w:rPr>
          <w:rFonts w:ascii="Times New Roman" w:hAnsi="Times New Roman" w:cs="Times New Roman"/>
          <w:sz w:val="24"/>
          <w:szCs w:val="24"/>
        </w:rPr>
        <w:t xml:space="preserve"> настоящего Порядка (таблица 2.5 Приложения № 2 к настоящему Порядку);</w:t>
      </w:r>
    </w:p>
    <w:p w14:paraId="1CFE54C1" w14:textId="3D4B02B9"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 задолженности по ущербу, недостачам, хищениям денежных средств и материальных ценностей, формируемые в соответствии с пунктом 2</w:t>
      </w:r>
      <w:r w:rsidR="006C547E" w:rsidRPr="00DC558D">
        <w:rPr>
          <w:rFonts w:ascii="Times New Roman" w:hAnsi="Times New Roman" w:cs="Times New Roman"/>
          <w:sz w:val="24"/>
          <w:szCs w:val="24"/>
        </w:rPr>
        <w:t>0</w:t>
      </w:r>
      <w:r w:rsidRPr="00DC558D">
        <w:rPr>
          <w:rFonts w:ascii="Times New Roman" w:hAnsi="Times New Roman" w:cs="Times New Roman"/>
          <w:sz w:val="24"/>
          <w:szCs w:val="24"/>
        </w:rPr>
        <w:t xml:space="preserve"> настоящего Порядка (таблица 2.6 Приложения № 2 к настоящему Порядку);</w:t>
      </w:r>
    </w:p>
    <w:p w14:paraId="64061F17" w14:textId="7AE5EF15"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 численности сотрудников и оплате труда, формируемые в соответствии с пунктом 2</w:t>
      </w:r>
      <w:r w:rsidR="006C547E" w:rsidRPr="00DC558D">
        <w:rPr>
          <w:rFonts w:ascii="Times New Roman" w:hAnsi="Times New Roman" w:cs="Times New Roman"/>
          <w:sz w:val="24"/>
          <w:szCs w:val="24"/>
        </w:rPr>
        <w:t>1</w:t>
      </w:r>
      <w:r w:rsidRPr="00DC558D">
        <w:rPr>
          <w:rFonts w:ascii="Times New Roman" w:hAnsi="Times New Roman" w:cs="Times New Roman"/>
          <w:sz w:val="24"/>
          <w:szCs w:val="24"/>
        </w:rPr>
        <w:t xml:space="preserve"> настоящего Порядка (таблица 2.7 Приложения № 2 к настоящему Порядку);</w:t>
      </w:r>
    </w:p>
    <w:p w14:paraId="59E3B149" w14:textId="6655EE1F"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 счетах учреждения, открытых в кредитных организациях, формируемые в соответствии с пунктом 2</w:t>
      </w:r>
      <w:r w:rsidR="006C547E" w:rsidRPr="00DC558D">
        <w:rPr>
          <w:rFonts w:ascii="Times New Roman" w:hAnsi="Times New Roman" w:cs="Times New Roman"/>
          <w:sz w:val="24"/>
          <w:szCs w:val="24"/>
        </w:rPr>
        <w:t>2</w:t>
      </w:r>
      <w:r w:rsidRPr="00DC558D">
        <w:rPr>
          <w:rFonts w:ascii="Times New Roman" w:hAnsi="Times New Roman" w:cs="Times New Roman"/>
          <w:sz w:val="24"/>
          <w:szCs w:val="24"/>
        </w:rPr>
        <w:t xml:space="preserve"> настоящего Порядка (таблица 2.8 Приложения № 2 к настоящему Порядку).</w:t>
      </w:r>
    </w:p>
    <w:p w14:paraId="0F1527FF" w14:textId="4311FBC8"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1</w:t>
      </w:r>
      <w:r w:rsidR="00532373" w:rsidRPr="00DC558D">
        <w:rPr>
          <w:rFonts w:ascii="Times New Roman" w:hAnsi="Times New Roman" w:cs="Times New Roman"/>
          <w:sz w:val="24"/>
          <w:szCs w:val="24"/>
        </w:rPr>
        <w:t>1</w:t>
      </w:r>
      <w:r w:rsidRPr="00DC558D">
        <w:rPr>
          <w:rFonts w:ascii="Times New Roman" w:hAnsi="Times New Roman" w:cs="Times New Roman"/>
          <w:sz w:val="24"/>
          <w:szCs w:val="24"/>
        </w:rPr>
        <w:t>. Раздел 3 «Использование имущества, закрепленного за учреждением» включает:</w:t>
      </w:r>
    </w:p>
    <w:p w14:paraId="39AC1962" w14:textId="682878F3"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w:t>
      </w:r>
      <w:r w:rsidRPr="00DC558D">
        <w:rPr>
          <w:rFonts w:ascii="Times New Roman" w:hAnsi="Times New Roman" w:cs="Times New Roman"/>
          <w:sz w:val="24"/>
          <w:szCs w:val="24"/>
        </w:rPr>
        <w:lastRenderedPageBreak/>
        <w:t>формируемые в соответствии с пунктом 2</w:t>
      </w:r>
      <w:r w:rsidR="006C547E" w:rsidRPr="00DC558D">
        <w:rPr>
          <w:rFonts w:ascii="Times New Roman" w:hAnsi="Times New Roman" w:cs="Times New Roman"/>
          <w:sz w:val="24"/>
          <w:szCs w:val="24"/>
        </w:rPr>
        <w:t>3</w:t>
      </w:r>
      <w:r w:rsidRPr="00DC558D">
        <w:rPr>
          <w:rFonts w:ascii="Times New Roman" w:hAnsi="Times New Roman" w:cs="Times New Roman"/>
          <w:sz w:val="24"/>
          <w:szCs w:val="24"/>
        </w:rPr>
        <w:t xml:space="preserve"> настоящего Порядка (таблица 3.1 Приложения № 3 к настоящему Порядку);</w:t>
      </w:r>
    </w:p>
    <w:p w14:paraId="1A56A3D7" w14:textId="7CFFD5F9"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2</w:t>
      </w:r>
      <w:r w:rsidR="006C547E" w:rsidRPr="00DC558D">
        <w:rPr>
          <w:rFonts w:ascii="Times New Roman" w:hAnsi="Times New Roman" w:cs="Times New Roman"/>
          <w:sz w:val="24"/>
          <w:szCs w:val="24"/>
        </w:rPr>
        <w:t>4</w:t>
      </w:r>
      <w:r w:rsidRPr="00DC558D">
        <w:rPr>
          <w:rFonts w:ascii="Times New Roman" w:hAnsi="Times New Roman" w:cs="Times New Roman"/>
          <w:sz w:val="24"/>
          <w:szCs w:val="24"/>
        </w:rPr>
        <w:t xml:space="preserve"> настоящего Порядка (таблица 3.2 Приложения № 3 к настоящему Порядку);</w:t>
      </w:r>
    </w:p>
    <w:p w14:paraId="08D81D6A" w14:textId="619DD279"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 недвижимом имуществе, используемом по договору аренды, формируемые в соответствии с пунктом 2</w:t>
      </w:r>
      <w:r w:rsidR="006C547E" w:rsidRPr="00DC558D">
        <w:rPr>
          <w:rFonts w:ascii="Times New Roman" w:hAnsi="Times New Roman" w:cs="Times New Roman"/>
          <w:sz w:val="24"/>
          <w:szCs w:val="24"/>
        </w:rPr>
        <w:t>5</w:t>
      </w:r>
      <w:r w:rsidRPr="00DC558D">
        <w:rPr>
          <w:rFonts w:ascii="Times New Roman" w:hAnsi="Times New Roman" w:cs="Times New Roman"/>
          <w:sz w:val="24"/>
          <w:szCs w:val="24"/>
        </w:rPr>
        <w:t xml:space="preserve"> настоящего Порядка (таблица 3.3 Приложения № 3 к настоящему Порядку);</w:t>
      </w:r>
    </w:p>
    <w:p w14:paraId="65ED28B9" w14:textId="65CAB2F8"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 недвижимом имуществе, используемом по договору безвозмездного пользования (договору ссуды), формируемые в соответствии с пунктом 2</w:t>
      </w:r>
      <w:r w:rsidR="006C547E" w:rsidRPr="00DC558D">
        <w:rPr>
          <w:rFonts w:ascii="Times New Roman" w:hAnsi="Times New Roman" w:cs="Times New Roman"/>
          <w:sz w:val="24"/>
          <w:szCs w:val="24"/>
        </w:rPr>
        <w:t>6</w:t>
      </w:r>
      <w:r w:rsidRPr="00DC558D">
        <w:rPr>
          <w:rFonts w:ascii="Times New Roman" w:hAnsi="Times New Roman" w:cs="Times New Roman"/>
          <w:sz w:val="24"/>
          <w:szCs w:val="24"/>
        </w:rPr>
        <w:t xml:space="preserve"> настоящего Порядка (таблица 3.4 Приложения № 3 к настоящему Порядку);</w:t>
      </w:r>
    </w:p>
    <w:p w14:paraId="56402A68" w14:textId="4B265B6C"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сведения об особо ценном движимом имуществе (за исключением транспортных средств), формируемые в соответствии с </w:t>
      </w:r>
      <w:hyperlink w:anchor="P132" w:history="1">
        <w:r w:rsidRPr="00DC558D">
          <w:rPr>
            <w:rFonts w:ascii="Times New Roman" w:hAnsi="Times New Roman" w:cs="Times New Roman"/>
            <w:sz w:val="24"/>
            <w:szCs w:val="24"/>
          </w:rPr>
          <w:t>пунктом 2</w:t>
        </w:r>
      </w:hyperlink>
      <w:r w:rsidR="006C547E" w:rsidRPr="00DC558D">
        <w:rPr>
          <w:rFonts w:ascii="Times New Roman" w:hAnsi="Times New Roman" w:cs="Times New Roman"/>
          <w:sz w:val="24"/>
          <w:szCs w:val="24"/>
        </w:rPr>
        <w:t>7</w:t>
      </w:r>
      <w:r w:rsidRPr="00DC558D">
        <w:rPr>
          <w:rFonts w:ascii="Times New Roman" w:hAnsi="Times New Roman" w:cs="Times New Roman"/>
          <w:sz w:val="24"/>
          <w:szCs w:val="24"/>
        </w:rPr>
        <w:t xml:space="preserve"> настоящего Порядка (таблица 3.5 Приложения № 3 к настоящему Порядку);</w:t>
      </w:r>
    </w:p>
    <w:p w14:paraId="76A7B284" w14:textId="7D3E0B8D"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сведения о движимом имуществе муниципального казенного учреждения (за исключением транспортных средств), формируемые в соответствии с </w:t>
      </w:r>
      <w:hyperlink w:anchor="P132" w:history="1">
        <w:r w:rsidRPr="00DC558D">
          <w:rPr>
            <w:rFonts w:ascii="Times New Roman" w:hAnsi="Times New Roman" w:cs="Times New Roman"/>
            <w:sz w:val="24"/>
            <w:szCs w:val="24"/>
          </w:rPr>
          <w:t>пунктом 2</w:t>
        </w:r>
      </w:hyperlink>
      <w:r w:rsidR="006C547E" w:rsidRPr="00DC558D">
        <w:rPr>
          <w:rFonts w:ascii="Times New Roman" w:hAnsi="Times New Roman" w:cs="Times New Roman"/>
          <w:sz w:val="24"/>
          <w:szCs w:val="24"/>
        </w:rPr>
        <w:t>8</w:t>
      </w:r>
      <w:r w:rsidRPr="00DC558D">
        <w:rPr>
          <w:rFonts w:ascii="Times New Roman" w:hAnsi="Times New Roman" w:cs="Times New Roman"/>
          <w:sz w:val="24"/>
          <w:szCs w:val="24"/>
        </w:rPr>
        <w:t xml:space="preserve"> настоящего Порядка (таблица 3.6 Приложения № 3 к настоящему Порядку);</w:t>
      </w:r>
    </w:p>
    <w:p w14:paraId="1A7870E2" w14:textId="54E121D5"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сведения о транспортных средствах, формируемые в соответствии с пунктом </w:t>
      </w:r>
      <w:r w:rsidR="006C547E" w:rsidRPr="00DC558D">
        <w:rPr>
          <w:rFonts w:ascii="Times New Roman" w:hAnsi="Times New Roman" w:cs="Times New Roman"/>
          <w:sz w:val="24"/>
          <w:szCs w:val="24"/>
        </w:rPr>
        <w:t>29</w:t>
      </w:r>
      <w:r w:rsidRPr="00DC558D">
        <w:rPr>
          <w:rFonts w:ascii="Times New Roman" w:hAnsi="Times New Roman" w:cs="Times New Roman"/>
          <w:sz w:val="24"/>
          <w:szCs w:val="24"/>
        </w:rPr>
        <w:t xml:space="preserve"> настоящего Порядка (таблица 3.7 Приложения № 3 к настоящему Порядку).</w:t>
      </w:r>
    </w:p>
    <w:p w14:paraId="198F5C8E" w14:textId="6AF28506"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1</w:t>
      </w:r>
      <w:r w:rsidR="00532373" w:rsidRPr="00DC558D">
        <w:rPr>
          <w:rFonts w:ascii="Times New Roman" w:hAnsi="Times New Roman" w:cs="Times New Roman"/>
          <w:sz w:val="24"/>
          <w:szCs w:val="24"/>
        </w:rPr>
        <w:t>2</w:t>
      </w:r>
      <w:r w:rsidRPr="00DC558D">
        <w:rPr>
          <w:rFonts w:ascii="Times New Roman" w:hAnsi="Times New Roman" w:cs="Times New Roman"/>
          <w:sz w:val="24"/>
          <w:szCs w:val="24"/>
        </w:rPr>
        <w:t>. Раздел 4 «Эффективность деятельности» (Приложение № 4 к настоящему Порядку) включает:</w:t>
      </w:r>
    </w:p>
    <w:p w14:paraId="2BDE6DE2" w14:textId="180D17A6" w:rsidR="003B3B8D" w:rsidRPr="00DC558D" w:rsidRDefault="003B3B8D" w:rsidP="003B3B8D">
      <w:pPr>
        <w:pStyle w:val="ConsPlusTitlePage"/>
        <w:spacing w:before="220"/>
        <w:ind w:firstLine="567"/>
        <w:jc w:val="both"/>
        <w:rPr>
          <w:rFonts w:ascii="Times New Roman" w:hAnsi="Times New Roman" w:cs="Times New Roman"/>
          <w:sz w:val="24"/>
          <w:szCs w:val="24"/>
        </w:rPr>
      </w:pPr>
      <w:r w:rsidRPr="00DC558D">
        <w:rPr>
          <w:rFonts w:ascii="Times New Roman" w:hAnsi="Times New Roman" w:cs="Times New Roman"/>
          <w:sz w:val="24"/>
          <w:szCs w:val="24"/>
        </w:rPr>
        <w:t>сведения о видах деятельности, в отношении которых установлен показатель эффективности, формируемые в соответствии с пунктом 3</w:t>
      </w:r>
      <w:r w:rsidR="006C547E" w:rsidRPr="00DC558D">
        <w:rPr>
          <w:rFonts w:ascii="Times New Roman" w:hAnsi="Times New Roman" w:cs="Times New Roman"/>
          <w:sz w:val="24"/>
          <w:szCs w:val="24"/>
        </w:rPr>
        <w:t>0</w:t>
      </w:r>
      <w:r w:rsidRPr="00DC558D">
        <w:rPr>
          <w:rFonts w:ascii="Times New Roman" w:hAnsi="Times New Roman" w:cs="Times New Roman"/>
          <w:sz w:val="24"/>
          <w:szCs w:val="24"/>
        </w:rPr>
        <w:t xml:space="preserve"> настоящего Порядка;</w:t>
      </w:r>
    </w:p>
    <w:p w14:paraId="733D582E" w14:textId="42C54ABB" w:rsidR="003B3B8D" w:rsidRPr="00DC558D" w:rsidRDefault="003B3B8D" w:rsidP="003B3B8D">
      <w:pPr>
        <w:spacing w:before="220"/>
        <w:ind w:firstLine="567"/>
        <w:jc w:val="both"/>
        <w:rPr>
          <w:rFonts w:ascii="Times New Roman" w:hAnsi="Times New Roman" w:cs="Times New Roman"/>
          <w:sz w:val="24"/>
          <w:szCs w:val="24"/>
        </w:rPr>
      </w:pPr>
      <w:r w:rsidRPr="00DC558D">
        <w:rPr>
          <w:rFonts w:ascii="Times New Roman" w:hAnsi="Times New Roman" w:cs="Times New Roman"/>
          <w:sz w:val="24"/>
          <w:szCs w:val="24"/>
        </w:rPr>
        <w:t>сведения о достижении показателей эффективности деятельности учреждения, формируемые в соответствии с пунктом 3</w:t>
      </w:r>
      <w:r w:rsidR="006C547E" w:rsidRPr="00DC558D">
        <w:rPr>
          <w:rFonts w:ascii="Times New Roman" w:hAnsi="Times New Roman" w:cs="Times New Roman"/>
          <w:sz w:val="24"/>
          <w:szCs w:val="24"/>
        </w:rPr>
        <w:t>1</w:t>
      </w:r>
      <w:r w:rsidRPr="00DC558D">
        <w:rPr>
          <w:rFonts w:ascii="Times New Roman" w:hAnsi="Times New Roman" w:cs="Times New Roman"/>
          <w:sz w:val="24"/>
          <w:szCs w:val="24"/>
        </w:rPr>
        <w:t xml:space="preserve"> настоящего Порядка.</w:t>
      </w:r>
    </w:p>
    <w:p w14:paraId="1D98EE59" w14:textId="3E57C2D1" w:rsidR="00532373" w:rsidRPr="00DC558D" w:rsidRDefault="00532373" w:rsidP="00532373">
      <w:pPr>
        <w:autoSpaceDE w:val="0"/>
        <w:autoSpaceDN w:val="0"/>
        <w:adjustRightInd w:val="0"/>
        <w:spacing w:after="120"/>
        <w:ind w:firstLine="540"/>
        <w:jc w:val="both"/>
        <w:rPr>
          <w:rFonts w:ascii="Times New Roman" w:hAnsi="Times New Roman" w:cs="Times New Roman"/>
          <w:sz w:val="24"/>
          <w:szCs w:val="24"/>
        </w:rPr>
      </w:pPr>
      <w:r w:rsidRPr="00DC558D">
        <w:rPr>
          <w:rFonts w:ascii="Times New Roman" w:hAnsi="Times New Roman" w:cs="Times New Roman"/>
          <w:sz w:val="24"/>
          <w:szCs w:val="24"/>
        </w:rPr>
        <w:t>13. Муниципальное бюджетное учреждение составляет Отчёт по форме согласно приложениям №1, №№ 2 – 4 к настоящему Порядку, за исключением таблицы 3.6 Приложения №3 к настоящему Порядку.</w:t>
      </w:r>
    </w:p>
    <w:p w14:paraId="0EFC9FF5" w14:textId="01188024" w:rsidR="00532373" w:rsidRPr="00DC558D" w:rsidRDefault="00532373" w:rsidP="00532373">
      <w:pPr>
        <w:autoSpaceDE w:val="0"/>
        <w:autoSpaceDN w:val="0"/>
        <w:adjustRightInd w:val="0"/>
        <w:spacing w:after="120"/>
        <w:ind w:firstLine="539"/>
        <w:jc w:val="both"/>
        <w:rPr>
          <w:rFonts w:ascii="Times New Roman" w:hAnsi="Times New Roman" w:cs="Times New Roman"/>
          <w:sz w:val="24"/>
          <w:szCs w:val="24"/>
        </w:rPr>
      </w:pPr>
      <w:r w:rsidRPr="00DC558D">
        <w:rPr>
          <w:rFonts w:ascii="Times New Roman" w:hAnsi="Times New Roman" w:cs="Times New Roman"/>
          <w:sz w:val="24"/>
          <w:szCs w:val="24"/>
        </w:rPr>
        <w:t>14. Муниципальное автономное учреждение составляет Отчёт по форме согласно приложениям №1.1, №№ 2 – 4 к настоящему Порядку, за исключением таблицы 3.6 Приложения №3 к настоящему Порядку.</w:t>
      </w:r>
    </w:p>
    <w:p w14:paraId="0013542B" w14:textId="38882511" w:rsidR="003B3B8D" w:rsidRPr="00DC558D" w:rsidRDefault="00532373" w:rsidP="0028508F">
      <w:pPr>
        <w:autoSpaceDE w:val="0"/>
        <w:autoSpaceDN w:val="0"/>
        <w:adjustRightInd w:val="0"/>
        <w:ind w:firstLine="539"/>
        <w:jc w:val="both"/>
        <w:rPr>
          <w:rFonts w:ascii="Times New Roman" w:hAnsi="Times New Roman" w:cs="Times New Roman"/>
          <w:sz w:val="24"/>
          <w:szCs w:val="24"/>
        </w:rPr>
      </w:pPr>
      <w:r w:rsidRPr="00DC558D">
        <w:rPr>
          <w:rFonts w:ascii="Times New Roman" w:hAnsi="Times New Roman" w:cs="Times New Roman"/>
          <w:sz w:val="24"/>
          <w:szCs w:val="24"/>
        </w:rPr>
        <w:t>15. Муниципальное казенное учреждение составляет Отчёт по форме согласно приложениям №1.2,</w:t>
      </w:r>
      <w:r w:rsidRPr="00DC558D">
        <w:rPr>
          <w:rFonts w:ascii="Times New Roman" w:hAnsi="Times New Roman" w:cs="Times New Roman"/>
          <w:color w:val="00B050"/>
          <w:sz w:val="24"/>
          <w:szCs w:val="24"/>
        </w:rPr>
        <w:t xml:space="preserve"> </w:t>
      </w:r>
      <w:r w:rsidRPr="00DC558D">
        <w:rPr>
          <w:rFonts w:ascii="Times New Roman" w:hAnsi="Times New Roman" w:cs="Times New Roman"/>
          <w:sz w:val="24"/>
          <w:szCs w:val="24"/>
        </w:rPr>
        <w:t>№№ 2 – 4 к настоящему Порядку, за исключением таблицы 3.5 Приложения №3 к настоящему Порядку. Отчет по форме приложения №2 муниципальное казенное учреждение заполняет в случае, если в отношении него установлено муниципальное задание.</w:t>
      </w:r>
    </w:p>
    <w:p w14:paraId="175B2D1D" w14:textId="77777777" w:rsidR="003B3B8D" w:rsidRPr="00DC558D" w:rsidRDefault="003B3B8D" w:rsidP="003B3B8D">
      <w:pPr>
        <w:pStyle w:val="ConsPlusTitle"/>
        <w:jc w:val="center"/>
        <w:outlineLvl w:val="1"/>
        <w:rPr>
          <w:rFonts w:ascii="Times New Roman" w:hAnsi="Times New Roman" w:cs="Times New Roman"/>
          <w:sz w:val="24"/>
          <w:szCs w:val="24"/>
        </w:rPr>
      </w:pPr>
      <w:r w:rsidRPr="00DC558D">
        <w:rPr>
          <w:rFonts w:ascii="Times New Roman" w:hAnsi="Times New Roman" w:cs="Times New Roman"/>
          <w:sz w:val="24"/>
          <w:szCs w:val="24"/>
        </w:rPr>
        <w:t>III. Порядок формирования сведений, включаемых в Отчёт</w:t>
      </w:r>
    </w:p>
    <w:p w14:paraId="4B52AD2D" w14:textId="4F2E3392"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1</w:t>
      </w:r>
      <w:r w:rsidR="006C547E" w:rsidRPr="00DC558D">
        <w:rPr>
          <w:rFonts w:ascii="Times New Roman" w:hAnsi="Times New Roman" w:cs="Times New Roman"/>
          <w:sz w:val="24"/>
          <w:szCs w:val="24"/>
        </w:rPr>
        <w:t>6</w:t>
      </w:r>
      <w:r w:rsidRPr="00DC558D">
        <w:rPr>
          <w:rFonts w:ascii="Times New Roman" w:hAnsi="Times New Roman" w:cs="Times New Roman"/>
          <w:sz w:val="24"/>
          <w:szCs w:val="24"/>
        </w:rPr>
        <w:t>. Отчёт о выполнении муниципального задания включа</w:t>
      </w:r>
      <w:r w:rsidR="006C547E" w:rsidRPr="00DC558D">
        <w:rPr>
          <w:rFonts w:ascii="Times New Roman" w:hAnsi="Times New Roman" w:cs="Times New Roman"/>
          <w:sz w:val="24"/>
          <w:szCs w:val="24"/>
        </w:rPr>
        <w:t>е</w:t>
      </w:r>
      <w:r w:rsidRPr="00DC558D">
        <w:rPr>
          <w:rFonts w:ascii="Times New Roman" w:hAnsi="Times New Roman" w:cs="Times New Roman"/>
          <w:sz w:val="24"/>
          <w:szCs w:val="24"/>
        </w:rPr>
        <w:t xml:space="preserve">т сведения о муниципальных услугах и работах, включенных в муниципальное задание (показатели, характеризующие содержание муниципальной услуги (работы), плановые показатели </w:t>
      </w:r>
      <w:r w:rsidRPr="00DC558D">
        <w:rPr>
          <w:rFonts w:ascii="Times New Roman" w:hAnsi="Times New Roman" w:cs="Times New Roman"/>
          <w:sz w:val="24"/>
          <w:szCs w:val="24"/>
        </w:rPr>
        <w:lastRenderedPageBreak/>
        <w:t>объема и показатели качества муниципальной услуги (работы), показатели объема и  показатели качества оказанных муниципальных услуг (выполненных работ) на отчётную дату, причину отклонения от установленных плановых показателей объема и показателей качества муниципальной услуги (работы).</w:t>
      </w:r>
    </w:p>
    <w:p w14:paraId="3DCA70D0" w14:textId="48ACDDCD"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1</w:t>
      </w:r>
      <w:r w:rsidR="006C547E" w:rsidRPr="00DC558D">
        <w:rPr>
          <w:rFonts w:ascii="Times New Roman" w:hAnsi="Times New Roman" w:cs="Times New Roman"/>
          <w:sz w:val="24"/>
          <w:szCs w:val="24"/>
        </w:rPr>
        <w:t>7</w:t>
      </w:r>
      <w:r w:rsidRPr="00DC558D">
        <w:rPr>
          <w:rFonts w:ascii="Times New Roman" w:hAnsi="Times New Roman" w:cs="Times New Roman"/>
          <w:sz w:val="24"/>
          <w:szCs w:val="24"/>
        </w:rPr>
        <w:t>. В сведениях об оказываемых услугах, выполняемых работах сверх установленного муниципального задания, а также выпускаемой продукции отража</w:t>
      </w:r>
      <w:r w:rsidR="00714033" w:rsidRPr="00DC558D">
        <w:rPr>
          <w:rFonts w:ascii="Times New Roman" w:hAnsi="Times New Roman" w:cs="Times New Roman"/>
          <w:sz w:val="24"/>
          <w:szCs w:val="24"/>
        </w:rPr>
        <w:t>е</w:t>
      </w:r>
      <w:r w:rsidRPr="00DC558D">
        <w:rPr>
          <w:rFonts w:ascii="Times New Roman" w:hAnsi="Times New Roman" w:cs="Times New Roman"/>
          <w:sz w:val="24"/>
          <w:szCs w:val="24"/>
        </w:rPr>
        <w:t>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оказываемые (выполняемые) потребителям за плату, а также справочная информация о реквизитах акта, которым установлены указанные цены (тарифы).</w:t>
      </w:r>
    </w:p>
    <w:p w14:paraId="1A56B0C2" w14:textId="4F6E47E1"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1</w:t>
      </w:r>
      <w:r w:rsidR="00714033" w:rsidRPr="00DC558D">
        <w:rPr>
          <w:rFonts w:ascii="Times New Roman" w:hAnsi="Times New Roman" w:cs="Times New Roman"/>
          <w:sz w:val="24"/>
          <w:szCs w:val="24"/>
        </w:rPr>
        <w:t>8</w:t>
      </w:r>
      <w:r w:rsidRPr="00DC558D">
        <w:rPr>
          <w:rFonts w:ascii="Times New Roman" w:hAnsi="Times New Roman" w:cs="Times New Roman"/>
          <w:sz w:val="24"/>
          <w:szCs w:val="24"/>
        </w:rPr>
        <w:t xml:space="preserve">.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r w:rsidR="00714033" w:rsidRPr="00DC558D">
        <w:rPr>
          <w:rFonts w:ascii="Times New Roman" w:hAnsi="Times New Roman" w:cs="Times New Roman"/>
          <w:sz w:val="24"/>
          <w:szCs w:val="24"/>
        </w:rPr>
        <w:t xml:space="preserve">отражается </w:t>
      </w:r>
      <w:r w:rsidRPr="00DC558D">
        <w:rPr>
          <w:rFonts w:ascii="Times New Roman" w:hAnsi="Times New Roman" w:cs="Times New Roman"/>
          <w:sz w:val="24"/>
          <w:szCs w:val="24"/>
        </w:rPr>
        <w:t>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отчётный период, а также о задолженности перед учреждением по перечислению части прибыли (дивидендов) на начало года и конец отчётного периода.</w:t>
      </w:r>
    </w:p>
    <w:p w14:paraId="0AC7CA1D" w14:textId="77777777"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При отсутствии у учреждения вкладов в уставные (складочные) капиталы сведения, указанные в абзаце первом настоящего пункта, не формируются.</w:t>
      </w:r>
    </w:p>
    <w:p w14:paraId="2DA16086" w14:textId="7D436E81" w:rsidR="003B3B8D" w:rsidRPr="00DC558D" w:rsidRDefault="00714033"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19</w:t>
      </w:r>
      <w:r w:rsidR="003B3B8D" w:rsidRPr="00DC558D">
        <w:rPr>
          <w:rFonts w:ascii="Times New Roman" w:hAnsi="Times New Roman" w:cs="Times New Roman"/>
          <w:sz w:val="24"/>
          <w:szCs w:val="24"/>
        </w:rPr>
        <w:t xml:space="preserve">. В сведениях о просроченной кредиторской задолженности </w:t>
      </w:r>
      <w:r w:rsidRPr="00DC558D">
        <w:rPr>
          <w:rFonts w:ascii="Times New Roman" w:hAnsi="Times New Roman" w:cs="Times New Roman"/>
          <w:sz w:val="24"/>
          <w:szCs w:val="24"/>
        </w:rPr>
        <w:t xml:space="preserve">отражается </w:t>
      </w:r>
      <w:r w:rsidR="003B3B8D" w:rsidRPr="00DC558D">
        <w:rPr>
          <w:rFonts w:ascii="Times New Roman" w:hAnsi="Times New Roman" w:cs="Times New Roman"/>
          <w:sz w:val="24"/>
          <w:szCs w:val="24"/>
        </w:rPr>
        <w:t>информация об объеме просроченной кредиторской задолженности на начало года и конец отчётного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отчётный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14:paraId="2300D20B" w14:textId="784E4901"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2</w:t>
      </w:r>
      <w:r w:rsidR="00714033" w:rsidRPr="00DC558D">
        <w:rPr>
          <w:rFonts w:ascii="Times New Roman" w:hAnsi="Times New Roman" w:cs="Times New Roman"/>
          <w:sz w:val="24"/>
          <w:szCs w:val="24"/>
        </w:rPr>
        <w:t>0</w:t>
      </w:r>
      <w:r w:rsidRPr="00DC558D">
        <w:rPr>
          <w:rFonts w:ascii="Times New Roman" w:hAnsi="Times New Roman" w:cs="Times New Roman"/>
          <w:sz w:val="24"/>
          <w:szCs w:val="24"/>
        </w:rPr>
        <w:t xml:space="preserve">. В сведениях о задолженности по ущербу, недостачам, хищениям денежных средств и материальных ценностей </w:t>
      </w:r>
      <w:r w:rsidR="00714033" w:rsidRPr="00DC558D">
        <w:rPr>
          <w:rFonts w:ascii="Times New Roman" w:hAnsi="Times New Roman" w:cs="Times New Roman"/>
          <w:sz w:val="24"/>
          <w:szCs w:val="24"/>
        </w:rPr>
        <w:t xml:space="preserve">отражается </w:t>
      </w:r>
      <w:r w:rsidRPr="00DC558D">
        <w:rPr>
          <w:rFonts w:ascii="Times New Roman" w:hAnsi="Times New Roman" w:cs="Times New Roman"/>
          <w:sz w:val="24"/>
          <w:szCs w:val="24"/>
        </w:rPr>
        <w:t>информация о задолженности контрагентов по возмещению ущерба на начало года и конец отчётного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14:paraId="7186AFE8" w14:textId="77777777"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подотчётных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14:paraId="57175529" w14:textId="679DC761" w:rsidR="003B3B8D" w:rsidRPr="00DC558D" w:rsidRDefault="003B3B8D" w:rsidP="00AA2C49">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lastRenderedPageBreak/>
        <w:t>2</w:t>
      </w:r>
      <w:r w:rsidR="00714033" w:rsidRPr="00DC558D">
        <w:rPr>
          <w:rFonts w:ascii="Times New Roman" w:hAnsi="Times New Roman" w:cs="Times New Roman"/>
          <w:sz w:val="24"/>
          <w:szCs w:val="24"/>
        </w:rPr>
        <w:t>1</w:t>
      </w:r>
      <w:r w:rsidRPr="00DC558D">
        <w:rPr>
          <w:rFonts w:ascii="Times New Roman" w:hAnsi="Times New Roman" w:cs="Times New Roman"/>
          <w:sz w:val="24"/>
          <w:szCs w:val="24"/>
        </w:rPr>
        <w:t xml:space="preserve">. В сведениях о численности сотрудников и оплате труда </w:t>
      </w:r>
      <w:r w:rsidR="00026C12" w:rsidRPr="00DC558D">
        <w:rPr>
          <w:rFonts w:ascii="Times New Roman" w:hAnsi="Times New Roman" w:cs="Times New Roman"/>
          <w:sz w:val="24"/>
          <w:szCs w:val="24"/>
        </w:rPr>
        <w:t xml:space="preserve">отражается </w:t>
      </w:r>
      <w:r w:rsidRPr="00DC558D">
        <w:rPr>
          <w:rFonts w:ascii="Times New Roman" w:hAnsi="Times New Roman" w:cs="Times New Roman"/>
          <w:sz w:val="24"/>
          <w:szCs w:val="24"/>
        </w:rPr>
        <w:t>информация о штатной численности (установлено штатным расписанием, замещено, вакантно) на начало года и конец отчётного периода, средней численности сотрудников за отчётный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w:t>
      </w:r>
      <w:r w:rsidRPr="00DC558D">
        <w:rPr>
          <w:rStyle w:val="ab"/>
          <w:rFonts w:ascii="Times New Roman" w:hAnsi="Times New Roman" w:cs="Times New Roman"/>
          <w:sz w:val="24"/>
          <w:szCs w:val="24"/>
        </w:rPr>
        <w:footnoteReference w:id="1"/>
      </w:r>
      <w:r w:rsidRPr="00DC558D">
        <w:rPr>
          <w:rFonts w:ascii="Times New Roman" w:hAnsi="Times New Roman" w:cs="Times New Roman"/>
          <w:sz w:val="24"/>
          <w:szCs w:val="24"/>
        </w:rPr>
        <w:t>, а также информация о численности сотрудников, выполняющих работу без заключения трудового договора (по договорам гражданско-правового характера).</w:t>
      </w:r>
    </w:p>
    <w:p w14:paraId="352AE5BB" w14:textId="77777777" w:rsidR="003B3B8D" w:rsidRPr="00DC558D" w:rsidRDefault="003B3B8D" w:rsidP="00AA2C49">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49BBF69F" w14:textId="77777777" w:rsidR="003B3B8D" w:rsidRPr="00DC558D" w:rsidRDefault="003B3B8D" w:rsidP="00AA2C49">
      <w:pPr>
        <w:pStyle w:val="ConsPlusTitlePage"/>
        <w:spacing w:before="220" w:after="120"/>
        <w:ind w:firstLine="539"/>
        <w:jc w:val="both"/>
        <w:rPr>
          <w:rFonts w:ascii="Times New Roman" w:hAnsi="Times New Roman" w:cs="Times New Roman"/>
          <w:sz w:val="24"/>
          <w:szCs w:val="24"/>
        </w:rPr>
      </w:pPr>
      <w:r w:rsidRPr="00DC558D">
        <w:rPr>
          <w:rFonts w:ascii="Times New Roman" w:hAnsi="Times New Roman" w:cs="Times New Roman"/>
          <w:sz w:val="24"/>
          <w:szCs w:val="24"/>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14:paraId="4AF11ABC" w14:textId="33D31B14" w:rsidR="003B3B8D" w:rsidRPr="00DC558D" w:rsidRDefault="003B3B8D" w:rsidP="00AA2C49">
      <w:pPr>
        <w:spacing w:before="220" w:after="1" w:line="280" w:lineRule="atLeast"/>
        <w:ind w:firstLine="540"/>
        <w:jc w:val="both"/>
        <w:rPr>
          <w:rFonts w:ascii="Times New Roman" w:hAnsi="Times New Roman" w:cs="Times New Roman"/>
          <w:sz w:val="24"/>
          <w:szCs w:val="24"/>
          <w:lang w:eastAsia="ru-RU"/>
        </w:rPr>
      </w:pPr>
      <w:r w:rsidRPr="00DC558D">
        <w:rPr>
          <w:rFonts w:ascii="Times New Roman" w:hAnsi="Times New Roman" w:cs="Times New Roman"/>
          <w:sz w:val="24"/>
          <w:szCs w:val="24"/>
        </w:rPr>
        <w:t xml:space="preserve">Информация о численности основного персонала формируется с указанием численности категорий работников, установленных </w:t>
      </w:r>
      <w:bookmarkStart w:id="1" w:name="_Hlk105507837"/>
      <w:r w:rsidRPr="00DC558D">
        <w:rPr>
          <w:rFonts w:ascii="Times New Roman" w:hAnsi="Times New Roman" w:cs="Times New Roman"/>
          <w:sz w:val="24"/>
          <w:szCs w:val="24"/>
        </w:rPr>
        <w:fldChar w:fldCharType="begin"/>
      </w:r>
      <w:r w:rsidRPr="00DC558D">
        <w:rPr>
          <w:rFonts w:ascii="Times New Roman" w:hAnsi="Times New Roman" w:cs="Times New Roman"/>
          <w:sz w:val="24"/>
          <w:szCs w:val="24"/>
        </w:rPr>
        <w:instrText xml:space="preserve"> HYPERLINK "consultantplus://offline/ref=6F3DC416072A059F1C142CE4A5B00BA7C41BB5570F5326CD30C08BCFEC1C1C48577B00D0B9DA5ACF9223729FC7P2l9G" </w:instrText>
      </w:r>
      <w:r w:rsidRPr="00DC558D">
        <w:rPr>
          <w:rFonts w:ascii="Times New Roman" w:hAnsi="Times New Roman" w:cs="Times New Roman"/>
          <w:sz w:val="24"/>
          <w:szCs w:val="24"/>
        </w:rPr>
        <w:fldChar w:fldCharType="separate"/>
      </w:r>
      <w:r w:rsidRPr="00DC558D">
        <w:rPr>
          <w:rFonts w:ascii="Times New Roman" w:hAnsi="Times New Roman" w:cs="Times New Roman"/>
          <w:sz w:val="24"/>
          <w:szCs w:val="24"/>
        </w:rPr>
        <w:t>Указом</w:t>
      </w:r>
      <w:r w:rsidRPr="00DC558D">
        <w:rPr>
          <w:rFonts w:ascii="Times New Roman" w:hAnsi="Times New Roman" w:cs="Times New Roman"/>
          <w:sz w:val="24"/>
          <w:szCs w:val="24"/>
        </w:rPr>
        <w:fldChar w:fldCharType="end"/>
      </w:r>
      <w:r w:rsidRPr="00DC558D">
        <w:rPr>
          <w:rFonts w:ascii="Times New Roman" w:hAnsi="Times New Roman" w:cs="Times New Roman"/>
          <w:sz w:val="24"/>
          <w:szCs w:val="24"/>
        </w:rPr>
        <w:t xml:space="preserve"> Президента Российской Федерации от 7 мая 2012 г. № 597 «О мероприятиях по реализации государственной социальной политики» (Собрание законодательства Российской Федерации, 2012, № 19, ст. 2334) и Указом Президента Российской Федерации от 1 июня 2012 № 761 «О Национальной стратегии действий в интересах детей на 2012 - 2017 годы» (</w:t>
      </w:r>
      <w:r w:rsidRPr="00DC558D">
        <w:rPr>
          <w:rFonts w:ascii="Times New Roman" w:hAnsi="Times New Roman" w:cs="Times New Roman"/>
          <w:sz w:val="24"/>
          <w:szCs w:val="24"/>
          <w:lang w:eastAsia="ru-RU"/>
        </w:rPr>
        <w:t xml:space="preserve">Собрание законодательства </w:t>
      </w:r>
      <w:r w:rsidRPr="00DC558D">
        <w:rPr>
          <w:rFonts w:ascii="Times New Roman" w:hAnsi="Times New Roman" w:cs="Times New Roman"/>
          <w:sz w:val="24"/>
          <w:szCs w:val="24"/>
        </w:rPr>
        <w:t>Российской Федерации, 2012, №</w:t>
      </w:r>
      <w:r w:rsidRPr="00DC558D">
        <w:rPr>
          <w:rFonts w:ascii="Times New Roman" w:hAnsi="Times New Roman" w:cs="Times New Roman"/>
          <w:sz w:val="24"/>
          <w:szCs w:val="24"/>
          <w:lang w:eastAsia="ru-RU"/>
        </w:rPr>
        <w:t xml:space="preserve"> 23, ст. 2994)</w:t>
      </w:r>
      <w:bookmarkEnd w:id="1"/>
      <w:r w:rsidRPr="00DC558D">
        <w:rPr>
          <w:rFonts w:ascii="Times New Roman" w:hAnsi="Times New Roman" w:cs="Times New Roman"/>
          <w:sz w:val="24"/>
          <w:szCs w:val="24"/>
          <w:lang w:eastAsia="ru-RU"/>
        </w:rPr>
        <w:t>.</w:t>
      </w:r>
    </w:p>
    <w:p w14:paraId="44C2A615" w14:textId="77777777" w:rsidR="003B3B8D" w:rsidRPr="00DC558D" w:rsidRDefault="003B3B8D" w:rsidP="003B3B8D">
      <w:pPr>
        <w:spacing w:after="1" w:line="280" w:lineRule="atLeast"/>
        <w:ind w:firstLine="540"/>
        <w:jc w:val="both"/>
        <w:rPr>
          <w:rFonts w:ascii="Times New Roman" w:hAnsi="Times New Roman" w:cs="Times New Roman"/>
          <w:sz w:val="24"/>
          <w:szCs w:val="24"/>
          <w:lang w:eastAsia="ru-RU"/>
        </w:rPr>
      </w:pPr>
    </w:p>
    <w:p w14:paraId="1E9B8A7F" w14:textId="77777777" w:rsidR="003B3B8D" w:rsidRPr="00DC558D" w:rsidRDefault="003B3B8D" w:rsidP="003B3B8D">
      <w:pPr>
        <w:spacing w:after="1" w:line="280" w:lineRule="atLeast"/>
        <w:ind w:firstLine="540"/>
        <w:jc w:val="both"/>
        <w:rPr>
          <w:rFonts w:ascii="Times New Roman" w:hAnsi="Times New Roman" w:cs="Times New Roman"/>
          <w:sz w:val="24"/>
          <w:szCs w:val="24"/>
        </w:rPr>
      </w:pPr>
      <w:r w:rsidRPr="00DC558D">
        <w:rPr>
          <w:rFonts w:ascii="Times New Roman" w:hAnsi="Times New Roman" w:cs="Times New Roman"/>
          <w:sz w:val="24"/>
          <w:szCs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w:t>
      </w:r>
      <w:r w:rsidRPr="00DC558D">
        <w:rPr>
          <w:rStyle w:val="ab"/>
          <w:rFonts w:ascii="Times New Roman" w:hAnsi="Times New Roman" w:cs="Times New Roman"/>
          <w:sz w:val="24"/>
          <w:szCs w:val="24"/>
        </w:rPr>
        <w:t>1</w:t>
      </w:r>
      <w:r w:rsidRPr="00DC558D">
        <w:rPr>
          <w:rFonts w:ascii="Times New Roman" w:hAnsi="Times New Roman" w:cs="Times New Roman"/>
          <w:sz w:val="24"/>
          <w:szCs w:val="24"/>
        </w:rPr>
        <w:t>, а также оплате вознаграждения лицам, выполняющим работу без заключения трудового договора (по договорам гражданско-правового характера).</w:t>
      </w:r>
    </w:p>
    <w:p w14:paraId="342BF71F" w14:textId="1A6EE694"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2</w:t>
      </w:r>
      <w:r w:rsidR="00714033" w:rsidRPr="00DC558D">
        <w:rPr>
          <w:rFonts w:ascii="Times New Roman" w:hAnsi="Times New Roman" w:cs="Times New Roman"/>
          <w:sz w:val="24"/>
          <w:szCs w:val="24"/>
        </w:rPr>
        <w:t>2</w:t>
      </w:r>
      <w:r w:rsidRPr="00DC558D">
        <w:rPr>
          <w:rFonts w:ascii="Times New Roman" w:hAnsi="Times New Roman" w:cs="Times New Roman"/>
          <w:sz w:val="24"/>
          <w:szCs w:val="24"/>
        </w:rPr>
        <w:t>.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отчётного периода.</w:t>
      </w:r>
    </w:p>
    <w:p w14:paraId="15B441F9" w14:textId="6E274C6C"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2</w:t>
      </w:r>
      <w:r w:rsidR="00714033" w:rsidRPr="00DC558D">
        <w:rPr>
          <w:rFonts w:ascii="Times New Roman" w:hAnsi="Times New Roman" w:cs="Times New Roman"/>
          <w:sz w:val="24"/>
          <w:szCs w:val="24"/>
        </w:rPr>
        <w:t>3</w:t>
      </w:r>
      <w:r w:rsidRPr="00DC558D">
        <w:rPr>
          <w:rFonts w:ascii="Times New Roman" w:hAnsi="Times New Roman" w:cs="Times New Roman"/>
          <w:sz w:val="24"/>
          <w:szCs w:val="24"/>
        </w:rPr>
        <w:t xml:space="preserve">. В сведениях о недвижимом имуществе, закрепленном на праве оперативного управления, </w:t>
      </w:r>
      <w:r w:rsidR="00026C12" w:rsidRPr="00DC558D">
        <w:rPr>
          <w:rFonts w:ascii="Times New Roman" w:hAnsi="Times New Roman" w:cs="Times New Roman"/>
          <w:sz w:val="24"/>
          <w:szCs w:val="24"/>
        </w:rPr>
        <w:t xml:space="preserve">отражается </w:t>
      </w:r>
      <w:r w:rsidRPr="00DC558D">
        <w:rPr>
          <w:rFonts w:ascii="Times New Roman" w:hAnsi="Times New Roman" w:cs="Times New Roman"/>
          <w:sz w:val="24"/>
          <w:szCs w:val="24"/>
        </w:rPr>
        <w:t xml:space="preserve">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w:t>
      </w:r>
      <w:r w:rsidRPr="00DC558D">
        <w:rPr>
          <w:rFonts w:ascii="Times New Roman" w:hAnsi="Times New Roman" w:cs="Times New Roman"/>
          <w:sz w:val="24"/>
          <w:szCs w:val="24"/>
        </w:rPr>
        <w:lastRenderedPageBreak/>
        <w:t>требующем ремонта или относительно которого осуществляется согласование решения о списании.</w:t>
      </w:r>
    </w:p>
    <w:p w14:paraId="3F539B8A" w14:textId="522D6526"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w:t>
      </w:r>
      <w:r w:rsidR="00396C1B">
        <w:rPr>
          <w:rFonts w:ascii="Times New Roman" w:hAnsi="Times New Roman" w:cs="Times New Roman"/>
          <w:sz w:val="24"/>
          <w:szCs w:val="24"/>
        </w:rPr>
        <w:t>ах</w:t>
      </w:r>
      <w:r w:rsidRPr="00DC558D">
        <w:rPr>
          <w:rFonts w:ascii="Times New Roman" w:hAnsi="Times New Roman" w:cs="Times New Roman"/>
          <w:sz w:val="24"/>
          <w:szCs w:val="24"/>
        </w:rPr>
        <w:t xml:space="preserve"> на содержание указанного имущества, расход</w:t>
      </w:r>
      <w:r w:rsidR="00396C1B">
        <w:rPr>
          <w:rFonts w:ascii="Times New Roman" w:hAnsi="Times New Roman" w:cs="Times New Roman"/>
          <w:sz w:val="24"/>
          <w:szCs w:val="24"/>
        </w:rPr>
        <w:t>ах</w:t>
      </w:r>
      <w:r w:rsidRPr="00DC558D">
        <w:rPr>
          <w:rFonts w:ascii="Times New Roman" w:hAnsi="Times New Roman" w:cs="Times New Roman"/>
          <w:sz w:val="24"/>
          <w:szCs w:val="24"/>
        </w:rPr>
        <w:t xml:space="preserve"> на уплату налогов, в качестве объекта </w:t>
      </w:r>
      <w:proofErr w:type="gramStart"/>
      <w:r w:rsidR="00AA2C49" w:rsidRPr="00DC558D">
        <w:rPr>
          <w:rFonts w:ascii="Times New Roman" w:hAnsi="Times New Roman" w:cs="Times New Roman"/>
          <w:sz w:val="24"/>
          <w:szCs w:val="24"/>
        </w:rPr>
        <w:t>налогообложения</w:t>
      </w:r>
      <w:proofErr w:type="gramEnd"/>
      <w:r w:rsidRPr="00DC558D">
        <w:rPr>
          <w:rFonts w:ascii="Times New Roman" w:hAnsi="Times New Roman" w:cs="Times New Roman"/>
          <w:sz w:val="24"/>
          <w:szCs w:val="24"/>
        </w:rPr>
        <w:t xml:space="preserve"> по которым признается указанное имущество, с указанием расходов, возмещаемых пользователями имущества.</w:t>
      </w:r>
    </w:p>
    <w:p w14:paraId="0582CBD0" w14:textId="2103428C" w:rsidR="003B3B8D" w:rsidRPr="00DC558D" w:rsidRDefault="003B3B8D" w:rsidP="003B3B8D">
      <w:pPr>
        <w:pStyle w:val="ConsPlusTitlePage"/>
        <w:spacing w:before="220"/>
        <w:ind w:firstLine="540"/>
        <w:jc w:val="both"/>
        <w:rPr>
          <w:rFonts w:ascii="Times New Roman" w:hAnsi="Times New Roman" w:cs="Times New Roman"/>
          <w:b/>
          <w:bCs/>
          <w:color w:val="FF0000"/>
          <w:sz w:val="24"/>
          <w:szCs w:val="24"/>
        </w:rPr>
      </w:pPr>
      <w:r w:rsidRPr="00DC558D">
        <w:rPr>
          <w:rFonts w:ascii="Times New Roman" w:hAnsi="Times New Roman" w:cs="Times New Roman"/>
          <w:sz w:val="24"/>
          <w:szCs w:val="24"/>
        </w:rPr>
        <w:t>Сведения о недвижимом имуществе, закрепленном на праве оперативного управления за муниципальными</w:t>
      </w:r>
      <w:r w:rsidRPr="00DC558D">
        <w:rPr>
          <w:rFonts w:ascii="Times New Roman" w:hAnsi="Times New Roman" w:cs="Times New Roman"/>
          <w:b/>
          <w:bCs/>
          <w:sz w:val="24"/>
          <w:szCs w:val="24"/>
        </w:rPr>
        <w:t xml:space="preserve"> </w:t>
      </w:r>
      <w:r w:rsidRPr="00DC558D">
        <w:rPr>
          <w:rFonts w:ascii="Times New Roman" w:hAnsi="Times New Roman" w:cs="Times New Roman"/>
          <w:sz w:val="24"/>
          <w:szCs w:val="24"/>
        </w:rPr>
        <w:t>учреждениями (перечень объектов, адрес, кадастровый номер, год постройки, технические характеристики), предоставляются в соответствии</w:t>
      </w:r>
      <w:r w:rsidR="00AB732B">
        <w:rPr>
          <w:rFonts w:ascii="Times New Roman" w:hAnsi="Times New Roman" w:cs="Times New Roman"/>
          <w:sz w:val="24"/>
          <w:szCs w:val="24"/>
        </w:rPr>
        <w:t xml:space="preserve"> с</w:t>
      </w:r>
      <w:r w:rsidRPr="00DC558D">
        <w:rPr>
          <w:rFonts w:ascii="Times New Roman" w:hAnsi="Times New Roman" w:cs="Times New Roman"/>
          <w:sz w:val="24"/>
          <w:szCs w:val="24"/>
        </w:rPr>
        <w:t xml:space="preserve"> данным</w:t>
      </w:r>
      <w:r w:rsidR="008A7F63">
        <w:rPr>
          <w:rFonts w:ascii="Times New Roman" w:hAnsi="Times New Roman" w:cs="Times New Roman"/>
          <w:sz w:val="24"/>
          <w:szCs w:val="24"/>
        </w:rPr>
        <w:t>и</w:t>
      </w:r>
      <w:r w:rsidRPr="00DC558D">
        <w:rPr>
          <w:rFonts w:ascii="Times New Roman" w:hAnsi="Times New Roman" w:cs="Times New Roman"/>
          <w:sz w:val="24"/>
          <w:szCs w:val="24"/>
        </w:rPr>
        <w:t xml:space="preserve"> реестра муниципальной собственности городского округа Тольятти</w:t>
      </w:r>
      <w:r w:rsidRPr="00DC558D">
        <w:rPr>
          <w:rStyle w:val="ab"/>
          <w:rFonts w:ascii="Times New Roman" w:hAnsi="Times New Roman" w:cs="Times New Roman"/>
          <w:sz w:val="24"/>
          <w:szCs w:val="24"/>
        </w:rPr>
        <w:t xml:space="preserve"> </w:t>
      </w:r>
      <w:r w:rsidRPr="00DC558D">
        <w:rPr>
          <w:rStyle w:val="ab"/>
          <w:rFonts w:ascii="Times New Roman" w:hAnsi="Times New Roman" w:cs="Times New Roman"/>
          <w:sz w:val="24"/>
          <w:szCs w:val="24"/>
        </w:rPr>
        <w:footnoteReference w:id="2"/>
      </w:r>
      <w:r w:rsidRPr="00DC558D">
        <w:rPr>
          <w:rFonts w:ascii="Times New Roman" w:hAnsi="Times New Roman" w:cs="Times New Roman"/>
          <w:b/>
          <w:bCs/>
          <w:sz w:val="24"/>
          <w:szCs w:val="24"/>
        </w:rPr>
        <w:t xml:space="preserve">. </w:t>
      </w:r>
    </w:p>
    <w:p w14:paraId="05D19367" w14:textId="77777777" w:rsidR="003B3B8D" w:rsidRPr="00DC558D" w:rsidRDefault="003B3B8D" w:rsidP="003B3B8D">
      <w:pPr>
        <w:pStyle w:val="ConsPlusTitlePage"/>
        <w:jc w:val="both"/>
        <w:rPr>
          <w:rFonts w:ascii="Times New Roman" w:hAnsi="Times New Roman" w:cs="Times New Roman"/>
          <w:color w:val="FF0000"/>
          <w:sz w:val="24"/>
          <w:szCs w:val="24"/>
        </w:rPr>
      </w:pPr>
    </w:p>
    <w:p w14:paraId="541089AB" w14:textId="17B757D7" w:rsidR="003B3B8D" w:rsidRPr="00DC558D" w:rsidRDefault="003B3B8D" w:rsidP="003B3B8D">
      <w:pPr>
        <w:pStyle w:val="ConsPlusTitlePage"/>
        <w:ind w:firstLine="540"/>
        <w:jc w:val="both"/>
        <w:rPr>
          <w:rFonts w:ascii="Times New Roman" w:hAnsi="Times New Roman" w:cs="Times New Roman"/>
          <w:sz w:val="24"/>
          <w:szCs w:val="24"/>
        </w:rPr>
      </w:pPr>
      <w:r w:rsidRPr="00DC558D">
        <w:rPr>
          <w:rFonts w:ascii="Times New Roman" w:hAnsi="Times New Roman" w:cs="Times New Roman"/>
          <w:sz w:val="24"/>
          <w:szCs w:val="24"/>
        </w:rPr>
        <w:t>2</w:t>
      </w:r>
      <w:r w:rsidR="00714033" w:rsidRPr="00DC558D">
        <w:rPr>
          <w:rFonts w:ascii="Times New Roman" w:hAnsi="Times New Roman" w:cs="Times New Roman"/>
          <w:sz w:val="24"/>
          <w:szCs w:val="24"/>
        </w:rPr>
        <w:t>4</w:t>
      </w:r>
      <w:r w:rsidRPr="00DC558D">
        <w:rPr>
          <w:rFonts w:ascii="Times New Roman" w:hAnsi="Times New Roman" w:cs="Times New Roman"/>
          <w:sz w:val="24"/>
          <w:szCs w:val="24"/>
        </w:rPr>
        <w:t xml:space="preserve">. В сведениях об использовании земельных участков </w:t>
      </w:r>
      <w:r w:rsidR="00026C12" w:rsidRPr="00DC558D">
        <w:rPr>
          <w:rFonts w:ascii="Times New Roman" w:hAnsi="Times New Roman" w:cs="Times New Roman"/>
          <w:sz w:val="24"/>
          <w:szCs w:val="24"/>
        </w:rPr>
        <w:t xml:space="preserve">отражается </w:t>
      </w:r>
      <w:r w:rsidRPr="00DC558D">
        <w:rPr>
          <w:rFonts w:ascii="Times New Roman" w:hAnsi="Times New Roman" w:cs="Times New Roman"/>
          <w:sz w:val="24"/>
          <w:szCs w:val="24"/>
        </w:rPr>
        <w:t>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14:paraId="197E4841" w14:textId="6FB19BB5"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w:t>
      </w:r>
      <w:proofErr w:type="gramStart"/>
      <w:r w:rsidRPr="00DC558D">
        <w:rPr>
          <w:rFonts w:ascii="Times New Roman" w:hAnsi="Times New Roman" w:cs="Times New Roman"/>
          <w:sz w:val="24"/>
          <w:szCs w:val="24"/>
        </w:rPr>
        <w:t>налогообложения</w:t>
      </w:r>
      <w:proofErr w:type="gramEnd"/>
      <w:r w:rsidRPr="00DC558D">
        <w:rPr>
          <w:rFonts w:ascii="Times New Roman" w:hAnsi="Times New Roman" w:cs="Times New Roman"/>
          <w:sz w:val="24"/>
          <w:szCs w:val="24"/>
        </w:rPr>
        <w:t xml:space="preserve"> по которым признаются указанные земельные участки, с указанием расходов, возмещаемых пользователями земельных участков.</w:t>
      </w:r>
    </w:p>
    <w:p w14:paraId="1CA6A501" w14:textId="1FB65F67" w:rsidR="003B3B8D" w:rsidRPr="00DC558D" w:rsidRDefault="003B3B8D" w:rsidP="003B3B8D">
      <w:pPr>
        <w:pStyle w:val="ConsPlusTitlePage"/>
        <w:spacing w:before="220"/>
        <w:ind w:firstLine="540"/>
        <w:jc w:val="both"/>
        <w:rPr>
          <w:rFonts w:ascii="Times New Roman" w:hAnsi="Times New Roman" w:cs="Times New Roman"/>
          <w:b/>
          <w:bCs/>
          <w:color w:val="FF0000"/>
          <w:sz w:val="24"/>
          <w:szCs w:val="24"/>
        </w:rPr>
      </w:pPr>
      <w:r w:rsidRPr="00DC558D">
        <w:rPr>
          <w:rFonts w:ascii="Times New Roman" w:hAnsi="Times New Roman" w:cs="Times New Roman"/>
          <w:sz w:val="24"/>
          <w:szCs w:val="24"/>
        </w:rPr>
        <w:t xml:space="preserve">Сведения об использовании земельных участков учреждениями (перечень объектов, адрес, кадастровый номер, площадь) предоставляются в соответствии </w:t>
      </w:r>
      <w:r w:rsidR="00026C12" w:rsidRPr="00DC558D">
        <w:rPr>
          <w:rFonts w:ascii="Times New Roman" w:hAnsi="Times New Roman" w:cs="Times New Roman"/>
          <w:sz w:val="24"/>
          <w:szCs w:val="24"/>
        </w:rPr>
        <w:t xml:space="preserve">с </w:t>
      </w:r>
      <w:r w:rsidRPr="00DC558D">
        <w:rPr>
          <w:rFonts w:ascii="Times New Roman" w:hAnsi="Times New Roman" w:cs="Times New Roman"/>
          <w:sz w:val="24"/>
          <w:szCs w:val="24"/>
        </w:rPr>
        <w:t>данным</w:t>
      </w:r>
      <w:r w:rsidR="00026C12" w:rsidRPr="00DC558D">
        <w:rPr>
          <w:rFonts w:ascii="Times New Roman" w:hAnsi="Times New Roman" w:cs="Times New Roman"/>
          <w:sz w:val="24"/>
          <w:szCs w:val="24"/>
        </w:rPr>
        <w:t>и</w:t>
      </w:r>
      <w:r w:rsidRPr="00DC558D">
        <w:rPr>
          <w:rFonts w:ascii="Times New Roman" w:hAnsi="Times New Roman" w:cs="Times New Roman"/>
          <w:sz w:val="24"/>
          <w:szCs w:val="24"/>
        </w:rPr>
        <w:t xml:space="preserve"> реестра муниципальной собственности городского округа Тольятти</w:t>
      </w:r>
      <w:r w:rsidRPr="00DC558D">
        <w:rPr>
          <w:rStyle w:val="ab"/>
          <w:rFonts w:ascii="Times New Roman" w:hAnsi="Times New Roman" w:cs="Times New Roman"/>
          <w:sz w:val="24"/>
          <w:szCs w:val="24"/>
        </w:rPr>
        <w:t xml:space="preserve"> </w:t>
      </w:r>
      <w:r w:rsidRPr="00DC558D">
        <w:rPr>
          <w:rStyle w:val="ab"/>
          <w:rFonts w:ascii="Times New Roman" w:hAnsi="Times New Roman" w:cs="Times New Roman"/>
          <w:sz w:val="24"/>
          <w:szCs w:val="24"/>
        </w:rPr>
        <w:footnoteReference w:id="3"/>
      </w:r>
      <w:r w:rsidRPr="00DC558D">
        <w:rPr>
          <w:rFonts w:ascii="Times New Roman" w:hAnsi="Times New Roman" w:cs="Times New Roman"/>
          <w:sz w:val="24"/>
          <w:szCs w:val="24"/>
        </w:rPr>
        <w:t xml:space="preserve">. </w:t>
      </w:r>
    </w:p>
    <w:p w14:paraId="4014E477" w14:textId="77777777" w:rsidR="003B3B8D" w:rsidRPr="00DC558D" w:rsidRDefault="003B3B8D" w:rsidP="003B3B8D">
      <w:pPr>
        <w:pStyle w:val="ConsPlusTitlePage"/>
        <w:jc w:val="both"/>
        <w:rPr>
          <w:rFonts w:ascii="Times New Roman" w:hAnsi="Times New Roman" w:cs="Times New Roman"/>
          <w:sz w:val="24"/>
          <w:szCs w:val="24"/>
        </w:rPr>
      </w:pPr>
    </w:p>
    <w:p w14:paraId="7C8D7F8B" w14:textId="19E4509A" w:rsidR="003B3B8D" w:rsidRPr="00DC558D" w:rsidRDefault="003B3B8D" w:rsidP="003B3B8D">
      <w:pPr>
        <w:pStyle w:val="ConsPlusTitlePage"/>
        <w:ind w:firstLine="540"/>
        <w:jc w:val="both"/>
        <w:rPr>
          <w:rFonts w:ascii="Times New Roman" w:hAnsi="Times New Roman" w:cs="Times New Roman"/>
          <w:sz w:val="24"/>
          <w:szCs w:val="24"/>
        </w:rPr>
      </w:pPr>
      <w:r w:rsidRPr="00DC558D">
        <w:rPr>
          <w:rFonts w:ascii="Times New Roman" w:hAnsi="Times New Roman" w:cs="Times New Roman"/>
          <w:sz w:val="24"/>
          <w:szCs w:val="24"/>
        </w:rPr>
        <w:t>2</w:t>
      </w:r>
      <w:r w:rsidR="00714033" w:rsidRPr="00DC558D">
        <w:rPr>
          <w:rFonts w:ascii="Times New Roman" w:hAnsi="Times New Roman" w:cs="Times New Roman"/>
          <w:sz w:val="24"/>
          <w:szCs w:val="24"/>
        </w:rPr>
        <w:t>5</w:t>
      </w:r>
      <w:r w:rsidRPr="00DC558D">
        <w:rPr>
          <w:rFonts w:ascii="Times New Roman" w:hAnsi="Times New Roman" w:cs="Times New Roman"/>
          <w:sz w:val="24"/>
          <w:szCs w:val="24"/>
        </w:rPr>
        <w:t xml:space="preserve">.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w:t>
      </w:r>
      <w:r w:rsidRPr="00DC558D">
        <w:rPr>
          <w:rFonts w:ascii="Times New Roman" w:hAnsi="Times New Roman" w:cs="Times New Roman"/>
          <w:sz w:val="24"/>
          <w:szCs w:val="24"/>
        </w:rPr>
        <w:lastRenderedPageBreak/>
        <w:t>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14:paraId="5B63014A" w14:textId="5B690B5A"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2</w:t>
      </w:r>
      <w:r w:rsidR="00714033" w:rsidRPr="00DC558D">
        <w:rPr>
          <w:rFonts w:ascii="Times New Roman" w:hAnsi="Times New Roman" w:cs="Times New Roman"/>
          <w:sz w:val="24"/>
          <w:szCs w:val="24"/>
        </w:rPr>
        <w:t>6</w:t>
      </w:r>
      <w:r w:rsidRPr="00DC558D">
        <w:rPr>
          <w:rFonts w:ascii="Times New Roman" w:hAnsi="Times New Roman" w:cs="Times New Roman"/>
          <w:sz w:val="24"/>
          <w:szCs w:val="24"/>
        </w:rPr>
        <w:t>.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14:paraId="00354F3A" w14:textId="656DEAA9"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2</w:t>
      </w:r>
      <w:r w:rsidR="00714033" w:rsidRPr="00DC558D">
        <w:rPr>
          <w:rFonts w:ascii="Times New Roman" w:hAnsi="Times New Roman" w:cs="Times New Roman"/>
          <w:sz w:val="24"/>
          <w:szCs w:val="24"/>
        </w:rPr>
        <w:t>7</w:t>
      </w:r>
      <w:r w:rsidRPr="00DC558D">
        <w:rPr>
          <w:rFonts w:ascii="Times New Roman" w:hAnsi="Times New Roman" w:cs="Times New Roman"/>
          <w:sz w:val="24"/>
          <w:szCs w:val="24"/>
        </w:rPr>
        <w:t>.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182D014C" w14:textId="328E52C0"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w:t>
      </w:r>
      <w:proofErr w:type="gramStart"/>
      <w:r w:rsidRPr="00DC558D">
        <w:rPr>
          <w:rFonts w:ascii="Times New Roman" w:hAnsi="Times New Roman" w:cs="Times New Roman"/>
          <w:sz w:val="24"/>
          <w:szCs w:val="24"/>
        </w:rPr>
        <w:t>налогообложения</w:t>
      </w:r>
      <w:proofErr w:type="gramEnd"/>
      <w:r w:rsidRPr="00DC558D">
        <w:rPr>
          <w:rFonts w:ascii="Times New Roman" w:hAnsi="Times New Roman" w:cs="Times New Roman"/>
          <w:sz w:val="24"/>
          <w:szCs w:val="24"/>
        </w:rPr>
        <w:t xml:space="preserve"> по которым признается указанное имущество, заработную плату обслуживающего персонала, иные расходы.</w:t>
      </w:r>
    </w:p>
    <w:p w14:paraId="11976DF2" w14:textId="253E3627" w:rsidR="003B3B8D" w:rsidRPr="00DC558D" w:rsidRDefault="003B3B8D" w:rsidP="003B3B8D">
      <w:pPr>
        <w:pStyle w:val="ConsPlusTitlePage"/>
        <w:spacing w:before="220"/>
        <w:ind w:firstLine="540"/>
        <w:jc w:val="both"/>
        <w:rPr>
          <w:rFonts w:ascii="Times New Roman" w:hAnsi="Times New Roman" w:cs="Times New Roman"/>
          <w:b/>
          <w:bCs/>
          <w:color w:val="FF0000"/>
          <w:sz w:val="24"/>
          <w:szCs w:val="24"/>
        </w:rPr>
      </w:pPr>
      <w:r w:rsidRPr="00DC558D">
        <w:rPr>
          <w:rFonts w:ascii="Times New Roman" w:hAnsi="Times New Roman" w:cs="Times New Roman"/>
          <w:sz w:val="24"/>
          <w:szCs w:val="24"/>
        </w:rPr>
        <w:t xml:space="preserve">Сведения об особо ценном движимом имуществе (за исключением транспортных средств) учреждений </w:t>
      </w:r>
      <w:r w:rsidR="002E7482" w:rsidRPr="00DC558D">
        <w:rPr>
          <w:rFonts w:ascii="Times New Roman" w:hAnsi="Times New Roman" w:cs="Times New Roman"/>
          <w:sz w:val="24"/>
          <w:szCs w:val="24"/>
        </w:rPr>
        <w:t xml:space="preserve">предоставляются в соответствии </w:t>
      </w:r>
      <w:r w:rsidR="00F75A62" w:rsidRPr="00DC558D">
        <w:rPr>
          <w:rFonts w:ascii="Times New Roman" w:hAnsi="Times New Roman" w:cs="Times New Roman"/>
          <w:sz w:val="24"/>
          <w:szCs w:val="24"/>
        </w:rPr>
        <w:t xml:space="preserve">с </w:t>
      </w:r>
      <w:r w:rsidR="002E7482" w:rsidRPr="00DC558D">
        <w:rPr>
          <w:rFonts w:ascii="Times New Roman" w:hAnsi="Times New Roman" w:cs="Times New Roman"/>
          <w:sz w:val="24"/>
          <w:szCs w:val="24"/>
        </w:rPr>
        <w:t>данным</w:t>
      </w:r>
      <w:r w:rsidR="00F75A62" w:rsidRPr="00DC558D">
        <w:rPr>
          <w:rFonts w:ascii="Times New Roman" w:hAnsi="Times New Roman" w:cs="Times New Roman"/>
          <w:sz w:val="24"/>
          <w:szCs w:val="24"/>
        </w:rPr>
        <w:t>и</w:t>
      </w:r>
      <w:r w:rsidR="002E7482" w:rsidRPr="00DC558D">
        <w:rPr>
          <w:rFonts w:ascii="Times New Roman" w:hAnsi="Times New Roman" w:cs="Times New Roman"/>
          <w:sz w:val="24"/>
          <w:szCs w:val="24"/>
        </w:rPr>
        <w:t xml:space="preserve"> реестра муниципальной собственности городского округа Тольятти</w:t>
      </w:r>
      <w:r w:rsidR="002E7482" w:rsidRPr="00DC558D">
        <w:rPr>
          <w:rStyle w:val="ab"/>
          <w:rFonts w:ascii="Times New Roman" w:hAnsi="Times New Roman" w:cs="Times New Roman"/>
          <w:sz w:val="24"/>
          <w:szCs w:val="24"/>
        </w:rPr>
        <w:t xml:space="preserve"> </w:t>
      </w:r>
      <w:r w:rsidRPr="00DC558D">
        <w:rPr>
          <w:rStyle w:val="ab"/>
          <w:rFonts w:ascii="Times New Roman" w:hAnsi="Times New Roman" w:cs="Times New Roman"/>
          <w:sz w:val="24"/>
          <w:szCs w:val="24"/>
        </w:rPr>
        <w:footnoteReference w:customMarkFollows="1" w:id="4"/>
        <w:t>4</w:t>
      </w:r>
      <w:r w:rsidRPr="00DC558D">
        <w:rPr>
          <w:rFonts w:ascii="Times New Roman" w:hAnsi="Times New Roman" w:cs="Times New Roman"/>
          <w:sz w:val="24"/>
          <w:szCs w:val="24"/>
        </w:rPr>
        <w:t xml:space="preserve">. </w:t>
      </w:r>
    </w:p>
    <w:p w14:paraId="79619AA2" w14:textId="06C42804"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2</w:t>
      </w:r>
      <w:r w:rsidR="00714033" w:rsidRPr="00DC558D">
        <w:rPr>
          <w:rFonts w:ascii="Times New Roman" w:hAnsi="Times New Roman" w:cs="Times New Roman"/>
          <w:sz w:val="24"/>
          <w:szCs w:val="24"/>
        </w:rPr>
        <w:t>8</w:t>
      </w:r>
      <w:r w:rsidRPr="00DC558D">
        <w:rPr>
          <w:rFonts w:ascii="Times New Roman" w:hAnsi="Times New Roman" w:cs="Times New Roman"/>
          <w:sz w:val="24"/>
          <w:szCs w:val="24"/>
        </w:rPr>
        <w:t>. В сведения о движимом имуществе муниципального казенного учреждения (за исключением транспортных средств) включается информация о наличии движимого имущества (по группам основных средств), балансовой стоимости и остаточной стоимости имущества.</w:t>
      </w:r>
    </w:p>
    <w:p w14:paraId="30763451" w14:textId="77777777"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Дополнительно в сведения о движимом имуществе муниципального казенного учреждения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w:t>
      </w:r>
      <w:proofErr w:type="gramStart"/>
      <w:r w:rsidRPr="00DC558D">
        <w:rPr>
          <w:rFonts w:ascii="Times New Roman" w:hAnsi="Times New Roman" w:cs="Times New Roman"/>
          <w:sz w:val="24"/>
          <w:szCs w:val="24"/>
        </w:rPr>
        <w:t>налогообложения</w:t>
      </w:r>
      <w:proofErr w:type="gramEnd"/>
      <w:r w:rsidRPr="00DC558D">
        <w:rPr>
          <w:rFonts w:ascii="Times New Roman" w:hAnsi="Times New Roman" w:cs="Times New Roman"/>
          <w:sz w:val="24"/>
          <w:szCs w:val="24"/>
        </w:rPr>
        <w:t xml:space="preserve"> по которым признается указанное имущество, заработную плату обслуживающего персонала, иные расходы.</w:t>
      </w:r>
    </w:p>
    <w:p w14:paraId="41C1D008" w14:textId="7541D689" w:rsidR="003B3B8D" w:rsidRPr="00DC558D" w:rsidRDefault="003B3B8D" w:rsidP="003B3B8D">
      <w:pPr>
        <w:pStyle w:val="ConsPlusTitlePage"/>
        <w:spacing w:before="220"/>
        <w:ind w:firstLine="540"/>
        <w:jc w:val="both"/>
        <w:rPr>
          <w:rFonts w:ascii="Times New Roman" w:hAnsi="Times New Roman" w:cs="Times New Roman"/>
          <w:b/>
          <w:bCs/>
          <w:color w:val="FF0000"/>
          <w:sz w:val="24"/>
          <w:szCs w:val="24"/>
        </w:rPr>
      </w:pPr>
      <w:r w:rsidRPr="00DC558D">
        <w:rPr>
          <w:rFonts w:ascii="Times New Roman" w:hAnsi="Times New Roman" w:cs="Times New Roman"/>
          <w:sz w:val="24"/>
          <w:szCs w:val="24"/>
        </w:rPr>
        <w:t xml:space="preserve">Сведения о движимом имуществе казенного учреждения (за исключением транспортных средств) муниципальных учреждений предоставляются в соответствии </w:t>
      </w:r>
      <w:r w:rsidR="00F75A62" w:rsidRPr="00DC558D">
        <w:rPr>
          <w:rFonts w:ascii="Times New Roman" w:hAnsi="Times New Roman" w:cs="Times New Roman"/>
          <w:sz w:val="24"/>
          <w:szCs w:val="24"/>
        </w:rPr>
        <w:t xml:space="preserve">с </w:t>
      </w:r>
      <w:r w:rsidRPr="00DC558D">
        <w:rPr>
          <w:rFonts w:ascii="Times New Roman" w:hAnsi="Times New Roman" w:cs="Times New Roman"/>
          <w:sz w:val="24"/>
          <w:szCs w:val="24"/>
        </w:rPr>
        <w:lastRenderedPageBreak/>
        <w:t>данным</w:t>
      </w:r>
      <w:r w:rsidR="00F75A62" w:rsidRPr="00DC558D">
        <w:rPr>
          <w:rFonts w:ascii="Times New Roman" w:hAnsi="Times New Roman" w:cs="Times New Roman"/>
          <w:sz w:val="24"/>
          <w:szCs w:val="24"/>
        </w:rPr>
        <w:t>и</w:t>
      </w:r>
      <w:r w:rsidRPr="00DC558D">
        <w:rPr>
          <w:rFonts w:ascii="Times New Roman" w:hAnsi="Times New Roman" w:cs="Times New Roman"/>
          <w:sz w:val="24"/>
          <w:szCs w:val="24"/>
        </w:rPr>
        <w:t xml:space="preserve"> реестра муниципальной собственности городского округа </w:t>
      </w:r>
      <w:r w:rsidR="002E7482" w:rsidRPr="00DC558D">
        <w:rPr>
          <w:rFonts w:ascii="Times New Roman" w:hAnsi="Times New Roman" w:cs="Times New Roman"/>
          <w:sz w:val="24"/>
          <w:szCs w:val="24"/>
        </w:rPr>
        <w:t>Тольятти</w:t>
      </w:r>
      <w:r w:rsidR="002E7482" w:rsidRPr="00DC558D">
        <w:rPr>
          <w:rStyle w:val="ab"/>
          <w:rFonts w:ascii="Times New Roman" w:hAnsi="Times New Roman" w:cs="Times New Roman"/>
          <w:sz w:val="24"/>
          <w:szCs w:val="24"/>
        </w:rPr>
        <w:t xml:space="preserve"> </w:t>
      </w:r>
      <w:r w:rsidR="00F75A62" w:rsidRPr="00DC558D">
        <w:rPr>
          <w:rStyle w:val="ab"/>
          <w:rFonts w:ascii="Times New Roman" w:hAnsi="Times New Roman" w:cs="Times New Roman"/>
          <w:sz w:val="24"/>
          <w:szCs w:val="24"/>
        </w:rPr>
        <w:footnoteReference w:customMarkFollows="1" w:id="5"/>
        <w:t>5</w:t>
      </w:r>
      <w:r w:rsidR="002E7482" w:rsidRPr="00DC558D">
        <w:rPr>
          <w:rFonts w:ascii="Times New Roman" w:hAnsi="Times New Roman" w:cs="Times New Roman"/>
          <w:sz w:val="24"/>
          <w:szCs w:val="24"/>
        </w:rPr>
        <w:t>.</w:t>
      </w:r>
      <w:r w:rsidRPr="00DC558D">
        <w:rPr>
          <w:rFonts w:ascii="Times New Roman" w:hAnsi="Times New Roman" w:cs="Times New Roman"/>
          <w:sz w:val="24"/>
          <w:szCs w:val="24"/>
        </w:rPr>
        <w:t xml:space="preserve"> </w:t>
      </w:r>
    </w:p>
    <w:p w14:paraId="43569D1F" w14:textId="77777777" w:rsidR="003B3B8D" w:rsidRPr="00DC558D" w:rsidRDefault="003B3B8D" w:rsidP="003B3B8D">
      <w:pPr>
        <w:pStyle w:val="ConsPlusTitlePage"/>
        <w:jc w:val="both"/>
        <w:rPr>
          <w:rFonts w:ascii="Times New Roman" w:hAnsi="Times New Roman" w:cs="Times New Roman"/>
          <w:sz w:val="24"/>
          <w:szCs w:val="24"/>
        </w:rPr>
      </w:pPr>
    </w:p>
    <w:p w14:paraId="6CD67C69" w14:textId="201DE144" w:rsidR="003B3B8D" w:rsidRPr="00DC558D" w:rsidRDefault="00714033" w:rsidP="003B3B8D">
      <w:pPr>
        <w:pStyle w:val="ConsPlusTitlePage"/>
        <w:ind w:firstLine="540"/>
        <w:jc w:val="both"/>
        <w:rPr>
          <w:rFonts w:ascii="Times New Roman" w:hAnsi="Times New Roman" w:cs="Times New Roman"/>
          <w:sz w:val="24"/>
          <w:szCs w:val="24"/>
        </w:rPr>
      </w:pPr>
      <w:r w:rsidRPr="00DC558D">
        <w:rPr>
          <w:rFonts w:ascii="Times New Roman" w:hAnsi="Times New Roman" w:cs="Times New Roman"/>
          <w:sz w:val="24"/>
          <w:szCs w:val="24"/>
        </w:rPr>
        <w:t>29</w:t>
      </w:r>
      <w:r w:rsidR="003B3B8D" w:rsidRPr="00DC558D">
        <w:rPr>
          <w:rFonts w:ascii="Times New Roman" w:hAnsi="Times New Roman" w:cs="Times New Roman"/>
          <w:sz w:val="24"/>
          <w:szCs w:val="24"/>
        </w:rPr>
        <w:t>.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14:paraId="7B6FB34A" w14:textId="77777777"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14:paraId="073E1480" w14:textId="643D9D89"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 xml:space="preserve">Сведения о транспортных средствах учреждений предоставляются в соответствии </w:t>
      </w:r>
      <w:r w:rsidR="00F75A62" w:rsidRPr="00DC558D">
        <w:rPr>
          <w:rFonts w:ascii="Times New Roman" w:hAnsi="Times New Roman" w:cs="Times New Roman"/>
          <w:sz w:val="24"/>
          <w:szCs w:val="24"/>
        </w:rPr>
        <w:t xml:space="preserve">с </w:t>
      </w:r>
      <w:r w:rsidRPr="00DC558D">
        <w:rPr>
          <w:rFonts w:ascii="Times New Roman" w:hAnsi="Times New Roman" w:cs="Times New Roman"/>
          <w:sz w:val="24"/>
          <w:szCs w:val="24"/>
        </w:rPr>
        <w:t>данным</w:t>
      </w:r>
      <w:r w:rsidR="00F75A62" w:rsidRPr="00DC558D">
        <w:rPr>
          <w:rFonts w:ascii="Times New Roman" w:hAnsi="Times New Roman" w:cs="Times New Roman"/>
          <w:sz w:val="24"/>
          <w:szCs w:val="24"/>
        </w:rPr>
        <w:t>и</w:t>
      </w:r>
      <w:r w:rsidRPr="00DC558D">
        <w:rPr>
          <w:rFonts w:ascii="Times New Roman" w:hAnsi="Times New Roman" w:cs="Times New Roman"/>
          <w:sz w:val="24"/>
          <w:szCs w:val="24"/>
        </w:rPr>
        <w:t xml:space="preserve"> учета муниципального имущества городского округа Тольятти.</w:t>
      </w:r>
    </w:p>
    <w:p w14:paraId="73A5144A" w14:textId="7F4AA24F" w:rsidR="003B3B8D" w:rsidRPr="00DC558D" w:rsidRDefault="003B3B8D" w:rsidP="00532A61">
      <w:pPr>
        <w:pStyle w:val="ConsPlusTitlePage"/>
        <w:spacing w:before="220"/>
        <w:ind w:firstLine="539"/>
        <w:jc w:val="both"/>
        <w:rPr>
          <w:rFonts w:ascii="Times New Roman" w:hAnsi="Times New Roman" w:cs="Times New Roman"/>
          <w:sz w:val="24"/>
          <w:szCs w:val="24"/>
        </w:rPr>
      </w:pPr>
      <w:r w:rsidRPr="00DC558D">
        <w:rPr>
          <w:rFonts w:ascii="Times New Roman" w:hAnsi="Times New Roman" w:cs="Times New Roman"/>
          <w:sz w:val="24"/>
          <w:szCs w:val="24"/>
        </w:rPr>
        <w:t>3</w:t>
      </w:r>
      <w:r w:rsidR="00714033" w:rsidRPr="00DC558D">
        <w:rPr>
          <w:rFonts w:ascii="Times New Roman" w:hAnsi="Times New Roman" w:cs="Times New Roman"/>
          <w:sz w:val="24"/>
          <w:szCs w:val="24"/>
        </w:rPr>
        <w:t>0</w:t>
      </w:r>
      <w:r w:rsidRPr="00DC558D">
        <w:rPr>
          <w:rFonts w:ascii="Times New Roman" w:hAnsi="Times New Roman" w:cs="Times New Roman"/>
          <w:sz w:val="24"/>
          <w:szCs w:val="24"/>
        </w:rPr>
        <w:t>. В сведениях о видах деятельности, в отношении которых установлен показатель эффективности, отражается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14:paraId="48357B72" w14:textId="0B12AC58" w:rsidR="003B3B8D" w:rsidRPr="00DC558D" w:rsidRDefault="003B3B8D" w:rsidP="00532A61">
      <w:pPr>
        <w:spacing w:before="220" w:after="0"/>
        <w:ind w:firstLine="567"/>
        <w:jc w:val="both"/>
        <w:rPr>
          <w:rFonts w:ascii="Times New Roman" w:hAnsi="Times New Roman" w:cs="Times New Roman"/>
          <w:sz w:val="24"/>
          <w:szCs w:val="24"/>
        </w:rPr>
      </w:pPr>
      <w:r w:rsidRPr="00DC558D">
        <w:rPr>
          <w:rFonts w:ascii="Times New Roman" w:hAnsi="Times New Roman" w:cs="Times New Roman"/>
          <w:sz w:val="24"/>
          <w:szCs w:val="24"/>
        </w:rPr>
        <w:t>3</w:t>
      </w:r>
      <w:r w:rsidR="00714033" w:rsidRPr="00DC558D">
        <w:rPr>
          <w:rFonts w:ascii="Times New Roman" w:hAnsi="Times New Roman" w:cs="Times New Roman"/>
          <w:sz w:val="24"/>
          <w:szCs w:val="24"/>
        </w:rPr>
        <w:t>1</w:t>
      </w:r>
      <w:r w:rsidRPr="00DC558D">
        <w:rPr>
          <w:rFonts w:ascii="Times New Roman" w:hAnsi="Times New Roman" w:cs="Times New Roman"/>
          <w:sz w:val="24"/>
          <w:szCs w:val="24"/>
        </w:rPr>
        <w:t>.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отчётный период, величины отклонения и причин указанного отклонения.</w:t>
      </w:r>
    </w:p>
    <w:p w14:paraId="43DBBF03" w14:textId="14C338A1" w:rsidR="003B3B8D" w:rsidRPr="00DC558D" w:rsidRDefault="003B3B8D" w:rsidP="003B3B8D">
      <w:pPr>
        <w:pStyle w:val="a4"/>
        <w:jc w:val="center"/>
        <w:outlineLvl w:val="1"/>
        <w:rPr>
          <w:rFonts w:ascii="Times New Roman" w:hAnsi="Times New Roman"/>
          <w:sz w:val="24"/>
          <w:szCs w:val="24"/>
        </w:rPr>
      </w:pPr>
      <w:r w:rsidRPr="00DC558D">
        <w:rPr>
          <w:rFonts w:ascii="Times New Roman" w:hAnsi="Times New Roman"/>
          <w:b/>
          <w:bCs/>
          <w:sz w:val="24"/>
          <w:szCs w:val="24"/>
        </w:rPr>
        <w:t>I</w:t>
      </w:r>
      <w:r w:rsidRPr="00DC558D">
        <w:rPr>
          <w:rFonts w:ascii="Times New Roman" w:hAnsi="Times New Roman"/>
          <w:b/>
          <w:bCs/>
          <w:sz w:val="24"/>
          <w:szCs w:val="24"/>
          <w:lang w:val="en-US"/>
        </w:rPr>
        <w:t>V</w:t>
      </w:r>
      <w:r w:rsidRPr="00DC558D">
        <w:rPr>
          <w:rFonts w:ascii="Times New Roman" w:hAnsi="Times New Roman"/>
          <w:b/>
          <w:bCs/>
          <w:sz w:val="24"/>
          <w:szCs w:val="24"/>
        </w:rPr>
        <w:t>. Порядок утверждения Отчёта</w:t>
      </w:r>
    </w:p>
    <w:p w14:paraId="603BB3D3" w14:textId="774DAF23" w:rsidR="003B3B8D" w:rsidRPr="00DC558D" w:rsidRDefault="003B3B8D" w:rsidP="00E27B41">
      <w:pPr>
        <w:pStyle w:val="a6"/>
        <w:spacing w:before="220" w:after="240"/>
        <w:ind w:firstLine="540"/>
        <w:jc w:val="both"/>
        <w:rPr>
          <w:rFonts w:ascii="Times New Roman" w:hAnsi="Times New Roman"/>
          <w:sz w:val="24"/>
          <w:szCs w:val="24"/>
        </w:rPr>
      </w:pPr>
      <w:r w:rsidRPr="00DC558D">
        <w:rPr>
          <w:rFonts w:ascii="Times New Roman" w:hAnsi="Times New Roman"/>
          <w:sz w:val="24"/>
          <w:szCs w:val="24"/>
        </w:rPr>
        <w:t>3</w:t>
      </w:r>
      <w:r w:rsidR="00714033" w:rsidRPr="00DC558D">
        <w:rPr>
          <w:rFonts w:ascii="Times New Roman" w:hAnsi="Times New Roman"/>
          <w:sz w:val="24"/>
          <w:szCs w:val="24"/>
        </w:rPr>
        <w:t>2</w:t>
      </w:r>
      <w:r w:rsidRPr="00DC558D">
        <w:rPr>
          <w:rFonts w:ascii="Times New Roman" w:hAnsi="Times New Roman"/>
          <w:sz w:val="24"/>
          <w:szCs w:val="24"/>
        </w:rPr>
        <w:t>. Отчёт учреждения, за исключением Отчёта, содержащ</w:t>
      </w:r>
      <w:r w:rsidR="00026EBF" w:rsidRPr="00DC558D">
        <w:rPr>
          <w:rFonts w:ascii="Times New Roman" w:hAnsi="Times New Roman"/>
          <w:sz w:val="24"/>
          <w:szCs w:val="24"/>
        </w:rPr>
        <w:t>его</w:t>
      </w:r>
      <w:r w:rsidRPr="00DC558D">
        <w:rPr>
          <w:rFonts w:ascii="Times New Roman" w:hAnsi="Times New Roman"/>
          <w:sz w:val="24"/>
          <w:szCs w:val="24"/>
        </w:rPr>
        <w:t xml:space="preserve"> сведения, составляющие государственную или иную охраняемую законом тайну, утверждается и представляется </w:t>
      </w:r>
      <w:r w:rsidR="00E27B41" w:rsidRPr="00DC558D">
        <w:rPr>
          <w:rFonts w:ascii="Times New Roman" w:hAnsi="Times New Roman"/>
          <w:sz w:val="24"/>
          <w:szCs w:val="24"/>
        </w:rPr>
        <w:t xml:space="preserve">на бумажном носителе </w:t>
      </w:r>
      <w:r w:rsidRPr="00DC558D">
        <w:rPr>
          <w:rFonts w:ascii="Times New Roman" w:hAnsi="Times New Roman"/>
          <w:sz w:val="24"/>
          <w:szCs w:val="24"/>
        </w:rPr>
        <w:t>в срок не позднее 1 марта года, следующего за отчётным, или первого рабочего дня, следующего за указанной датой.</w:t>
      </w:r>
    </w:p>
    <w:p w14:paraId="4473E70E" w14:textId="1587012C" w:rsidR="003B3B8D" w:rsidRPr="00DC558D" w:rsidRDefault="003B3B8D" w:rsidP="003B3B8D">
      <w:pPr>
        <w:pStyle w:val="ConsPlusTitlePage"/>
        <w:spacing w:before="220"/>
        <w:ind w:firstLine="540"/>
        <w:jc w:val="both"/>
        <w:rPr>
          <w:rFonts w:ascii="Times New Roman" w:hAnsi="Times New Roman" w:cs="Times New Roman"/>
          <w:sz w:val="24"/>
          <w:szCs w:val="24"/>
        </w:rPr>
      </w:pPr>
      <w:r w:rsidRPr="00DC558D">
        <w:rPr>
          <w:rFonts w:ascii="Times New Roman" w:hAnsi="Times New Roman" w:cs="Times New Roman"/>
          <w:sz w:val="24"/>
          <w:szCs w:val="24"/>
        </w:rPr>
        <w:t>3</w:t>
      </w:r>
      <w:r w:rsidR="00396C1B">
        <w:rPr>
          <w:rFonts w:ascii="Times New Roman" w:hAnsi="Times New Roman" w:cs="Times New Roman"/>
          <w:sz w:val="24"/>
          <w:szCs w:val="24"/>
        </w:rPr>
        <w:t>3</w:t>
      </w:r>
      <w:r w:rsidRPr="00DC558D">
        <w:rPr>
          <w:rFonts w:ascii="Times New Roman" w:hAnsi="Times New Roman" w:cs="Times New Roman"/>
          <w:sz w:val="24"/>
          <w:szCs w:val="24"/>
        </w:rPr>
        <w:t>. Учреждение, имеющее обособленное(</w:t>
      </w:r>
      <w:proofErr w:type="spellStart"/>
      <w:r w:rsidRPr="00DC558D">
        <w:rPr>
          <w:rFonts w:ascii="Times New Roman" w:hAnsi="Times New Roman" w:cs="Times New Roman"/>
          <w:sz w:val="24"/>
          <w:szCs w:val="24"/>
        </w:rPr>
        <w:t>ые</w:t>
      </w:r>
      <w:proofErr w:type="spellEnd"/>
      <w:r w:rsidRPr="00DC558D">
        <w:rPr>
          <w:rFonts w:ascii="Times New Roman" w:hAnsi="Times New Roman" w:cs="Times New Roman"/>
          <w:sz w:val="24"/>
          <w:szCs w:val="24"/>
        </w:rPr>
        <w:t>) подразделение(я) (филиалы), осуществляющее полномочия по ведению бухгалтерского учета, формирует Отчёт на основании Отчёта головного учреждения (сформированного без учета Отчётов обособленных подразделений) и отчёта(</w:t>
      </w:r>
      <w:proofErr w:type="spellStart"/>
      <w:r w:rsidRPr="00DC558D">
        <w:rPr>
          <w:rFonts w:ascii="Times New Roman" w:hAnsi="Times New Roman" w:cs="Times New Roman"/>
          <w:sz w:val="24"/>
          <w:szCs w:val="24"/>
        </w:rPr>
        <w:t>ов</w:t>
      </w:r>
      <w:proofErr w:type="spellEnd"/>
      <w:r w:rsidRPr="00DC558D">
        <w:rPr>
          <w:rFonts w:ascii="Times New Roman" w:hAnsi="Times New Roman" w:cs="Times New Roman"/>
          <w:sz w:val="24"/>
          <w:szCs w:val="24"/>
        </w:rPr>
        <w:t>) обособленного(</w:t>
      </w:r>
      <w:proofErr w:type="spellStart"/>
      <w:r w:rsidRPr="00DC558D">
        <w:rPr>
          <w:rFonts w:ascii="Times New Roman" w:hAnsi="Times New Roman" w:cs="Times New Roman"/>
          <w:sz w:val="24"/>
          <w:szCs w:val="24"/>
        </w:rPr>
        <w:t>ых</w:t>
      </w:r>
      <w:proofErr w:type="spellEnd"/>
      <w:r w:rsidRPr="00DC558D">
        <w:rPr>
          <w:rFonts w:ascii="Times New Roman" w:hAnsi="Times New Roman" w:cs="Times New Roman"/>
          <w:sz w:val="24"/>
          <w:szCs w:val="24"/>
        </w:rPr>
        <w:t>) подразделения(й).</w:t>
      </w:r>
    </w:p>
    <w:p w14:paraId="2D73E5DE" w14:textId="23526243" w:rsidR="003B3B8D" w:rsidRPr="00DC558D" w:rsidRDefault="003B3B8D" w:rsidP="003B3B8D">
      <w:pPr>
        <w:pStyle w:val="ConsPlusTitlePage"/>
        <w:spacing w:before="220"/>
        <w:ind w:firstLine="540"/>
        <w:jc w:val="both"/>
        <w:rPr>
          <w:rFonts w:ascii="Times New Roman" w:hAnsi="Times New Roman" w:cs="Times New Roman"/>
          <w:b/>
          <w:bCs/>
          <w:sz w:val="24"/>
          <w:szCs w:val="24"/>
        </w:rPr>
      </w:pPr>
      <w:r w:rsidRPr="00DC558D">
        <w:rPr>
          <w:rFonts w:ascii="Times New Roman" w:hAnsi="Times New Roman" w:cs="Times New Roman"/>
          <w:sz w:val="24"/>
          <w:szCs w:val="24"/>
        </w:rPr>
        <w:lastRenderedPageBreak/>
        <w:t>3</w:t>
      </w:r>
      <w:r w:rsidR="00396C1B">
        <w:rPr>
          <w:rFonts w:ascii="Times New Roman" w:hAnsi="Times New Roman" w:cs="Times New Roman"/>
          <w:sz w:val="24"/>
          <w:szCs w:val="24"/>
        </w:rPr>
        <w:t>4</w:t>
      </w:r>
      <w:r w:rsidRPr="00DC558D">
        <w:rPr>
          <w:rFonts w:ascii="Times New Roman" w:hAnsi="Times New Roman" w:cs="Times New Roman"/>
          <w:sz w:val="24"/>
          <w:szCs w:val="24"/>
        </w:rPr>
        <w:t>. Показатели Отчёта, формируемые в денежном выражении, должны быть сопоставимы с показателями, включаемыми в состав бюджетной отчётности казенных учреждений и бухгалтерской отчётности бюджетных (автономных) учреждений.</w:t>
      </w:r>
      <w:r w:rsidRPr="00DC558D">
        <w:rPr>
          <w:rFonts w:ascii="Times New Roman" w:hAnsi="Times New Roman" w:cs="Times New Roman"/>
          <w:b/>
          <w:bCs/>
          <w:sz w:val="24"/>
          <w:szCs w:val="24"/>
        </w:rPr>
        <w:t xml:space="preserve"> </w:t>
      </w:r>
    </w:p>
    <w:p w14:paraId="29FC0E6B" w14:textId="7FA531A9" w:rsidR="003B3B8D" w:rsidRPr="00DC558D" w:rsidRDefault="003B3B8D" w:rsidP="003B3B8D">
      <w:pPr>
        <w:autoSpaceDE w:val="0"/>
        <w:autoSpaceDN w:val="0"/>
        <w:adjustRightInd w:val="0"/>
        <w:spacing w:before="240"/>
        <w:ind w:firstLine="540"/>
        <w:jc w:val="both"/>
        <w:rPr>
          <w:rFonts w:ascii="Times New Roman" w:hAnsi="Times New Roman" w:cs="Times New Roman"/>
          <w:sz w:val="24"/>
          <w:szCs w:val="24"/>
          <w:lang w:eastAsia="ru-RU"/>
        </w:rPr>
      </w:pPr>
      <w:r w:rsidRPr="00DC558D">
        <w:rPr>
          <w:rFonts w:ascii="Times New Roman" w:hAnsi="Times New Roman" w:cs="Times New Roman"/>
          <w:sz w:val="24"/>
          <w:szCs w:val="24"/>
          <w:lang w:eastAsia="ru-RU"/>
        </w:rPr>
        <w:t>3</w:t>
      </w:r>
      <w:r w:rsidR="00396C1B">
        <w:rPr>
          <w:rFonts w:ascii="Times New Roman" w:hAnsi="Times New Roman" w:cs="Times New Roman"/>
          <w:sz w:val="24"/>
          <w:szCs w:val="24"/>
          <w:lang w:eastAsia="ru-RU"/>
        </w:rPr>
        <w:t>5</w:t>
      </w:r>
      <w:r w:rsidRPr="00DC558D">
        <w:rPr>
          <w:rFonts w:ascii="Times New Roman" w:hAnsi="Times New Roman" w:cs="Times New Roman"/>
          <w:sz w:val="24"/>
          <w:szCs w:val="24"/>
          <w:lang w:eastAsia="ru-RU"/>
        </w:rPr>
        <w:t>. Отчет автономного учреждения утверждается руководителем учреждения в порядке с учетом требований Федерального закона от 3 ноября 2006 г. № 174-ФЗ «Об автономных учреждениях» (Собрание законодательства Российской Федерации, 2006, № 45, ст. 4626; 2017, № 49, ст. 7319)</w:t>
      </w:r>
      <w:r w:rsidR="00026EBF" w:rsidRPr="00DC558D">
        <w:rPr>
          <w:rStyle w:val="ab"/>
          <w:rFonts w:ascii="Times New Roman" w:hAnsi="Times New Roman" w:cs="Times New Roman"/>
          <w:sz w:val="24"/>
          <w:szCs w:val="24"/>
          <w:lang w:eastAsia="ru-RU"/>
        </w:rPr>
        <w:footnoteReference w:customMarkFollows="1" w:id="6"/>
        <w:t>6</w:t>
      </w:r>
      <w:r w:rsidRPr="00DC558D">
        <w:rPr>
          <w:rFonts w:ascii="Times New Roman" w:hAnsi="Times New Roman" w:cs="Times New Roman"/>
          <w:sz w:val="24"/>
          <w:szCs w:val="24"/>
          <w:lang w:eastAsia="ru-RU"/>
        </w:rPr>
        <w:t xml:space="preserve"> и представляется органу - учредителю.</w:t>
      </w:r>
    </w:p>
    <w:p w14:paraId="337B3315" w14:textId="3CC429E6" w:rsidR="003B3B8D" w:rsidRPr="00DC558D" w:rsidRDefault="003B3B8D" w:rsidP="003B3B8D">
      <w:pPr>
        <w:autoSpaceDE w:val="0"/>
        <w:autoSpaceDN w:val="0"/>
        <w:adjustRightInd w:val="0"/>
        <w:spacing w:before="240"/>
        <w:ind w:firstLine="540"/>
        <w:jc w:val="both"/>
        <w:rPr>
          <w:rFonts w:ascii="Times New Roman" w:hAnsi="Times New Roman" w:cs="Times New Roman"/>
          <w:sz w:val="24"/>
          <w:szCs w:val="24"/>
          <w:lang w:eastAsia="ru-RU"/>
        </w:rPr>
      </w:pPr>
      <w:r w:rsidRPr="00DC558D">
        <w:rPr>
          <w:rFonts w:ascii="Times New Roman" w:hAnsi="Times New Roman" w:cs="Times New Roman"/>
          <w:sz w:val="24"/>
          <w:szCs w:val="24"/>
          <w:lang w:eastAsia="ru-RU"/>
        </w:rPr>
        <w:t xml:space="preserve"> 3</w:t>
      </w:r>
      <w:r w:rsidR="00396C1B">
        <w:rPr>
          <w:rFonts w:ascii="Times New Roman" w:hAnsi="Times New Roman" w:cs="Times New Roman"/>
          <w:sz w:val="24"/>
          <w:szCs w:val="24"/>
          <w:lang w:eastAsia="ru-RU"/>
        </w:rPr>
        <w:t>6</w:t>
      </w:r>
      <w:r w:rsidRPr="00DC558D">
        <w:rPr>
          <w:rFonts w:ascii="Times New Roman" w:hAnsi="Times New Roman" w:cs="Times New Roman"/>
          <w:sz w:val="24"/>
          <w:szCs w:val="24"/>
          <w:lang w:eastAsia="ru-RU"/>
        </w:rPr>
        <w:t>. Отчет бюджетн</w:t>
      </w:r>
      <w:r w:rsidR="00643DCB" w:rsidRPr="00DC558D">
        <w:rPr>
          <w:rFonts w:ascii="Times New Roman" w:hAnsi="Times New Roman" w:cs="Times New Roman"/>
          <w:sz w:val="24"/>
          <w:szCs w:val="24"/>
          <w:lang w:eastAsia="ru-RU"/>
        </w:rPr>
        <w:t>ого</w:t>
      </w:r>
      <w:r w:rsidR="002B4134" w:rsidRPr="00DC558D">
        <w:rPr>
          <w:rFonts w:ascii="Times New Roman" w:hAnsi="Times New Roman" w:cs="Times New Roman"/>
          <w:sz w:val="24"/>
          <w:szCs w:val="24"/>
          <w:lang w:eastAsia="ru-RU"/>
        </w:rPr>
        <w:t xml:space="preserve"> учреждения</w:t>
      </w:r>
      <w:r w:rsidRPr="00DC558D">
        <w:rPr>
          <w:rFonts w:ascii="Times New Roman" w:hAnsi="Times New Roman" w:cs="Times New Roman"/>
          <w:sz w:val="24"/>
          <w:szCs w:val="24"/>
          <w:lang w:eastAsia="ru-RU"/>
        </w:rPr>
        <w:t xml:space="preserve"> и казенн</w:t>
      </w:r>
      <w:r w:rsidR="00643DCB" w:rsidRPr="00DC558D">
        <w:rPr>
          <w:rFonts w:ascii="Times New Roman" w:hAnsi="Times New Roman" w:cs="Times New Roman"/>
          <w:sz w:val="24"/>
          <w:szCs w:val="24"/>
          <w:lang w:eastAsia="ru-RU"/>
        </w:rPr>
        <w:t>ого</w:t>
      </w:r>
      <w:r w:rsidRPr="00DC558D">
        <w:rPr>
          <w:rFonts w:ascii="Times New Roman" w:hAnsi="Times New Roman" w:cs="Times New Roman"/>
          <w:sz w:val="24"/>
          <w:szCs w:val="24"/>
          <w:lang w:eastAsia="ru-RU"/>
        </w:rPr>
        <w:t xml:space="preserve"> учреждени</w:t>
      </w:r>
      <w:r w:rsidR="00643DCB" w:rsidRPr="00DC558D">
        <w:rPr>
          <w:rFonts w:ascii="Times New Roman" w:hAnsi="Times New Roman" w:cs="Times New Roman"/>
          <w:sz w:val="24"/>
          <w:szCs w:val="24"/>
          <w:lang w:eastAsia="ru-RU"/>
        </w:rPr>
        <w:t>я</w:t>
      </w:r>
      <w:r w:rsidRPr="00DC558D">
        <w:rPr>
          <w:rFonts w:ascii="Times New Roman" w:hAnsi="Times New Roman" w:cs="Times New Roman"/>
          <w:sz w:val="24"/>
          <w:szCs w:val="24"/>
          <w:lang w:eastAsia="ru-RU"/>
        </w:rPr>
        <w:t xml:space="preserve"> утверждается руководителем учреждения и представляется на рассмотрение отраслевому (функциональному) органу администрации городского округа Тольятти, осуществляющему полномочия администрации городского округа Тольятти в соответствующей сфере деятельности в отношении учреждения (далее – </w:t>
      </w:r>
      <w:r w:rsidR="00643DCB" w:rsidRPr="00DC558D">
        <w:rPr>
          <w:rFonts w:ascii="Times New Roman" w:hAnsi="Times New Roman" w:cs="Times New Roman"/>
          <w:sz w:val="24"/>
          <w:szCs w:val="24"/>
          <w:lang w:eastAsia="ru-RU"/>
        </w:rPr>
        <w:t>о</w:t>
      </w:r>
      <w:r w:rsidRPr="00DC558D">
        <w:rPr>
          <w:rFonts w:ascii="Times New Roman" w:hAnsi="Times New Roman" w:cs="Times New Roman"/>
          <w:sz w:val="24"/>
          <w:szCs w:val="24"/>
          <w:lang w:eastAsia="ru-RU"/>
        </w:rPr>
        <w:t xml:space="preserve">траслевой орган администрации), а затем на согласование </w:t>
      </w:r>
      <w:r w:rsidR="006D0579" w:rsidRPr="00DC558D">
        <w:rPr>
          <w:rFonts w:ascii="Times New Roman" w:hAnsi="Times New Roman" w:cs="Times New Roman"/>
          <w:sz w:val="24"/>
          <w:szCs w:val="24"/>
          <w:lang w:eastAsia="ru-RU"/>
        </w:rPr>
        <w:t>учредителю</w:t>
      </w:r>
      <w:r w:rsidRPr="00DC558D">
        <w:rPr>
          <w:rFonts w:ascii="Times New Roman" w:hAnsi="Times New Roman" w:cs="Times New Roman"/>
          <w:sz w:val="24"/>
          <w:szCs w:val="24"/>
          <w:lang w:eastAsia="ru-RU"/>
        </w:rPr>
        <w:t xml:space="preserve"> в двух экземплярах на бумажном носителе в срок, установленный в пункте 3</w:t>
      </w:r>
      <w:r w:rsidR="00396C1B">
        <w:rPr>
          <w:rFonts w:ascii="Times New Roman" w:hAnsi="Times New Roman" w:cs="Times New Roman"/>
          <w:sz w:val="24"/>
          <w:szCs w:val="24"/>
          <w:lang w:eastAsia="ru-RU"/>
        </w:rPr>
        <w:t>2</w:t>
      </w:r>
      <w:r w:rsidRPr="00DC558D">
        <w:rPr>
          <w:rFonts w:ascii="Times New Roman" w:hAnsi="Times New Roman" w:cs="Times New Roman"/>
          <w:sz w:val="24"/>
          <w:szCs w:val="24"/>
          <w:lang w:eastAsia="ru-RU"/>
        </w:rPr>
        <w:t xml:space="preserve"> настоящего Порядка.</w:t>
      </w:r>
    </w:p>
    <w:p w14:paraId="18637EAE" w14:textId="2B2C3BB4" w:rsidR="003B3B8D" w:rsidRPr="00DC558D" w:rsidRDefault="003B3B8D" w:rsidP="003B3B8D">
      <w:pPr>
        <w:autoSpaceDE w:val="0"/>
        <w:autoSpaceDN w:val="0"/>
        <w:adjustRightInd w:val="0"/>
        <w:spacing w:before="240"/>
        <w:ind w:firstLine="540"/>
        <w:jc w:val="both"/>
        <w:rPr>
          <w:rFonts w:ascii="Times New Roman" w:hAnsi="Times New Roman" w:cs="Times New Roman"/>
          <w:sz w:val="24"/>
          <w:szCs w:val="24"/>
          <w:lang w:eastAsia="ru-RU"/>
        </w:rPr>
      </w:pPr>
      <w:r w:rsidRPr="00DC558D">
        <w:rPr>
          <w:rFonts w:ascii="Times New Roman" w:hAnsi="Times New Roman" w:cs="Times New Roman"/>
          <w:sz w:val="24"/>
          <w:szCs w:val="24"/>
          <w:lang w:eastAsia="ru-RU"/>
        </w:rPr>
        <w:t>3</w:t>
      </w:r>
      <w:r w:rsidR="00396C1B">
        <w:rPr>
          <w:rFonts w:ascii="Times New Roman" w:hAnsi="Times New Roman" w:cs="Times New Roman"/>
          <w:sz w:val="24"/>
          <w:szCs w:val="24"/>
          <w:lang w:eastAsia="ru-RU"/>
        </w:rPr>
        <w:t>7</w:t>
      </w:r>
      <w:r w:rsidRPr="00DC558D">
        <w:rPr>
          <w:rFonts w:ascii="Times New Roman" w:hAnsi="Times New Roman" w:cs="Times New Roman"/>
          <w:sz w:val="24"/>
          <w:szCs w:val="24"/>
          <w:lang w:eastAsia="ru-RU"/>
        </w:rPr>
        <w:t>. Отраслевой орган администрации рассматривает Отчет</w:t>
      </w:r>
      <w:r w:rsidR="005A7E39" w:rsidRPr="005A7E39">
        <w:rPr>
          <w:rFonts w:ascii="Times New Roman" w:hAnsi="Times New Roman" w:cs="Times New Roman"/>
          <w:sz w:val="24"/>
          <w:szCs w:val="24"/>
          <w:lang w:eastAsia="ru-RU"/>
        </w:rPr>
        <w:t xml:space="preserve"> </w:t>
      </w:r>
      <w:r w:rsidR="005A7E39" w:rsidRPr="00DC558D">
        <w:rPr>
          <w:rFonts w:ascii="Times New Roman" w:hAnsi="Times New Roman" w:cs="Times New Roman"/>
          <w:sz w:val="24"/>
          <w:szCs w:val="24"/>
          <w:lang w:eastAsia="ru-RU"/>
        </w:rPr>
        <w:t>в течение десяти рабочих дней со дня его поступления</w:t>
      </w:r>
      <w:r w:rsidRPr="00DC558D">
        <w:rPr>
          <w:rFonts w:ascii="Times New Roman" w:hAnsi="Times New Roman" w:cs="Times New Roman"/>
          <w:sz w:val="24"/>
          <w:szCs w:val="24"/>
          <w:lang w:eastAsia="ru-RU"/>
        </w:rPr>
        <w:t xml:space="preserve"> и готовит заключение, которое прикладывает к Отчету, направляемому на согласование </w:t>
      </w:r>
      <w:r w:rsidR="005A7E39">
        <w:rPr>
          <w:rFonts w:ascii="Times New Roman" w:hAnsi="Times New Roman" w:cs="Times New Roman"/>
          <w:sz w:val="24"/>
          <w:szCs w:val="24"/>
          <w:lang w:eastAsia="ru-RU"/>
        </w:rPr>
        <w:t>учредителю</w:t>
      </w:r>
      <w:r w:rsidRPr="00DC558D">
        <w:rPr>
          <w:rFonts w:ascii="Times New Roman" w:hAnsi="Times New Roman" w:cs="Times New Roman"/>
          <w:sz w:val="24"/>
          <w:szCs w:val="24"/>
          <w:lang w:eastAsia="ru-RU"/>
        </w:rPr>
        <w:t xml:space="preserve">. В случаях установления факта недостоверности предоставленной учреждением информации и (или) представления указанной информации не в полном объеме </w:t>
      </w:r>
      <w:r w:rsidR="002E395C">
        <w:rPr>
          <w:rFonts w:ascii="Times New Roman" w:hAnsi="Times New Roman" w:cs="Times New Roman"/>
          <w:sz w:val="24"/>
          <w:szCs w:val="24"/>
          <w:lang w:eastAsia="ru-RU"/>
        </w:rPr>
        <w:t>о</w:t>
      </w:r>
      <w:r w:rsidR="002E395C" w:rsidRPr="00DC558D">
        <w:rPr>
          <w:rFonts w:ascii="Times New Roman" w:hAnsi="Times New Roman" w:cs="Times New Roman"/>
          <w:sz w:val="24"/>
          <w:szCs w:val="24"/>
          <w:lang w:eastAsia="ru-RU"/>
        </w:rPr>
        <w:t xml:space="preserve">траслевой орган администрации </w:t>
      </w:r>
      <w:r w:rsidR="00670997">
        <w:rPr>
          <w:rFonts w:ascii="Times New Roman" w:hAnsi="Times New Roman" w:cs="Times New Roman"/>
          <w:sz w:val="24"/>
          <w:szCs w:val="24"/>
          <w:lang w:eastAsia="ru-RU"/>
        </w:rPr>
        <w:t xml:space="preserve">возвращает Отчет в учреждение </w:t>
      </w:r>
      <w:r w:rsidRPr="00DC558D">
        <w:rPr>
          <w:rFonts w:ascii="Times New Roman" w:hAnsi="Times New Roman" w:cs="Times New Roman"/>
          <w:sz w:val="24"/>
          <w:szCs w:val="24"/>
          <w:lang w:eastAsia="ru-RU"/>
        </w:rPr>
        <w:t>с указанием причин, послуживших основанием для его доработки.</w:t>
      </w:r>
    </w:p>
    <w:p w14:paraId="3BFF88B7" w14:textId="7D467746" w:rsidR="003B3B8D" w:rsidRPr="00DC558D" w:rsidRDefault="003B3B8D" w:rsidP="003B3B8D">
      <w:pPr>
        <w:autoSpaceDE w:val="0"/>
        <w:autoSpaceDN w:val="0"/>
        <w:adjustRightInd w:val="0"/>
        <w:spacing w:before="240"/>
        <w:ind w:firstLine="540"/>
        <w:jc w:val="both"/>
        <w:rPr>
          <w:rFonts w:ascii="Times New Roman" w:hAnsi="Times New Roman" w:cs="Times New Roman"/>
          <w:sz w:val="24"/>
          <w:szCs w:val="24"/>
          <w:lang w:eastAsia="ru-RU"/>
        </w:rPr>
      </w:pPr>
      <w:r w:rsidRPr="00DC558D">
        <w:rPr>
          <w:rFonts w:ascii="Times New Roman" w:hAnsi="Times New Roman" w:cs="Times New Roman"/>
          <w:sz w:val="24"/>
          <w:szCs w:val="24"/>
          <w:lang w:eastAsia="ru-RU"/>
        </w:rPr>
        <w:t xml:space="preserve"> Муниципальное учреждение в течение двух рабочих дней со дня поступления замечаний дорабатывает Отчет и направляет его на повторное рассмотрение в </w:t>
      </w:r>
      <w:r w:rsidR="006D0579" w:rsidRPr="00DC558D">
        <w:rPr>
          <w:rFonts w:ascii="Times New Roman" w:hAnsi="Times New Roman" w:cs="Times New Roman"/>
          <w:sz w:val="24"/>
          <w:szCs w:val="24"/>
          <w:lang w:eastAsia="ru-RU"/>
        </w:rPr>
        <w:t>о</w:t>
      </w:r>
      <w:r w:rsidRPr="00DC558D">
        <w:rPr>
          <w:rFonts w:ascii="Times New Roman" w:hAnsi="Times New Roman" w:cs="Times New Roman"/>
          <w:sz w:val="24"/>
          <w:szCs w:val="24"/>
          <w:lang w:eastAsia="ru-RU"/>
        </w:rPr>
        <w:t>траслевой орган администрации.</w:t>
      </w:r>
    </w:p>
    <w:p w14:paraId="552CB476" w14:textId="56AA4E01" w:rsidR="003B3B8D" w:rsidRPr="00DC558D" w:rsidRDefault="00026C12" w:rsidP="003B3B8D">
      <w:pPr>
        <w:autoSpaceDE w:val="0"/>
        <w:autoSpaceDN w:val="0"/>
        <w:adjustRightInd w:val="0"/>
        <w:spacing w:before="240"/>
        <w:ind w:firstLine="540"/>
        <w:jc w:val="both"/>
        <w:rPr>
          <w:rFonts w:ascii="Times New Roman" w:hAnsi="Times New Roman" w:cs="Times New Roman"/>
          <w:sz w:val="24"/>
          <w:szCs w:val="24"/>
          <w:lang w:eastAsia="ru-RU"/>
        </w:rPr>
      </w:pPr>
      <w:r w:rsidRPr="00DC558D">
        <w:rPr>
          <w:rFonts w:ascii="Times New Roman" w:hAnsi="Times New Roman" w:cs="Times New Roman"/>
          <w:sz w:val="24"/>
          <w:szCs w:val="24"/>
          <w:lang w:eastAsia="ru-RU"/>
        </w:rPr>
        <w:t>3</w:t>
      </w:r>
      <w:r w:rsidR="00396C1B">
        <w:rPr>
          <w:rFonts w:ascii="Times New Roman" w:hAnsi="Times New Roman" w:cs="Times New Roman"/>
          <w:sz w:val="24"/>
          <w:szCs w:val="24"/>
          <w:lang w:eastAsia="ru-RU"/>
        </w:rPr>
        <w:t>8</w:t>
      </w:r>
      <w:r w:rsidR="003B3B8D" w:rsidRPr="00DC558D">
        <w:rPr>
          <w:rFonts w:ascii="Times New Roman" w:hAnsi="Times New Roman" w:cs="Times New Roman"/>
          <w:sz w:val="24"/>
          <w:szCs w:val="24"/>
          <w:lang w:eastAsia="ru-RU"/>
        </w:rPr>
        <w:t>. Повторное рассмотрение Отчета осуществляется отраслевым органом администрации городского округа Тольятти в порядке, определенном пунктом 3</w:t>
      </w:r>
      <w:r w:rsidR="00396C1B">
        <w:rPr>
          <w:rFonts w:ascii="Times New Roman" w:hAnsi="Times New Roman" w:cs="Times New Roman"/>
          <w:sz w:val="24"/>
          <w:szCs w:val="24"/>
          <w:lang w:eastAsia="ru-RU"/>
        </w:rPr>
        <w:t>7</w:t>
      </w:r>
      <w:r w:rsidR="003B3B8D" w:rsidRPr="00DC558D">
        <w:rPr>
          <w:rFonts w:ascii="Times New Roman" w:hAnsi="Times New Roman" w:cs="Times New Roman"/>
          <w:sz w:val="24"/>
          <w:szCs w:val="24"/>
          <w:lang w:eastAsia="ru-RU"/>
        </w:rPr>
        <w:t xml:space="preserve"> настоящего Порядка.</w:t>
      </w:r>
    </w:p>
    <w:p w14:paraId="2F1406DC" w14:textId="54DFB4CA" w:rsidR="003B3B8D" w:rsidRPr="00DC558D" w:rsidRDefault="00396C1B" w:rsidP="003B3B8D">
      <w:pPr>
        <w:autoSpaceDE w:val="0"/>
        <w:autoSpaceDN w:val="0"/>
        <w:adjustRightInd w:val="0"/>
        <w:spacing w:before="240"/>
        <w:ind w:firstLine="540"/>
        <w:jc w:val="both"/>
        <w:rPr>
          <w:rFonts w:ascii="Times New Roman" w:hAnsi="Times New Roman" w:cs="Times New Roman"/>
          <w:color w:val="FF0000"/>
          <w:sz w:val="24"/>
          <w:szCs w:val="24"/>
          <w:u w:val="single"/>
          <w:lang w:eastAsia="ru-RU"/>
        </w:rPr>
      </w:pPr>
      <w:r>
        <w:rPr>
          <w:rFonts w:ascii="Times New Roman" w:hAnsi="Times New Roman" w:cs="Times New Roman"/>
          <w:sz w:val="24"/>
          <w:szCs w:val="24"/>
          <w:lang w:eastAsia="ru-RU"/>
        </w:rPr>
        <w:t>39</w:t>
      </w:r>
      <w:r w:rsidR="003B3B8D" w:rsidRPr="00DC558D">
        <w:rPr>
          <w:rFonts w:ascii="Times New Roman" w:hAnsi="Times New Roman" w:cs="Times New Roman"/>
          <w:sz w:val="24"/>
          <w:szCs w:val="24"/>
          <w:lang w:eastAsia="ru-RU"/>
        </w:rPr>
        <w:t xml:space="preserve">. </w:t>
      </w:r>
      <w:r w:rsidR="006D0579" w:rsidRPr="00DC558D">
        <w:rPr>
          <w:rFonts w:ascii="Times New Roman" w:hAnsi="Times New Roman" w:cs="Times New Roman"/>
          <w:sz w:val="24"/>
          <w:szCs w:val="24"/>
          <w:lang w:eastAsia="ru-RU"/>
        </w:rPr>
        <w:t>Учредитель</w:t>
      </w:r>
      <w:r w:rsidR="003B3B8D" w:rsidRPr="00DC558D">
        <w:rPr>
          <w:rFonts w:ascii="Times New Roman" w:hAnsi="Times New Roman" w:cs="Times New Roman"/>
          <w:sz w:val="24"/>
          <w:szCs w:val="24"/>
          <w:lang w:eastAsia="ru-RU"/>
        </w:rPr>
        <w:t xml:space="preserve"> осуществляет согласование Отчета в течение </w:t>
      </w:r>
      <w:r w:rsidR="00164625" w:rsidRPr="00DC558D">
        <w:rPr>
          <w:rFonts w:ascii="Times New Roman" w:hAnsi="Times New Roman" w:cs="Times New Roman"/>
          <w:sz w:val="24"/>
          <w:szCs w:val="24"/>
          <w:lang w:eastAsia="ru-RU"/>
        </w:rPr>
        <w:t>пяти</w:t>
      </w:r>
      <w:r w:rsidR="003B3B8D" w:rsidRPr="00DC558D">
        <w:rPr>
          <w:rFonts w:ascii="Times New Roman" w:hAnsi="Times New Roman" w:cs="Times New Roman"/>
          <w:sz w:val="24"/>
          <w:szCs w:val="24"/>
          <w:lang w:eastAsia="ru-RU"/>
        </w:rPr>
        <w:t xml:space="preserve"> рабочих дней со дня его поступления.</w:t>
      </w:r>
      <w:r w:rsidR="003B3B8D" w:rsidRPr="00DC558D">
        <w:rPr>
          <w:rFonts w:ascii="Times New Roman" w:hAnsi="Times New Roman" w:cs="Times New Roman"/>
          <w:sz w:val="24"/>
          <w:szCs w:val="24"/>
          <w:u w:val="single"/>
          <w:lang w:eastAsia="ru-RU"/>
        </w:rPr>
        <w:t xml:space="preserve">  </w:t>
      </w:r>
    </w:p>
    <w:p w14:paraId="2E57E04B" w14:textId="0F790BE8" w:rsidR="003B3B8D" w:rsidRPr="00DC558D" w:rsidRDefault="003B3B8D" w:rsidP="003B3B8D">
      <w:pPr>
        <w:autoSpaceDE w:val="0"/>
        <w:autoSpaceDN w:val="0"/>
        <w:adjustRightInd w:val="0"/>
        <w:spacing w:before="240"/>
        <w:ind w:firstLine="540"/>
        <w:jc w:val="both"/>
        <w:rPr>
          <w:rFonts w:ascii="Times New Roman" w:hAnsi="Times New Roman" w:cs="Times New Roman"/>
          <w:sz w:val="24"/>
          <w:szCs w:val="24"/>
          <w:lang w:eastAsia="ru-RU"/>
        </w:rPr>
      </w:pPr>
      <w:r w:rsidRPr="00DC558D">
        <w:rPr>
          <w:rFonts w:ascii="Times New Roman" w:hAnsi="Times New Roman" w:cs="Times New Roman"/>
          <w:sz w:val="24"/>
          <w:szCs w:val="24"/>
          <w:lang w:eastAsia="ru-RU"/>
        </w:rPr>
        <w:t xml:space="preserve">Согласование Отчетов от лица </w:t>
      </w:r>
      <w:r w:rsidR="006D0579" w:rsidRPr="00DC558D">
        <w:rPr>
          <w:rFonts w:ascii="Times New Roman" w:hAnsi="Times New Roman" w:cs="Times New Roman"/>
          <w:sz w:val="24"/>
          <w:szCs w:val="24"/>
          <w:lang w:eastAsia="ru-RU"/>
        </w:rPr>
        <w:t>Учредителя</w:t>
      </w:r>
      <w:r w:rsidRPr="00DC558D">
        <w:rPr>
          <w:rFonts w:ascii="Times New Roman" w:hAnsi="Times New Roman" w:cs="Times New Roman"/>
          <w:sz w:val="24"/>
          <w:szCs w:val="24"/>
          <w:lang w:eastAsia="ru-RU"/>
        </w:rPr>
        <w:t xml:space="preserve"> выполняется:</w:t>
      </w:r>
    </w:p>
    <w:p w14:paraId="7C4463D3" w14:textId="77777777" w:rsidR="003B3B8D" w:rsidRPr="00DC558D" w:rsidRDefault="003B3B8D" w:rsidP="003B3B8D">
      <w:pPr>
        <w:autoSpaceDE w:val="0"/>
        <w:autoSpaceDN w:val="0"/>
        <w:adjustRightInd w:val="0"/>
        <w:spacing w:before="240"/>
        <w:ind w:firstLine="567"/>
        <w:jc w:val="both"/>
        <w:rPr>
          <w:rFonts w:ascii="Times New Roman" w:hAnsi="Times New Roman" w:cs="Times New Roman"/>
          <w:sz w:val="24"/>
          <w:szCs w:val="24"/>
        </w:rPr>
      </w:pPr>
      <w:r w:rsidRPr="00DC558D">
        <w:rPr>
          <w:rFonts w:ascii="Times New Roman" w:hAnsi="Times New Roman" w:cs="Times New Roman"/>
          <w:sz w:val="24"/>
          <w:szCs w:val="24"/>
          <w:lang w:eastAsia="ru-RU"/>
        </w:rPr>
        <w:t xml:space="preserve">- </w:t>
      </w:r>
      <w:r w:rsidRPr="00DC558D">
        <w:rPr>
          <w:rFonts w:ascii="Times New Roman" w:hAnsi="Times New Roman" w:cs="Times New Roman"/>
          <w:sz w:val="24"/>
          <w:szCs w:val="24"/>
        </w:rPr>
        <w:t>главой городского округа, если муниципальное учреждение находится в ведомственном подчинении отраслевого органа администрации, административно-функциональное руководство деятельностью которого осуществляется главой городского округа;</w:t>
      </w:r>
    </w:p>
    <w:p w14:paraId="66B699E6" w14:textId="03CE85BF" w:rsidR="003B3B8D" w:rsidRPr="00DC558D" w:rsidRDefault="003B3B8D" w:rsidP="003B3B8D">
      <w:pPr>
        <w:pStyle w:val="ConsPlusNormal"/>
        <w:spacing w:line="280" w:lineRule="auto"/>
        <w:ind w:firstLine="567"/>
        <w:jc w:val="both"/>
        <w:rPr>
          <w:sz w:val="24"/>
          <w:szCs w:val="24"/>
        </w:rPr>
      </w:pPr>
      <w:r w:rsidRPr="00DC558D">
        <w:rPr>
          <w:sz w:val="24"/>
          <w:szCs w:val="24"/>
        </w:rPr>
        <w:t>- первым заместителем главы городского округа, заместителем главы городского округа, заместителем главы городского округа - руководител</w:t>
      </w:r>
      <w:r w:rsidR="00E26ECD">
        <w:rPr>
          <w:sz w:val="24"/>
          <w:szCs w:val="24"/>
        </w:rPr>
        <w:t>ем</w:t>
      </w:r>
      <w:r w:rsidRPr="00DC558D">
        <w:rPr>
          <w:sz w:val="24"/>
          <w:szCs w:val="24"/>
        </w:rPr>
        <w:t xml:space="preserve"> аппарата администрации, осуществляющи</w:t>
      </w:r>
      <w:r w:rsidR="006D0579" w:rsidRPr="00DC558D">
        <w:rPr>
          <w:sz w:val="24"/>
          <w:szCs w:val="24"/>
        </w:rPr>
        <w:t>ми</w:t>
      </w:r>
      <w:r w:rsidRPr="00DC558D">
        <w:rPr>
          <w:sz w:val="24"/>
          <w:szCs w:val="24"/>
        </w:rPr>
        <w:t xml:space="preserve"> административно-функциональное руководство деятельностью отраслевого органа администрации в соответствии с распределением полномочий между главой городского округа, первым заместителем главы городского округа, заместителями </w:t>
      </w:r>
      <w:r w:rsidRPr="00DC558D">
        <w:rPr>
          <w:sz w:val="24"/>
          <w:szCs w:val="24"/>
        </w:rPr>
        <w:lastRenderedPageBreak/>
        <w:t>главы городского округа и заместителем главы городского округа - руководителем аппарата администрации городского округа Тольятти, утвержденным постановлением администрации городского округа Тольятти от 29.09.2021 № 3216-п/1 «О Распределении полномочий между главой городского округа, первым заместителем главы городского округа, заместителями главы городского округа и заместителем главы городского округа - руководителем аппарата администрации городского округа Тольятти».</w:t>
      </w:r>
    </w:p>
    <w:p w14:paraId="20151ACB" w14:textId="7AFB4FAF" w:rsidR="003B3B8D" w:rsidRPr="00DC558D" w:rsidRDefault="003B3B8D" w:rsidP="00532A61">
      <w:pPr>
        <w:autoSpaceDE w:val="0"/>
        <w:autoSpaceDN w:val="0"/>
        <w:adjustRightInd w:val="0"/>
        <w:spacing w:before="220"/>
        <w:ind w:firstLine="539"/>
        <w:jc w:val="both"/>
        <w:rPr>
          <w:rFonts w:ascii="Times New Roman" w:hAnsi="Times New Roman" w:cs="Times New Roman"/>
          <w:sz w:val="24"/>
          <w:szCs w:val="24"/>
          <w:lang w:eastAsia="ru-RU"/>
        </w:rPr>
      </w:pPr>
      <w:r w:rsidRPr="00DC558D">
        <w:rPr>
          <w:rFonts w:ascii="Times New Roman" w:hAnsi="Times New Roman" w:cs="Times New Roman"/>
          <w:sz w:val="24"/>
          <w:szCs w:val="24"/>
          <w:lang w:eastAsia="ru-RU"/>
        </w:rPr>
        <w:t>4</w:t>
      </w:r>
      <w:r w:rsidR="00396C1B">
        <w:rPr>
          <w:rFonts w:ascii="Times New Roman" w:hAnsi="Times New Roman" w:cs="Times New Roman"/>
          <w:sz w:val="24"/>
          <w:szCs w:val="24"/>
          <w:lang w:eastAsia="ru-RU"/>
        </w:rPr>
        <w:t>0</w:t>
      </w:r>
      <w:r w:rsidRPr="00DC558D">
        <w:rPr>
          <w:rFonts w:ascii="Times New Roman" w:hAnsi="Times New Roman" w:cs="Times New Roman"/>
          <w:sz w:val="24"/>
          <w:szCs w:val="24"/>
          <w:lang w:eastAsia="ru-RU"/>
        </w:rPr>
        <w:t>. Отраслевой орган администрации обеспечивает контроль согласования Отчета.</w:t>
      </w:r>
    </w:p>
    <w:p w14:paraId="0BC9819F" w14:textId="50B8CBC0" w:rsidR="003B3B8D" w:rsidRPr="00DC558D" w:rsidRDefault="003B3B8D" w:rsidP="00532A61">
      <w:pPr>
        <w:pStyle w:val="ConsPlusNormal"/>
        <w:spacing w:before="220" w:line="280" w:lineRule="auto"/>
        <w:ind w:firstLine="539"/>
        <w:jc w:val="both"/>
        <w:rPr>
          <w:sz w:val="24"/>
          <w:szCs w:val="24"/>
        </w:rPr>
      </w:pPr>
      <w:r w:rsidRPr="00DC558D">
        <w:rPr>
          <w:sz w:val="24"/>
          <w:szCs w:val="24"/>
        </w:rPr>
        <w:t>4</w:t>
      </w:r>
      <w:r w:rsidR="00396C1B">
        <w:rPr>
          <w:sz w:val="24"/>
          <w:szCs w:val="24"/>
        </w:rPr>
        <w:t>1</w:t>
      </w:r>
      <w:r w:rsidRPr="00DC558D">
        <w:rPr>
          <w:sz w:val="24"/>
          <w:szCs w:val="24"/>
        </w:rPr>
        <w:t>. Общий срок согласования и доработки Отчета не может превышать одного месяца с даты, установленной для представления годовой бухгалтерской отчетности.</w:t>
      </w:r>
    </w:p>
    <w:p w14:paraId="4C7E7911" w14:textId="6D92D8D7" w:rsidR="003B3B8D" w:rsidRPr="00DC558D" w:rsidRDefault="003B3B8D" w:rsidP="003B3B8D">
      <w:pPr>
        <w:pStyle w:val="a6"/>
        <w:spacing w:before="240"/>
        <w:ind w:firstLine="540"/>
        <w:jc w:val="both"/>
        <w:rPr>
          <w:rFonts w:ascii="Times New Roman" w:hAnsi="Times New Roman"/>
          <w:sz w:val="24"/>
          <w:szCs w:val="24"/>
        </w:rPr>
      </w:pPr>
      <w:r w:rsidRPr="00DC558D">
        <w:rPr>
          <w:rFonts w:ascii="Times New Roman" w:hAnsi="Times New Roman"/>
          <w:sz w:val="24"/>
          <w:szCs w:val="24"/>
        </w:rPr>
        <w:t>4</w:t>
      </w:r>
      <w:r w:rsidR="00396C1B">
        <w:rPr>
          <w:rFonts w:ascii="Times New Roman" w:hAnsi="Times New Roman"/>
          <w:sz w:val="24"/>
          <w:szCs w:val="24"/>
        </w:rPr>
        <w:t>2</w:t>
      </w:r>
      <w:r w:rsidRPr="00DC558D">
        <w:rPr>
          <w:rFonts w:ascii="Times New Roman" w:hAnsi="Times New Roman"/>
          <w:sz w:val="24"/>
          <w:szCs w:val="24"/>
        </w:rPr>
        <w:t xml:space="preserve">. </w:t>
      </w:r>
      <w:r w:rsidRPr="00DC558D">
        <w:rPr>
          <w:rFonts w:ascii="Times New Roman" w:hAnsi="Times New Roman"/>
          <w:sz w:val="24"/>
          <w:szCs w:val="24"/>
          <w:lang w:eastAsia="ru-RU"/>
        </w:rPr>
        <w:t xml:space="preserve">Отчёт о результатах деятельности учреждения и об использовании закрепленного за ним муниципального имущества размещается на Официальном сайте Российской Федерации для размещения информации о государственных (муниципальных) учреждениях www.bus.gov.ru </w:t>
      </w:r>
      <w:r w:rsidRPr="00DC558D">
        <w:rPr>
          <w:rFonts w:ascii="Times New Roman" w:hAnsi="Times New Roman"/>
          <w:sz w:val="24"/>
          <w:szCs w:val="24"/>
        </w:rPr>
        <w:t>в соответствии с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14:paraId="700C475F" w14:textId="48B3CE60" w:rsidR="003B3B8D" w:rsidRPr="00DC558D" w:rsidRDefault="003B3B8D" w:rsidP="003B3B8D">
      <w:pPr>
        <w:pStyle w:val="a6"/>
        <w:spacing w:before="240"/>
        <w:ind w:firstLine="540"/>
        <w:jc w:val="both"/>
        <w:rPr>
          <w:rFonts w:ascii="Times New Roman" w:hAnsi="Times New Roman"/>
          <w:sz w:val="24"/>
          <w:szCs w:val="24"/>
        </w:rPr>
      </w:pPr>
      <w:r w:rsidRPr="00DC558D">
        <w:rPr>
          <w:rFonts w:ascii="Times New Roman" w:hAnsi="Times New Roman"/>
          <w:sz w:val="24"/>
          <w:szCs w:val="24"/>
        </w:rPr>
        <w:t>4</w:t>
      </w:r>
      <w:r w:rsidR="00396C1B">
        <w:rPr>
          <w:rFonts w:ascii="Times New Roman" w:hAnsi="Times New Roman"/>
          <w:sz w:val="24"/>
          <w:szCs w:val="24"/>
        </w:rPr>
        <w:t>3</w:t>
      </w:r>
      <w:r w:rsidRPr="00DC558D">
        <w:rPr>
          <w:rFonts w:ascii="Times New Roman" w:hAnsi="Times New Roman"/>
          <w:sz w:val="24"/>
          <w:szCs w:val="24"/>
        </w:rPr>
        <w:t xml:space="preserve">. Отчёты муниципальных автономных учреждений подлежат опубликованию не позднее 1 июня года, следующего за отчётным, в средствах массовой информации, определенных учредителем (газета «Городские Ведомости»). </w:t>
      </w:r>
    </w:p>
    <w:p w14:paraId="221AF12A" w14:textId="3DCD19C0" w:rsidR="003B3B8D" w:rsidRPr="00DC558D" w:rsidRDefault="003B3B8D" w:rsidP="003B3B8D">
      <w:pPr>
        <w:autoSpaceDE w:val="0"/>
        <w:autoSpaceDN w:val="0"/>
        <w:adjustRightInd w:val="0"/>
        <w:spacing w:before="240"/>
        <w:ind w:firstLine="540"/>
        <w:jc w:val="both"/>
        <w:rPr>
          <w:rFonts w:ascii="Times New Roman" w:hAnsi="Times New Roman" w:cs="Times New Roman"/>
          <w:sz w:val="24"/>
          <w:szCs w:val="24"/>
          <w:lang w:eastAsia="ru-RU"/>
        </w:rPr>
      </w:pPr>
      <w:r w:rsidRPr="00DC558D">
        <w:rPr>
          <w:rFonts w:ascii="Times New Roman" w:hAnsi="Times New Roman" w:cs="Times New Roman"/>
          <w:sz w:val="24"/>
          <w:szCs w:val="24"/>
          <w:lang w:eastAsia="ru-RU"/>
        </w:rPr>
        <w:t>Руководител</w:t>
      </w:r>
      <w:r w:rsidR="00E26ECD">
        <w:rPr>
          <w:rFonts w:ascii="Times New Roman" w:hAnsi="Times New Roman" w:cs="Times New Roman"/>
          <w:sz w:val="24"/>
          <w:szCs w:val="24"/>
          <w:lang w:eastAsia="ru-RU"/>
        </w:rPr>
        <w:t>ям</w:t>
      </w:r>
      <w:r w:rsidRPr="00DC558D">
        <w:rPr>
          <w:rFonts w:ascii="Times New Roman" w:hAnsi="Times New Roman" w:cs="Times New Roman"/>
          <w:sz w:val="24"/>
          <w:szCs w:val="24"/>
          <w:lang w:eastAsia="ru-RU"/>
        </w:rPr>
        <w:t xml:space="preserve"> муниципальных автономных учреждений </w:t>
      </w:r>
      <w:r w:rsidR="00164625" w:rsidRPr="00DC558D">
        <w:rPr>
          <w:rFonts w:ascii="Times New Roman" w:hAnsi="Times New Roman" w:cs="Times New Roman"/>
          <w:sz w:val="24"/>
          <w:szCs w:val="24"/>
          <w:lang w:eastAsia="ru-RU"/>
        </w:rPr>
        <w:t xml:space="preserve">необходимо </w:t>
      </w:r>
      <w:r w:rsidRPr="00DC558D">
        <w:rPr>
          <w:rFonts w:ascii="Times New Roman" w:hAnsi="Times New Roman" w:cs="Times New Roman"/>
          <w:sz w:val="24"/>
          <w:szCs w:val="24"/>
          <w:lang w:eastAsia="ru-RU"/>
        </w:rPr>
        <w:t xml:space="preserve">публиковать отчёт о результатах деятельности муниципального автономного учреждения и об использовании закрепленного за ним муниципального имущества в средствах массовой информации, указанных в первом </w:t>
      </w:r>
      <w:hyperlink w:anchor="Par2" w:history="1">
        <w:r w:rsidRPr="00DC558D">
          <w:rPr>
            <w:rFonts w:ascii="Times New Roman" w:hAnsi="Times New Roman" w:cs="Times New Roman"/>
            <w:sz w:val="24"/>
            <w:szCs w:val="24"/>
            <w:lang w:eastAsia="ru-RU"/>
          </w:rPr>
          <w:t xml:space="preserve">абзаце пункта </w:t>
        </w:r>
      </w:hyperlink>
      <w:r w:rsidRPr="00DC558D">
        <w:rPr>
          <w:rFonts w:ascii="Times New Roman" w:hAnsi="Times New Roman" w:cs="Times New Roman"/>
          <w:sz w:val="24"/>
          <w:szCs w:val="24"/>
          <w:lang w:eastAsia="ru-RU"/>
        </w:rPr>
        <w:t>4</w:t>
      </w:r>
      <w:r w:rsidR="00396C1B">
        <w:rPr>
          <w:rFonts w:ascii="Times New Roman" w:hAnsi="Times New Roman" w:cs="Times New Roman"/>
          <w:sz w:val="24"/>
          <w:szCs w:val="24"/>
          <w:lang w:eastAsia="ru-RU"/>
        </w:rPr>
        <w:t>3</w:t>
      </w:r>
      <w:r w:rsidRPr="00DC558D">
        <w:rPr>
          <w:rFonts w:ascii="Times New Roman" w:hAnsi="Times New Roman" w:cs="Times New Roman"/>
          <w:sz w:val="24"/>
          <w:szCs w:val="24"/>
          <w:lang w:eastAsia="ru-RU"/>
        </w:rPr>
        <w:t xml:space="preserve"> настоящего Порядка, а также размещать в помещениях своих учреждений информацию о дате опубликования и средствах массовой информации, в которых опубликован указанный отчёт.</w:t>
      </w:r>
    </w:p>
    <w:p w14:paraId="7EA2903A" w14:textId="082046A9" w:rsidR="003B3B8D" w:rsidRPr="00DC558D" w:rsidRDefault="003B3B8D" w:rsidP="003B3B8D">
      <w:pPr>
        <w:autoSpaceDE w:val="0"/>
        <w:autoSpaceDN w:val="0"/>
        <w:adjustRightInd w:val="0"/>
        <w:spacing w:before="240"/>
        <w:ind w:firstLine="540"/>
        <w:jc w:val="both"/>
        <w:rPr>
          <w:rFonts w:ascii="Times New Roman" w:hAnsi="Times New Roman" w:cs="Times New Roman"/>
          <w:sz w:val="24"/>
          <w:szCs w:val="24"/>
        </w:rPr>
      </w:pPr>
      <w:r w:rsidRPr="00DC558D">
        <w:rPr>
          <w:rFonts w:ascii="Times New Roman" w:hAnsi="Times New Roman" w:cs="Times New Roman"/>
          <w:sz w:val="24"/>
          <w:szCs w:val="24"/>
        </w:rPr>
        <w:t>4</w:t>
      </w:r>
      <w:r w:rsidR="00396C1B">
        <w:rPr>
          <w:rFonts w:ascii="Times New Roman" w:hAnsi="Times New Roman" w:cs="Times New Roman"/>
          <w:sz w:val="24"/>
          <w:szCs w:val="24"/>
        </w:rPr>
        <w:t>4</w:t>
      </w:r>
      <w:r w:rsidRPr="00DC558D">
        <w:rPr>
          <w:rFonts w:ascii="Times New Roman" w:hAnsi="Times New Roman" w:cs="Times New Roman"/>
          <w:sz w:val="24"/>
          <w:szCs w:val="24"/>
        </w:rPr>
        <w:t xml:space="preserve">. Отчёты учреждений рассматриваются балансовыми комиссиями, созданными при отраслевых органах администрации, при подведении итогов финансово-хозяйственной деятельности учреждений.                        </w:t>
      </w:r>
    </w:p>
    <w:p w14:paraId="3D83F536" w14:textId="77777777" w:rsidR="003B3B8D" w:rsidRPr="00DC558D" w:rsidRDefault="003B3B8D" w:rsidP="003B3B8D">
      <w:pPr>
        <w:pStyle w:val="a6"/>
        <w:spacing w:before="120"/>
        <w:jc w:val="center"/>
        <w:rPr>
          <w:rFonts w:ascii="Times New Roman" w:hAnsi="Times New Roman"/>
          <w:sz w:val="24"/>
          <w:szCs w:val="24"/>
        </w:rPr>
      </w:pPr>
      <w:r w:rsidRPr="00DC558D">
        <w:rPr>
          <w:rFonts w:ascii="Times New Roman" w:hAnsi="Times New Roman"/>
          <w:sz w:val="24"/>
          <w:szCs w:val="24"/>
        </w:rPr>
        <w:t>-----------------------</w:t>
      </w:r>
    </w:p>
    <w:p w14:paraId="404C803C" w14:textId="77777777" w:rsidR="003B3B8D" w:rsidRPr="003B3B8D" w:rsidRDefault="003B3B8D" w:rsidP="003B3B8D">
      <w:pPr>
        <w:ind w:firstLine="567"/>
        <w:jc w:val="both"/>
      </w:pPr>
    </w:p>
    <w:sectPr w:rsidR="003B3B8D" w:rsidRPr="003B3B8D" w:rsidSect="00BE65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BF28" w14:textId="77777777" w:rsidR="00DA7417" w:rsidRDefault="00DA7417" w:rsidP="003B3B8D">
      <w:pPr>
        <w:spacing w:after="0" w:line="240" w:lineRule="auto"/>
      </w:pPr>
      <w:r>
        <w:separator/>
      </w:r>
    </w:p>
  </w:endnote>
  <w:endnote w:type="continuationSeparator" w:id="0">
    <w:p w14:paraId="061DD875" w14:textId="77777777" w:rsidR="00DA7417" w:rsidRDefault="00DA7417" w:rsidP="003B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586C" w14:textId="77777777" w:rsidR="00DA7417" w:rsidRDefault="00DA7417" w:rsidP="003B3B8D">
      <w:pPr>
        <w:spacing w:after="0" w:line="240" w:lineRule="auto"/>
      </w:pPr>
      <w:r>
        <w:separator/>
      </w:r>
    </w:p>
  </w:footnote>
  <w:footnote w:type="continuationSeparator" w:id="0">
    <w:p w14:paraId="001CA11D" w14:textId="77777777" w:rsidR="00DA7417" w:rsidRDefault="00DA7417" w:rsidP="003B3B8D">
      <w:pPr>
        <w:spacing w:after="0" w:line="240" w:lineRule="auto"/>
      </w:pPr>
      <w:r>
        <w:continuationSeparator/>
      </w:r>
    </w:p>
  </w:footnote>
  <w:footnote w:id="1">
    <w:p w14:paraId="1E25521E" w14:textId="77777777" w:rsidR="003B3B8D" w:rsidRPr="009D5F53" w:rsidRDefault="003B3B8D" w:rsidP="003B3B8D">
      <w:pPr>
        <w:pStyle w:val="a9"/>
        <w:rPr>
          <w:rFonts w:ascii="Times New Roman" w:hAnsi="Times New Roman"/>
          <w:sz w:val="22"/>
          <w:szCs w:val="22"/>
        </w:rPr>
      </w:pPr>
      <w:r w:rsidRPr="009D5F53">
        <w:rPr>
          <w:rStyle w:val="ab"/>
          <w:sz w:val="22"/>
          <w:szCs w:val="22"/>
        </w:rPr>
        <w:footnoteRef/>
      </w:r>
      <w:r w:rsidRPr="009D5F53">
        <w:rPr>
          <w:sz w:val="22"/>
          <w:szCs w:val="22"/>
        </w:rPr>
        <w:t xml:space="preserve"> </w:t>
      </w:r>
      <w:hyperlink r:id="rId1" w:history="1">
        <w:r w:rsidRPr="009D5F53">
          <w:rPr>
            <w:rFonts w:ascii="Times New Roman" w:hAnsi="Times New Roman"/>
            <w:color w:val="0000FF"/>
            <w:sz w:val="22"/>
            <w:szCs w:val="22"/>
          </w:rPr>
          <w:t>Статья 60.1</w:t>
        </w:r>
      </w:hyperlink>
      <w:r w:rsidRPr="009D5F53">
        <w:rPr>
          <w:rFonts w:ascii="Times New Roman" w:hAnsi="Times New Roman"/>
          <w:sz w:val="22"/>
          <w:szCs w:val="22"/>
        </w:rPr>
        <w:t xml:space="preserve"> Трудового кодекса Российской Федерации (Собрание законодательства Российской Федерации, 2002, </w:t>
      </w:r>
      <w:r>
        <w:rPr>
          <w:rFonts w:ascii="Times New Roman" w:hAnsi="Times New Roman"/>
          <w:sz w:val="22"/>
          <w:szCs w:val="22"/>
        </w:rPr>
        <w:t>№</w:t>
      </w:r>
      <w:r w:rsidRPr="009D5F53">
        <w:rPr>
          <w:rFonts w:ascii="Times New Roman" w:hAnsi="Times New Roman"/>
          <w:sz w:val="22"/>
          <w:szCs w:val="22"/>
        </w:rPr>
        <w:t xml:space="preserve"> 1, ст. 3).</w:t>
      </w:r>
    </w:p>
  </w:footnote>
  <w:footnote w:id="2">
    <w:p w14:paraId="18CC1960" w14:textId="0DC6E85B" w:rsidR="003B3B8D" w:rsidRPr="0016244D" w:rsidRDefault="003B3B8D" w:rsidP="003B3B8D">
      <w:pPr>
        <w:spacing w:after="0" w:line="240" w:lineRule="auto"/>
        <w:ind w:firstLine="458"/>
        <w:jc w:val="both"/>
        <w:rPr>
          <w:sz w:val="18"/>
          <w:szCs w:val="18"/>
        </w:rPr>
      </w:pPr>
      <w:r>
        <w:rPr>
          <w:rStyle w:val="ab"/>
        </w:rPr>
        <w:footnoteRef/>
      </w:r>
      <w:r>
        <w:t xml:space="preserve"> </w:t>
      </w:r>
      <w:r w:rsidRPr="0016244D">
        <w:rPr>
          <w:rFonts w:ascii="Times New Roman" w:hAnsi="Times New Roman"/>
          <w:sz w:val="18"/>
          <w:szCs w:val="18"/>
        </w:rPr>
        <w:t>Ведение реестра муниципальной собственности городского округа Тольятти осуществляется в соответствии с Порядком ведения органами местного самоуправления реестров муниципального имущества, утвержденного приказом Минэкономразвития России от 30.08.2011 № 424 «Об утверждении Порядка ведения органами местного самоуправления реестров</w:t>
      </w:r>
      <w:r>
        <w:rPr>
          <w:rFonts w:ascii="Times New Roman" w:hAnsi="Times New Roman"/>
          <w:sz w:val="18"/>
          <w:szCs w:val="18"/>
        </w:rPr>
        <w:t xml:space="preserve"> </w:t>
      </w:r>
      <w:r w:rsidRPr="0016244D">
        <w:rPr>
          <w:rFonts w:ascii="Times New Roman" w:hAnsi="Times New Roman"/>
          <w:sz w:val="18"/>
          <w:szCs w:val="18"/>
        </w:rPr>
        <w:t>муниципального</w:t>
      </w:r>
      <w:r>
        <w:rPr>
          <w:rFonts w:ascii="Times New Roman" w:hAnsi="Times New Roman"/>
          <w:sz w:val="18"/>
          <w:szCs w:val="18"/>
        </w:rPr>
        <w:t xml:space="preserve"> </w:t>
      </w:r>
      <w:r w:rsidRPr="0016244D">
        <w:rPr>
          <w:rFonts w:ascii="Times New Roman" w:hAnsi="Times New Roman"/>
          <w:sz w:val="18"/>
          <w:szCs w:val="18"/>
        </w:rPr>
        <w:t>имущества»</w:t>
      </w:r>
      <w:r>
        <w:rPr>
          <w:rFonts w:ascii="Times New Roman" w:hAnsi="Times New Roman"/>
          <w:sz w:val="18"/>
          <w:szCs w:val="18"/>
        </w:rPr>
        <w:t xml:space="preserve"> </w:t>
      </w:r>
      <w:r w:rsidRPr="0016244D">
        <w:rPr>
          <w:rFonts w:ascii="Times New Roman" w:hAnsi="Times New Roman"/>
          <w:sz w:val="18"/>
          <w:szCs w:val="18"/>
        </w:rPr>
        <w:t>и</w:t>
      </w:r>
      <w:r>
        <w:rPr>
          <w:rFonts w:ascii="Times New Roman" w:hAnsi="Times New Roman"/>
          <w:sz w:val="18"/>
          <w:szCs w:val="18"/>
        </w:rPr>
        <w:t xml:space="preserve"> </w:t>
      </w:r>
      <w:r w:rsidRPr="0016244D">
        <w:rPr>
          <w:rFonts w:ascii="Times New Roman" w:hAnsi="Times New Roman"/>
          <w:sz w:val="18"/>
          <w:szCs w:val="18"/>
        </w:rPr>
        <w:t>Положением об учете муниципального имущества городского округа Тольятти и ведении реестра муниципальной собственности городского округа Тольятти, утвержденного решением Думы городского округа Тольятти от 04.07.2012 № 964 «О Положении об учете муниципального имущества городского округа Тольятти и ведении реестра муниципальной собственности городского округа Тольятти».</w:t>
      </w:r>
      <w:r>
        <w:rPr>
          <w:rFonts w:ascii="Times New Roman" w:hAnsi="Times New Roman"/>
          <w:sz w:val="18"/>
          <w:szCs w:val="18"/>
        </w:rPr>
        <w:t xml:space="preserve"> </w:t>
      </w:r>
      <w:r w:rsidRPr="0016244D">
        <w:rPr>
          <w:rFonts w:ascii="Times New Roman" w:hAnsi="Times New Roman"/>
          <w:sz w:val="18"/>
          <w:szCs w:val="18"/>
        </w:rPr>
        <w:t>Реестр муниципальной собственности городского округа Тольятти ведется в электронной базе данных в программном комплексе «САУМИ».</w:t>
      </w:r>
    </w:p>
  </w:footnote>
  <w:footnote w:id="3">
    <w:p w14:paraId="68F62E7F" w14:textId="77777777" w:rsidR="003B3B8D" w:rsidRPr="0016244D" w:rsidRDefault="003B3B8D" w:rsidP="003B3B8D">
      <w:pPr>
        <w:spacing w:after="0" w:line="240" w:lineRule="auto"/>
        <w:ind w:firstLine="458"/>
        <w:jc w:val="both"/>
        <w:rPr>
          <w:sz w:val="18"/>
          <w:szCs w:val="18"/>
        </w:rPr>
      </w:pPr>
      <w:r>
        <w:rPr>
          <w:rStyle w:val="ab"/>
        </w:rPr>
        <w:footnoteRef/>
      </w:r>
      <w:r>
        <w:t xml:space="preserve"> </w:t>
      </w:r>
      <w:r w:rsidRPr="0016244D">
        <w:rPr>
          <w:rFonts w:ascii="Times New Roman" w:hAnsi="Times New Roman"/>
          <w:sz w:val="18"/>
          <w:szCs w:val="18"/>
        </w:rPr>
        <w:t>Ведение реестра муниципальной собственности городского округа Тольятти осуществляется в соответствии с Порядком ведения органами местного самоуправления реестров муниципального имущества, утвержденного приказом Минэкономразвития России от 30.08.2011 № 424 «Об утверждении Порядка ведения органами местного самоуправления реестров муниципального имущества» и</w:t>
      </w:r>
      <w:r>
        <w:rPr>
          <w:rFonts w:ascii="Times New Roman" w:hAnsi="Times New Roman"/>
          <w:sz w:val="18"/>
          <w:szCs w:val="18"/>
        </w:rPr>
        <w:t xml:space="preserve"> </w:t>
      </w:r>
      <w:r w:rsidRPr="0016244D">
        <w:rPr>
          <w:rFonts w:ascii="Times New Roman" w:hAnsi="Times New Roman"/>
          <w:sz w:val="18"/>
          <w:szCs w:val="18"/>
        </w:rPr>
        <w:t>Положением об учете муниципального имущества городского округа Тольятти и ведении реестра муниципальной собственности городского округа Тольятти, утвержденного решением Думы городского округа Тольятти от 04.07.2012 № 964 «О Положении об учете муниципального имущества городского округа Тольятти и ведении реестра муниципальной собственности городского округа Тольятти».</w:t>
      </w:r>
      <w:r>
        <w:rPr>
          <w:rFonts w:ascii="Times New Roman" w:hAnsi="Times New Roman"/>
          <w:sz w:val="18"/>
          <w:szCs w:val="18"/>
        </w:rPr>
        <w:t xml:space="preserve"> </w:t>
      </w:r>
      <w:r w:rsidRPr="0016244D">
        <w:rPr>
          <w:rFonts w:ascii="Times New Roman" w:hAnsi="Times New Roman"/>
          <w:sz w:val="18"/>
          <w:szCs w:val="18"/>
        </w:rPr>
        <w:t>Реестр муниципальной собственности городского округа Тольятти ведется в электронной базе данных в программном комплексе «САУМИ».</w:t>
      </w:r>
    </w:p>
    <w:p w14:paraId="4762A7EF" w14:textId="3276AC90" w:rsidR="003B3B8D" w:rsidRDefault="003B3B8D" w:rsidP="003B3B8D">
      <w:pPr>
        <w:pStyle w:val="a9"/>
        <w:jc w:val="both"/>
      </w:pPr>
    </w:p>
  </w:footnote>
  <w:footnote w:id="4">
    <w:p w14:paraId="2ED167F2" w14:textId="77777777" w:rsidR="003B3B8D" w:rsidRPr="00010BCB" w:rsidRDefault="003B3B8D" w:rsidP="003B3B8D">
      <w:pPr>
        <w:spacing w:after="0" w:line="240" w:lineRule="auto"/>
        <w:ind w:firstLine="458"/>
        <w:jc w:val="both"/>
        <w:rPr>
          <w:rFonts w:ascii="Times New Roman" w:hAnsi="Times New Roman"/>
        </w:rPr>
      </w:pPr>
      <w:r>
        <w:rPr>
          <w:rStyle w:val="ab"/>
        </w:rPr>
        <w:t>4</w:t>
      </w:r>
      <w:r>
        <w:t xml:space="preserve"> </w:t>
      </w:r>
      <w:bookmarkStart w:id="2" w:name="_Hlk107931719"/>
      <w:r w:rsidRPr="0016244D">
        <w:rPr>
          <w:rFonts w:ascii="Times New Roman" w:hAnsi="Times New Roman"/>
          <w:sz w:val="18"/>
          <w:szCs w:val="18"/>
        </w:rPr>
        <w:t>Ведение реестра муниципальной собственности городского округа Тольятти осуществляется в соответствии с Порядком ведения органами местного самоуправления реестров муниципального имущества, утвержденного приказом Минэкономразвития России от 30.08.2011 № 424 «Об утверждении Порядка ведения органами местного самоуправления реестров муниципального имущества» и</w:t>
      </w:r>
      <w:r>
        <w:rPr>
          <w:rFonts w:ascii="Times New Roman" w:hAnsi="Times New Roman"/>
          <w:sz w:val="18"/>
          <w:szCs w:val="18"/>
        </w:rPr>
        <w:t xml:space="preserve"> </w:t>
      </w:r>
      <w:r w:rsidRPr="0016244D">
        <w:rPr>
          <w:rFonts w:ascii="Times New Roman" w:hAnsi="Times New Roman"/>
          <w:sz w:val="18"/>
          <w:szCs w:val="18"/>
        </w:rPr>
        <w:t>Положением об учете муниципального имущества городского округа Тольятти и ведении реестра муниципальной собственности городского округа Тольятти, утвержденного решением Думы городского округа Тольятти от 04.07.2012 № 964 «О Положении об учете муниципального имущества городского округа Тольятти и ведении реестра муниципальной собственности городского округа Тольятти».</w:t>
      </w:r>
      <w:r>
        <w:rPr>
          <w:rFonts w:ascii="Times New Roman" w:hAnsi="Times New Roman"/>
          <w:sz w:val="18"/>
          <w:szCs w:val="18"/>
        </w:rPr>
        <w:t xml:space="preserve"> </w:t>
      </w:r>
      <w:r w:rsidRPr="0016244D">
        <w:rPr>
          <w:rFonts w:ascii="Times New Roman" w:hAnsi="Times New Roman"/>
          <w:sz w:val="18"/>
          <w:szCs w:val="18"/>
        </w:rPr>
        <w:t>Реестр муниципальной собственности городского округа Тольятти ведется в электронной базе данных в программном комплексе «САУМИ».</w:t>
      </w:r>
    </w:p>
    <w:bookmarkEnd w:id="2"/>
    <w:p w14:paraId="328D8CE0" w14:textId="77777777" w:rsidR="003B3B8D" w:rsidRDefault="003B3B8D" w:rsidP="003B3B8D">
      <w:pPr>
        <w:pStyle w:val="a9"/>
      </w:pPr>
    </w:p>
  </w:footnote>
  <w:footnote w:id="5">
    <w:p w14:paraId="6D4E7822" w14:textId="77777777" w:rsidR="00F75A62" w:rsidRPr="00010BCB" w:rsidRDefault="00F75A62" w:rsidP="00F75A62">
      <w:pPr>
        <w:spacing w:after="0" w:line="240" w:lineRule="auto"/>
        <w:ind w:firstLine="458"/>
        <w:jc w:val="both"/>
        <w:rPr>
          <w:rFonts w:ascii="Times New Roman" w:hAnsi="Times New Roman"/>
        </w:rPr>
      </w:pPr>
      <w:r>
        <w:rPr>
          <w:rStyle w:val="ab"/>
        </w:rPr>
        <w:t>5</w:t>
      </w:r>
      <w:r>
        <w:t xml:space="preserve"> </w:t>
      </w:r>
      <w:r w:rsidRPr="0016244D">
        <w:rPr>
          <w:rFonts w:ascii="Times New Roman" w:hAnsi="Times New Roman"/>
          <w:sz w:val="18"/>
          <w:szCs w:val="18"/>
        </w:rPr>
        <w:t>Ведение реестра муниципальной собственности городского округа Тольятти осуществляется в соответствии с Порядком ведения органами местного самоуправления реестров муниципального имущества, утвержденного приказом Минэкономразвития России от 30.08.2011 № 424 «Об утверждении Порядка ведения органами местного самоуправления реестров муниципального имущества» и</w:t>
      </w:r>
      <w:r>
        <w:rPr>
          <w:rFonts w:ascii="Times New Roman" w:hAnsi="Times New Roman"/>
          <w:sz w:val="18"/>
          <w:szCs w:val="18"/>
        </w:rPr>
        <w:t xml:space="preserve"> </w:t>
      </w:r>
      <w:r w:rsidRPr="0016244D">
        <w:rPr>
          <w:rFonts w:ascii="Times New Roman" w:hAnsi="Times New Roman"/>
          <w:sz w:val="18"/>
          <w:szCs w:val="18"/>
        </w:rPr>
        <w:t>Положением об учете муниципального имущества городского округа Тольятти и ведении реестра муниципальной собственности городского округа Тольятти, утвержденного решением Думы городского округа Тольятти от 04.07.2012 № 964 «О Положении об учете муниципального имущества городского округа Тольятти и ведении реестра муниципальной собственности городского округа Тольятти».</w:t>
      </w:r>
      <w:r>
        <w:rPr>
          <w:rFonts w:ascii="Times New Roman" w:hAnsi="Times New Roman"/>
          <w:sz w:val="18"/>
          <w:szCs w:val="18"/>
        </w:rPr>
        <w:t xml:space="preserve"> </w:t>
      </w:r>
      <w:r w:rsidRPr="0016244D">
        <w:rPr>
          <w:rFonts w:ascii="Times New Roman" w:hAnsi="Times New Roman"/>
          <w:sz w:val="18"/>
          <w:szCs w:val="18"/>
        </w:rPr>
        <w:t>Реестр муниципальной собственности городского округа Тольятти ведется в электронной базе данных в программном комплексе «САУМИ».</w:t>
      </w:r>
    </w:p>
    <w:p w14:paraId="128A8A24" w14:textId="7663AF47" w:rsidR="00F75A62" w:rsidRDefault="00F75A62">
      <w:pPr>
        <w:pStyle w:val="a9"/>
      </w:pPr>
    </w:p>
  </w:footnote>
  <w:footnote w:id="6">
    <w:p w14:paraId="5BDAD399" w14:textId="137C3560" w:rsidR="00643DCB" w:rsidRPr="00643DCB" w:rsidRDefault="00026EBF" w:rsidP="00643DCB">
      <w:pPr>
        <w:autoSpaceDE w:val="0"/>
        <w:autoSpaceDN w:val="0"/>
        <w:adjustRightInd w:val="0"/>
        <w:spacing w:after="0" w:line="240" w:lineRule="auto"/>
        <w:jc w:val="both"/>
        <w:rPr>
          <w:rFonts w:ascii="Times New Roman" w:hAnsi="Times New Roman" w:cs="Times New Roman"/>
          <w:sz w:val="18"/>
          <w:szCs w:val="18"/>
        </w:rPr>
      </w:pPr>
      <w:r>
        <w:rPr>
          <w:rStyle w:val="ab"/>
        </w:rPr>
        <w:t>6</w:t>
      </w:r>
      <w:r>
        <w:t xml:space="preserve"> </w:t>
      </w:r>
      <w:hyperlink r:id="rId2" w:history="1">
        <w:r w:rsidR="00643DCB" w:rsidRPr="00643DCB">
          <w:rPr>
            <w:rFonts w:ascii="Times New Roman" w:hAnsi="Times New Roman" w:cs="Times New Roman"/>
            <w:color w:val="0000FF"/>
            <w:sz w:val="18"/>
            <w:szCs w:val="18"/>
          </w:rPr>
          <w:t>Пункт 7 части 1 статьи 11</w:t>
        </w:r>
      </w:hyperlink>
      <w:r w:rsidR="00643DCB" w:rsidRPr="00643DCB">
        <w:rPr>
          <w:rFonts w:ascii="Times New Roman" w:hAnsi="Times New Roman" w:cs="Times New Roman"/>
          <w:sz w:val="18"/>
          <w:szCs w:val="18"/>
        </w:rPr>
        <w:t xml:space="preserve"> Федерального закона от 3 ноября 2006 г. </w:t>
      </w:r>
      <w:r w:rsidR="002B4134">
        <w:rPr>
          <w:rFonts w:ascii="Times New Roman" w:hAnsi="Times New Roman" w:cs="Times New Roman"/>
          <w:sz w:val="18"/>
          <w:szCs w:val="18"/>
        </w:rPr>
        <w:t>№</w:t>
      </w:r>
      <w:r w:rsidR="00643DCB" w:rsidRPr="00643DCB">
        <w:rPr>
          <w:rFonts w:ascii="Times New Roman" w:hAnsi="Times New Roman" w:cs="Times New Roman"/>
          <w:sz w:val="18"/>
          <w:szCs w:val="18"/>
        </w:rPr>
        <w:t xml:space="preserve"> 174-ФЗ "Об автономных учреждениях" (Собрание законодательства Российской Федерации, 2006, N 45, ст. 4626; 2017, N 49, ст. 7319).</w:t>
      </w:r>
    </w:p>
    <w:p w14:paraId="206AC613" w14:textId="74F46940" w:rsidR="00026EBF" w:rsidRDefault="00026EBF">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3B"/>
    <w:rsid w:val="00026C12"/>
    <w:rsid w:val="00026EBF"/>
    <w:rsid w:val="00127E1D"/>
    <w:rsid w:val="00164625"/>
    <w:rsid w:val="0020445A"/>
    <w:rsid w:val="0028508F"/>
    <w:rsid w:val="002A2544"/>
    <w:rsid w:val="002B4134"/>
    <w:rsid w:val="002E395C"/>
    <w:rsid w:val="002E7482"/>
    <w:rsid w:val="00396C1B"/>
    <w:rsid w:val="003B3B8D"/>
    <w:rsid w:val="00532373"/>
    <w:rsid w:val="00532A61"/>
    <w:rsid w:val="005A6876"/>
    <w:rsid w:val="005A7E39"/>
    <w:rsid w:val="00643DCB"/>
    <w:rsid w:val="00670997"/>
    <w:rsid w:val="006C547E"/>
    <w:rsid w:val="006D0579"/>
    <w:rsid w:val="00714033"/>
    <w:rsid w:val="007552DF"/>
    <w:rsid w:val="008A7F63"/>
    <w:rsid w:val="008F6E4B"/>
    <w:rsid w:val="009173B8"/>
    <w:rsid w:val="00936849"/>
    <w:rsid w:val="00A02011"/>
    <w:rsid w:val="00A2582F"/>
    <w:rsid w:val="00A314A9"/>
    <w:rsid w:val="00A36DFA"/>
    <w:rsid w:val="00AA2C49"/>
    <w:rsid w:val="00AB732B"/>
    <w:rsid w:val="00AD243B"/>
    <w:rsid w:val="00B154CF"/>
    <w:rsid w:val="00B4321C"/>
    <w:rsid w:val="00BE6518"/>
    <w:rsid w:val="00CA7A2A"/>
    <w:rsid w:val="00D50202"/>
    <w:rsid w:val="00D92E0B"/>
    <w:rsid w:val="00DA7417"/>
    <w:rsid w:val="00DC558D"/>
    <w:rsid w:val="00E26ECD"/>
    <w:rsid w:val="00E27B41"/>
    <w:rsid w:val="00F75A62"/>
    <w:rsid w:val="00F82581"/>
    <w:rsid w:val="00FF1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9EA4"/>
  <w15:chartTrackingRefBased/>
  <w15:docId w15:val="{C03BB14B-0EEB-4353-A8D1-C901E4EB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D243B"/>
    <w:pPr>
      <w:tabs>
        <w:tab w:val="center" w:pos="4677"/>
        <w:tab w:val="right" w:pos="9355"/>
      </w:tabs>
      <w:spacing w:after="0" w:line="240" w:lineRule="auto"/>
    </w:pPr>
    <w:rPr>
      <w:rFonts w:ascii="Calibri" w:eastAsia="Calibri" w:hAnsi="Calibri" w:cs="Times New Roman"/>
    </w:rPr>
  </w:style>
  <w:style w:type="character" w:customStyle="1" w:styleId="a5">
    <w:name w:val="Нижний колонтитул Знак"/>
    <w:basedOn w:val="a0"/>
    <w:link w:val="a4"/>
    <w:uiPriority w:val="99"/>
    <w:rsid w:val="00AD243B"/>
    <w:rPr>
      <w:rFonts w:ascii="Calibri" w:eastAsia="Calibri" w:hAnsi="Calibri" w:cs="Times New Roman"/>
    </w:rPr>
  </w:style>
  <w:style w:type="paragraph" w:styleId="a6">
    <w:name w:val="header"/>
    <w:basedOn w:val="a"/>
    <w:link w:val="a7"/>
    <w:uiPriority w:val="99"/>
    <w:unhideWhenUsed/>
    <w:rsid w:val="00AD243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D243B"/>
    <w:rPr>
      <w:rFonts w:ascii="Calibri" w:eastAsia="Calibri" w:hAnsi="Calibri" w:cs="Times New Roman"/>
    </w:rPr>
  </w:style>
  <w:style w:type="paragraph" w:customStyle="1" w:styleId="ConsPlusTitlePage">
    <w:name w:val="ConsPlusTitlePage"/>
    <w:rsid w:val="00AD243B"/>
    <w:pPr>
      <w:widowControl w:val="0"/>
      <w:autoSpaceDE w:val="0"/>
      <w:autoSpaceDN w:val="0"/>
      <w:spacing w:after="0" w:line="240" w:lineRule="auto"/>
    </w:pPr>
    <w:rPr>
      <w:rFonts w:ascii="Tahoma" w:eastAsia="Times New Roman" w:hAnsi="Tahoma" w:cs="Tahoma"/>
      <w:sz w:val="20"/>
      <w:szCs w:val="20"/>
      <w:lang w:eastAsia="ru-RU"/>
    </w:rPr>
  </w:style>
  <w:style w:type="character" w:styleId="a8">
    <w:name w:val="endnote reference"/>
    <w:uiPriority w:val="99"/>
    <w:semiHidden/>
    <w:unhideWhenUsed/>
    <w:rsid w:val="00AD243B"/>
    <w:rPr>
      <w:vertAlign w:val="superscript"/>
    </w:rPr>
  </w:style>
  <w:style w:type="paragraph" w:customStyle="1" w:styleId="ConsPlusNormal">
    <w:name w:val="ConsPlusNormal"/>
    <w:rsid w:val="00AD243B"/>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Title">
    <w:name w:val="ConsPlusTitle"/>
    <w:rsid w:val="003B3B8D"/>
    <w:pPr>
      <w:widowControl w:val="0"/>
      <w:autoSpaceDE w:val="0"/>
      <w:autoSpaceDN w:val="0"/>
      <w:spacing w:after="0" w:line="240" w:lineRule="auto"/>
    </w:pPr>
    <w:rPr>
      <w:rFonts w:ascii="Calibri" w:eastAsia="Times New Roman" w:hAnsi="Calibri" w:cs="Calibri"/>
      <w:b/>
      <w:szCs w:val="20"/>
      <w:lang w:eastAsia="ru-RU"/>
    </w:rPr>
  </w:style>
  <w:style w:type="paragraph" w:styleId="a9">
    <w:name w:val="footnote text"/>
    <w:basedOn w:val="a"/>
    <w:link w:val="aa"/>
    <w:uiPriority w:val="99"/>
    <w:unhideWhenUsed/>
    <w:rsid w:val="003B3B8D"/>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rsid w:val="003B3B8D"/>
    <w:rPr>
      <w:rFonts w:ascii="Calibri" w:eastAsia="Calibri" w:hAnsi="Calibri" w:cs="Times New Roman"/>
      <w:sz w:val="20"/>
      <w:szCs w:val="20"/>
    </w:rPr>
  </w:style>
  <w:style w:type="character" w:styleId="ab">
    <w:name w:val="footnote reference"/>
    <w:uiPriority w:val="99"/>
    <w:semiHidden/>
    <w:unhideWhenUsed/>
    <w:rsid w:val="003B3B8D"/>
    <w:rPr>
      <w:vertAlign w:val="superscript"/>
    </w:rPr>
  </w:style>
  <w:style w:type="character" w:styleId="ac">
    <w:name w:val="annotation reference"/>
    <w:basedOn w:val="a0"/>
    <w:uiPriority w:val="99"/>
    <w:semiHidden/>
    <w:unhideWhenUsed/>
    <w:rsid w:val="00AA2C49"/>
    <w:rPr>
      <w:sz w:val="16"/>
      <w:szCs w:val="16"/>
    </w:rPr>
  </w:style>
  <w:style w:type="paragraph" w:styleId="ad">
    <w:name w:val="annotation text"/>
    <w:basedOn w:val="a"/>
    <w:link w:val="ae"/>
    <w:uiPriority w:val="99"/>
    <w:semiHidden/>
    <w:unhideWhenUsed/>
    <w:rsid w:val="00AA2C49"/>
    <w:pPr>
      <w:spacing w:line="240" w:lineRule="auto"/>
    </w:pPr>
    <w:rPr>
      <w:sz w:val="20"/>
      <w:szCs w:val="20"/>
    </w:rPr>
  </w:style>
  <w:style w:type="character" w:customStyle="1" w:styleId="ae">
    <w:name w:val="Текст примечания Знак"/>
    <w:basedOn w:val="a0"/>
    <w:link w:val="ad"/>
    <w:uiPriority w:val="99"/>
    <w:semiHidden/>
    <w:rsid w:val="00AA2C49"/>
    <w:rPr>
      <w:sz w:val="20"/>
      <w:szCs w:val="20"/>
    </w:rPr>
  </w:style>
  <w:style w:type="paragraph" w:styleId="af">
    <w:name w:val="annotation subject"/>
    <w:basedOn w:val="ad"/>
    <w:next w:val="ad"/>
    <w:link w:val="af0"/>
    <w:uiPriority w:val="99"/>
    <w:semiHidden/>
    <w:unhideWhenUsed/>
    <w:rsid w:val="00AA2C49"/>
    <w:rPr>
      <w:b/>
      <w:bCs/>
    </w:rPr>
  </w:style>
  <w:style w:type="character" w:customStyle="1" w:styleId="af0">
    <w:name w:val="Тема примечания Знак"/>
    <w:basedOn w:val="ae"/>
    <w:link w:val="af"/>
    <w:uiPriority w:val="99"/>
    <w:semiHidden/>
    <w:rsid w:val="00AA2C49"/>
    <w:rPr>
      <w:b/>
      <w:bCs/>
      <w:sz w:val="20"/>
      <w:szCs w:val="20"/>
    </w:rPr>
  </w:style>
  <w:style w:type="paragraph" w:styleId="af1">
    <w:name w:val="endnote text"/>
    <w:basedOn w:val="a"/>
    <w:link w:val="af2"/>
    <w:uiPriority w:val="99"/>
    <w:semiHidden/>
    <w:unhideWhenUsed/>
    <w:rsid w:val="00532A61"/>
    <w:pPr>
      <w:spacing w:after="0" w:line="240" w:lineRule="auto"/>
    </w:pPr>
    <w:rPr>
      <w:sz w:val="20"/>
      <w:szCs w:val="20"/>
    </w:rPr>
  </w:style>
  <w:style w:type="character" w:customStyle="1" w:styleId="af2">
    <w:name w:val="Текст концевой сноски Знак"/>
    <w:basedOn w:val="a0"/>
    <w:link w:val="af1"/>
    <w:uiPriority w:val="99"/>
    <w:semiHidden/>
    <w:rsid w:val="00532A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7D337817AACEBCF79F92128D8280D7CF8E5F5565C9A73BA1D453225EFFC5CAD60D407129AB0276D7B5A86C47B3214859B28F016DFAv2M" TargetMode="External"/><Relationship Id="rId1" Type="http://schemas.openxmlformats.org/officeDocument/2006/relationships/hyperlink" Target="consultantplus://offline/ref=6F3DC416072A059F1C142CE4A5B00BA7C119BC53025526CD30C08BCFEC1C1C48457B58DEB1DC4F9BC2792592C429395480525BB8FFP8l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FE06-04C3-4EC5-928A-1E9D81B2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4075</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Нина Сергеевна</dc:creator>
  <cp:keywords/>
  <dc:description/>
  <cp:lastModifiedBy>Васильева Нина Сергеевна</cp:lastModifiedBy>
  <cp:revision>3</cp:revision>
  <cp:lastPrinted>2022-07-21T09:51:00Z</cp:lastPrinted>
  <dcterms:created xsi:type="dcterms:W3CDTF">2022-07-20T06:31:00Z</dcterms:created>
  <dcterms:modified xsi:type="dcterms:W3CDTF">2022-07-21T12:57:00Z</dcterms:modified>
</cp:coreProperties>
</file>