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C1" w:rsidRPr="00DE3865" w:rsidRDefault="006C5205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3865">
        <w:rPr>
          <w:rFonts w:ascii="Times New Roman" w:hAnsi="Times New Roman" w:cs="Times New Roman"/>
          <w:sz w:val="28"/>
          <w:szCs w:val="28"/>
        </w:rPr>
        <w:t>Проект</w:t>
      </w:r>
    </w:p>
    <w:p w:rsidR="00732FE2" w:rsidRPr="00732FE2" w:rsidRDefault="00A155A7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Постановление</w:t>
      </w:r>
      <w:r w:rsidR="00DE3865" w:rsidRPr="00732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865" w:rsidRPr="00732FE2" w:rsidRDefault="00DE3865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</w:p>
    <w:p w:rsidR="00CE6F42" w:rsidRPr="00732FE2" w:rsidRDefault="00DE3865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32FE2">
        <w:rPr>
          <w:rFonts w:ascii="Times New Roman" w:hAnsi="Times New Roman" w:cs="Times New Roman"/>
          <w:sz w:val="28"/>
          <w:szCs w:val="28"/>
        </w:rPr>
        <w:t>П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</w:p>
    <w:p w:rsidR="00CE6F42" w:rsidRPr="00732FE2" w:rsidRDefault="00366773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</w:t>
      </w:r>
      <w:r w:rsidR="00CE6F42" w:rsidRPr="00732FE2">
        <w:rPr>
          <w:rFonts w:ascii="Times New Roman" w:hAnsi="Times New Roman" w:cs="Times New Roman"/>
          <w:sz w:val="28"/>
          <w:szCs w:val="28"/>
        </w:rPr>
        <w:t>04</w:t>
      </w:r>
      <w:r w:rsidRPr="00732FE2">
        <w:rPr>
          <w:rFonts w:ascii="Times New Roman" w:hAnsi="Times New Roman" w:cs="Times New Roman"/>
          <w:sz w:val="28"/>
          <w:szCs w:val="28"/>
        </w:rPr>
        <w:t>.0</w:t>
      </w:r>
      <w:r w:rsidR="00CE6F42" w:rsidRPr="00732FE2">
        <w:rPr>
          <w:rFonts w:ascii="Times New Roman" w:hAnsi="Times New Roman" w:cs="Times New Roman"/>
          <w:sz w:val="28"/>
          <w:szCs w:val="28"/>
        </w:rPr>
        <w:t>9</w:t>
      </w:r>
      <w:r w:rsidRPr="00732FE2">
        <w:rPr>
          <w:rFonts w:ascii="Times New Roman" w:hAnsi="Times New Roman" w:cs="Times New Roman"/>
          <w:sz w:val="28"/>
          <w:szCs w:val="28"/>
        </w:rPr>
        <w:t>.20</w:t>
      </w:r>
      <w:r w:rsidR="00CE6F42" w:rsidRPr="00732FE2">
        <w:rPr>
          <w:rFonts w:ascii="Times New Roman" w:hAnsi="Times New Roman" w:cs="Times New Roman"/>
          <w:sz w:val="28"/>
          <w:szCs w:val="28"/>
        </w:rPr>
        <w:t>20</w:t>
      </w:r>
      <w:r w:rsidRPr="00732FE2">
        <w:rPr>
          <w:rFonts w:ascii="Times New Roman" w:hAnsi="Times New Roman" w:cs="Times New Roman"/>
          <w:sz w:val="28"/>
          <w:szCs w:val="28"/>
        </w:rPr>
        <w:t xml:space="preserve"> № </w:t>
      </w:r>
      <w:r w:rsidR="00CE6F42" w:rsidRPr="00732FE2">
        <w:rPr>
          <w:rFonts w:ascii="Times New Roman" w:hAnsi="Times New Roman" w:cs="Times New Roman"/>
          <w:sz w:val="28"/>
          <w:szCs w:val="28"/>
        </w:rPr>
        <w:t>2651</w:t>
      </w:r>
      <w:r w:rsidRPr="00732FE2">
        <w:rPr>
          <w:rFonts w:ascii="Times New Roman" w:hAnsi="Times New Roman" w:cs="Times New Roman"/>
          <w:sz w:val="28"/>
          <w:szCs w:val="28"/>
        </w:rPr>
        <w:t xml:space="preserve">-п/1 </w:t>
      </w:r>
    </w:p>
    <w:p w:rsidR="00CE6F42" w:rsidRPr="00732FE2" w:rsidRDefault="00366773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BE10A9" w:rsidRPr="00732FE2">
        <w:rPr>
          <w:rFonts w:ascii="Times New Roman" w:hAnsi="Times New Roman" w:cs="Times New Roman"/>
          <w:sz w:val="28"/>
          <w:szCs w:val="28"/>
        </w:rPr>
        <w:t>О</w:t>
      </w:r>
      <w:r w:rsidR="00362CFB" w:rsidRPr="00732FE2">
        <w:rPr>
          <w:rFonts w:ascii="Times New Roman" w:hAnsi="Times New Roman" w:cs="Times New Roman"/>
          <w:sz w:val="28"/>
          <w:szCs w:val="28"/>
        </w:rPr>
        <w:t>б</w:t>
      </w:r>
      <w:r w:rsidR="006C5205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181182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CE6F42" w:rsidRPr="00732FE2">
        <w:rPr>
          <w:rFonts w:ascii="Times New Roman" w:hAnsi="Times New Roman" w:cs="Times New Roman"/>
          <w:sz w:val="28"/>
          <w:szCs w:val="28"/>
        </w:rPr>
        <w:t xml:space="preserve">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</w:t>
      </w:r>
    </w:p>
    <w:p w:rsidR="00831A0A" w:rsidRPr="00732FE2" w:rsidRDefault="00CE6F42" w:rsidP="00732FE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8D326B" w:rsidRPr="00732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FE2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8D326B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Pr="00732FE2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8D326B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Pr="00732FE2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8D326B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Pr="00732FE2"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proofErr w:type="gramEnd"/>
      <w:r w:rsidR="00366773" w:rsidRPr="00732FE2">
        <w:rPr>
          <w:rFonts w:ascii="Times New Roman" w:hAnsi="Times New Roman" w:cs="Times New Roman"/>
          <w:sz w:val="28"/>
          <w:szCs w:val="28"/>
        </w:rPr>
        <w:t>»</w:t>
      </w:r>
      <w:r w:rsidR="00DE3865" w:rsidRPr="00732FE2">
        <w:rPr>
          <w:rFonts w:ascii="Times New Roman" w:hAnsi="Times New Roman" w:cs="Times New Roman"/>
          <w:sz w:val="28"/>
          <w:szCs w:val="28"/>
        </w:rPr>
        <w:t>»</w:t>
      </w:r>
    </w:p>
    <w:p w:rsidR="005077A8" w:rsidRPr="00732FE2" w:rsidRDefault="00BA1D5C" w:rsidP="00732FE2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sz w:val="28"/>
          <w:szCs w:val="28"/>
        </w:rPr>
      </w:pPr>
      <w:r w:rsidRPr="00732FE2">
        <w:rPr>
          <w:sz w:val="28"/>
          <w:szCs w:val="28"/>
        </w:rPr>
        <w:t xml:space="preserve">В целях приведения муниципального правового акта в соответствие с Бюджетным кодексом Российской Федерации, </w:t>
      </w:r>
      <w:r w:rsidR="00F16B44" w:rsidRPr="00732FE2">
        <w:rPr>
          <w:sz w:val="28"/>
          <w:szCs w:val="28"/>
        </w:rPr>
        <w:t xml:space="preserve">руководствуясь </w:t>
      </w:r>
      <w:r w:rsidR="005077A8" w:rsidRPr="00732FE2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A964C4" w:rsidRPr="00732FE2" w:rsidRDefault="00EE1D3D" w:rsidP="00732FE2">
      <w:pPr>
        <w:pStyle w:val="ConsPlusNormal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ar11"/>
      <w:bookmarkEnd w:id="0"/>
      <w:proofErr w:type="gramStart"/>
      <w:r w:rsidR="00366773" w:rsidRPr="00732FE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03B82" w:rsidRPr="00732FE2">
        <w:rPr>
          <w:rFonts w:ascii="Times New Roman" w:hAnsi="Times New Roman" w:cs="Times New Roman"/>
          <w:sz w:val="28"/>
          <w:szCs w:val="28"/>
        </w:rPr>
        <w:t>П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от </w:t>
      </w:r>
      <w:r w:rsidR="00F16B44" w:rsidRPr="00732FE2">
        <w:rPr>
          <w:rFonts w:ascii="Times New Roman" w:hAnsi="Times New Roman" w:cs="Times New Roman"/>
          <w:sz w:val="28"/>
          <w:szCs w:val="28"/>
        </w:rPr>
        <w:t>04</w:t>
      </w:r>
      <w:r w:rsidR="00366773" w:rsidRPr="00732FE2">
        <w:rPr>
          <w:rFonts w:ascii="Times New Roman" w:hAnsi="Times New Roman" w:cs="Times New Roman"/>
          <w:sz w:val="28"/>
          <w:szCs w:val="28"/>
        </w:rPr>
        <w:t>.0</w:t>
      </w:r>
      <w:r w:rsidR="00F16B44" w:rsidRPr="00732FE2">
        <w:rPr>
          <w:rFonts w:ascii="Times New Roman" w:hAnsi="Times New Roman" w:cs="Times New Roman"/>
          <w:sz w:val="28"/>
          <w:szCs w:val="28"/>
        </w:rPr>
        <w:t>9</w:t>
      </w:r>
      <w:r w:rsidR="00366773" w:rsidRPr="00732FE2">
        <w:rPr>
          <w:rFonts w:ascii="Times New Roman" w:hAnsi="Times New Roman" w:cs="Times New Roman"/>
          <w:sz w:val="28"/>
          <w:szCs w:val="28"/>
        </w:rPr>
        <w:t>.20</w:t>
      </w:r>
      <w:r w:rsidR="00F16B44" w:rsidRPr="00732FE2">
        <w:rPr>
          <w:rFonts w:ascii="Times New Roman" w:hAnsi="Times New Roman" w:cs="Times New Roman"/>
          <w:sz w:val="28"/>
          <w:szCs w:val="28"/>
        </w:rPr>
        <w:t>20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 № </w:t>
      </w:r>
      <w:r w:rsidR="00F16B44" w:rsidRPr="00732FE2">
        <w:rPr>
          <w:rFonts w:ascii="Times New Roman" w:hAnsi="Times New Roman" w:cs="Times New Roman"/>
          <w:sz w:val="28"/>
          <w:szCs w:val="28"/>
        </w:rPr>
        <w:t>2651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-п/1 </w:t>
      </w:r>
      <w:r w:rsidR="00F16B44" w:rsidRPr="00732FE2">
        <w:rPr>
          <w:rFonts w:ascii="Times New Roman" w:hAnsi="Times New Roman" w:cs="Times New Roman"/>
          <w:sz w:val="28"/>
          <w:szCs w:val="28"/>
        </w:rPr>
        <w:t>«Об 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  <w:r w:rsidR="00366773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743BD0" w:rsidRPr="00732FE2">
        <w:rPr>
          <w:rFonts w:ascii="Times New Roman" w:hAnsi="Times New Roman" w:cs="Times New Roman"/>
          <w:sz w:val="28"/>
          <w:szCs w:val="28"/>
        </w:rPr>
        <w:t xml:space="preserve">(газета "Городские ведомости", </w:t>
      </w:r>
      <w:r w:rsidR="006E7CA5">
        <w:rPr>
          <w:rFonts w:ascii="Times New Roman" w:hAnsi="Times New Roman" w:cs="Times New Roman"/>
          <w:sz w:val="28"/>
          <w:szCs w:val="28"/>
        </w:rPr>
        <w:t>№</w:t>
      </w:r>
      <w:r w:rsidR="00743BD0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F64D75" w:rsidRPr="00732FE2">
        <w:rPr>
          <w:rFonts w:ascii="Times New Roman" w:hAnsi="Times New Roman" w:cs="Times New Roman"/>
          <w:sz w:val="28"/>
          <w:szCs w:val="28"/>
        </w:rPr>
        <w:t>64</w:t>
      </w:r>
      <w:r w:rsidR="0036374B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743BD0" w:rsidRPr="00732FE2">
        <w:rPr>
          <w:rFonts w:ascii="Times New Roman" w:hAnsi="Times New Roman" w:cs="Times New Roman"/>
          <w:sz w:val="28"/>
          <w:szCs w:val="28"/>
        </w:rPr>
        <w:t>(2</w:t>
      </w:r>
      <w:r w:rsidR="00F64D75" w:rsidRPr="00732FE2">
        <w:rPr>
          <w:rFonts w:ascii="Times New Roman" w:hAnsi="Times New Roman" w:cs="Times New Roman"/>
          <w:sz w:val="28"/>
          <w:szCs w:val="28"/>
        </w:rPr>
        <w:t>324</w:t>
      </w:r>
      <w:r w:rsidR="00743BD0" w:rsidRPr="00732FE2">
        <w:rPr>
          <w:rFonts w:ascii="Times New Roman" w:hAnsi="Times New Roman" w:cs="Times New Roman"/>
          <w:sz w:val="28"/>
          <w:szCs w:val="28"/>
        </w:rPr>
        <w:t xml:space="preserve">), </w:t>
      </w:r>
      <w:r w:rsidR="00F64D75" w:rsidRPr="00732FE2">
        <w:rPr>
          <w:rFonts w:ascii="Times New Roman" w:hAnsi="Times New Roman" w:cs="Times New Roman"/>
          <w:sz w:val="28"/>
          <w:szCs w:val="28"/>
        </w:rPr>
        <w:t>11.09.2020</w:t>
      </w:r>
      <w:r w:rsidR="00743BD0" w:rsidRPr="00732FE2">
        <w:rPr>
          <w:rFonts w:ascii="Times New Roman" w:hAnsi="Times New Roman" w:cs="Times New Roman"/>
          <w:sz w:val="28"/>
          <w:szCs w:val="28"/>
        </w:rPr>
        <w:t xml:space="preserve">) </w:t>
      </w:r>
      <w:r w:rsidR="00366773" w:rsidRPr="00732FE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964C4" w:rsidRPr="00732FE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964C4" w:rsidRDefault="0089755C" w:rsidP="00732FE2">
      <w:pPr>
        <w:pStyle w:val="ConsPlusNormal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F64D75" w:rsidRPr="00732FE2">
        <w:rPr>
          <w:rFonts w:ascii="Times New Roman" w:hAnsi="Times New Roman" w:cs="Times New Roman"/>
          <w:sz w:val="28"/>
          <w:szCs w:val="28"/>
        </w:rPr>
        <w:t xml:space="preserve"> </w:t>
      </w:r>
      <w:r w:rsidR="00A964C4" w:rsidRPr="00810BE2">
        <w:rPr>
          <w:rFonts w:ascii="Times New Roman" w:hAnsi="Times New Roman" w:cs="Times New Roman"/>
          <w:sz w:val="28"/>
          <w:szCs w:val="28"/>
        </w:rPr>
        <w:t>1.</w:t>
      </w:r>
      <w:r w:rsidR="001E7DF6" w:rsidRPr="00810BE2">
        <w:rPr>
          <w:rFonts w:ascii="Times New Roman" w:hAnsi="Times New Roman" w:cs="Times New Roman"/>
          <w:sz w:val="28"/>
          <w:szCs w:val="28"/>
        </w:rPr>
        <w:t>1</w:t>
      </w:r>
      <w:r w:rsidR="00A964C4" w:rsidRPr="00810BE2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964C4" w:rsidRPr="00810BE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FA6DFC" w:rsidRPr="00810BE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964C4" w:rsidRPr="00810BE2">
        <w:rPr>
          <w:rFonts w:ascii="Times New Roman" w:hAnsi="Times New Roman" w:cs="Times New Roman"/>
          <w:sz w:val="28"/>
          <w:szCs w:val="28"/>
        </w:rPr>
        <w:t xml:space="preserve"> </w:t>
      </w:r>
      <w:r w:rsidR="008D326B" w:rsidRPr="00810BE2">
        <w:rPr>
          <w:rFonts w:ascii="Times New Roman" w:hAnsi="Times New Roman" w:cs="Times New Roman"/>
          <w:sz w:val="28"/>
          <w:szCs w:val="28"/>
        </w:rPr>
        <w:t>«</w:t>
      </w:r>
      <w:r w:rsidR="00FA6DFC" w:rsidRPr="00810BE2">
        <w:rPr>
          <w:rFonts w:ascii="Times New Roman" w:hAnsi="Times New Roman" w:cs="Times New Roman"/>
          <w:sz w:val="28"/>
          <w:szCs w:val="28"/>
        </w:rPr>
        <w:t>Информация по п</w:t>
      </w:r>
      <w:r w:rsidR="00732FE2" w:rsidRPr="00810BE2">
        <w:rPr>
          <w:rFonts w:ascii="Times New Roman" w:hAnsi="Times New Roman" w:cs="Times New Roman"/>
          <w:sz w:val="28"/>
          <w:szCs w:val="28"/>
        </w:rPr>
        <w:t>оказател</w:t>
      </w:r>
      <w:r w:rsidR="00FA6DFC" w:rsidRPr="00810BE2">
        <w:rPr>
          <w:rFonts w:ascii="Times New Roman" w:hAnsi="Times New Roman" w:cs="Times New Roman"/>
          <w:sz w:val="28"/>
          <w:szCs w:val="28"/>
        </w:rPr>
        <w:t xml:space="preserve">ям </w:t>
      </w:r>
      <w:r w:rsidR="00732FE2" w:rsidRPr="00810BE2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менеджмента, </w:t>
      </w:r>
      <w:r w:rsidR="00FA6DFC" w:rsidRPr="00810BE2">
        <w:rPr>
          <w:rFonts w:ascii="Times New Roman" w:hAnsi="Times New Roman" w:cs="Times New Roman"/>
          <w:sz w:val="28"/>
          <w:szCs w:val="28"/>
        </w:rPr>
        <w:t xml:space="preserve">предоставляемая </w:t>
      </w:r>
      <w:r w:rsidR="00732FE2" w:rsidRPr="00810BE2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городского округа Тольятти</w:t>
      </w:r>
      <w:r w:rsidR="00347C39" w:rsidRPr="00810BE2"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администратор)</w:t>
      </w:r>
      <w:r w:rsidR="008D326B" w:rsidRPr="00810BE2">
        <w:rPr>
          <w:rFonts w:ascii="Times New Roman" w:hAnsi="Times New Roman" w:cs="Times New Roman"/>
          <w:sz w:val="28"/>
          <w:szCs w:val="28"/>
        </w:rPr>
        <w:t>»</w:t>
      </w:r>
      <w:r w:rsidR="00A964C4" w:rsidRPr="00810BE2">
        <w:rPr>
          <w:rFonts w:ascii="Times New Roman" w:hAnsi="Times New Roman" w:cs="Times New Roman"/>
          <w:sz w:val="28"/>
          <w:szCs w:val="28"/>
        </w:rPr>
        <w:t xml:space="preserve"> к </w:t>
      </w:r>
      <w:r w:rsidR="00B64E44" w:rsidRPr="00810BE2">
        <w:rPr>
          <w:rFonts w:ascii="Times New Roman" w:hAnsi="Times New Roman" w:cs="Times New Roman"/>
          <w:sz w:val="28"/>
          <w:szCs w:val="28"/>
        </w:rPr>
        <w:t>Положению</w:t>
      </w:r>
      <w:r w:rsidR="00A964C4" w:rsidRPr="00810BE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hyperlink r:id="rId9" w:history="1">
        <w:r w:rsidR="00A964C4" w:rsidRPr="00810BE2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810BE2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A964C4" w:rsidRPr="00810BE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964C4" w:rsidRPr="00810BE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97136" w:rsidRDefault="00597136" w:rsidP="00597136">
      <w:pPr>
        <w:pStyle w:val="ConsPlusNormal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136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0" w:history="1">
        <w:r w:rsidRPr="00597136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597136">
        <w:rPr>
          <w:rFonts w:ascii="Times New Roman" w:hAnsi="Times New Roman" w:cs="Times New Roman"/>
          <w:sz w:val="28"/>
          <w:szCs w:val="28"/>
        </w:rPr>
        <w:t xml:space="preserve"> «Показатели качества финансового менеджмента, информация по которым представляется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 w:rsidRPr="00597136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городского округа</w:t>
      </w:r>
      <w:proofErr w:type="gramEnd"/>
      <w:r w:rsidRPr="00597136">
        <w:rPr>
          <w:rFonts w:ascii="Times New Roman" w:hAnsi="Times New Roman" w:cs="Times New Roman"/>
          <w:sz w:val="28"/>
          <w:szCs w:val="28"/>
        </w:rPr>
        <w:t xml:space="preserve"> Тольятти» к Положению изложить в редакции согласно </w:t>
      </w:r>
      <w:hyperlink r:id="rId11" w:history="1">
        <w:r w:rsidRPr="00597136">
          <w:rPr>
            <w:rFonts w:ascii="Times New Roman" w:hAnsi="Times New Roman" w:cs="Times New Roman"/>
            <w:sz w:val="28"/>
            <w:szCs w:val="28"/>
          </w:rPr>
          <w:t xml:space="preserve">Приложению 2 </w:t>
        </w:r>
      </w:hyperlink>
      <w:r w:rsidRPr="0059713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31CF1" w:rsidRDefault="00E31CF1" w:rsidP="00E31CF1">
      <w:pPr>
        <w:pStyle w:val="ConsPlusNormal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hyperlink r:id="rId12" w:history="1">
        <w:r w:rsidRPr="00810BE2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9D7368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>
        <w:t xml:space="preserve"> </w:t>
      </w:r>
      <w:r w:rsidR="009D7368" w:rsidRPr="009D7368">
        <w:rPr>
          <w:rFonts w:ascii="Times New Roman" w:hAnsi="Times New Roman" w:cs="Times New Roman"/>
          <w:sz w:val="28"/>
          <w:szCs w:val="28"/>
        </w:rPr>
        <w:t xml:space="preserve">«Перечень показателей, применяемых для оценки </w:t>
      </w:r>
      <w:proofErr w:type="gramStart"/>
      <w:r w:rsidR="009D7368" w:rsidRPr="009D7368">
        <w:rPr>
          <w:rFonts w:ascii="Times New Roman" w:hAnsi="Times New Roman" w:cs="Times New Roman"/>
          <w:sz w:val="28"/>
          <w:szCs w:val="28"/>
        </w:rPr>
        <w:t>качества финансового менеджмента главных администраторов средств бюджета городского округа</w:t>
      </w:r>
      <w:proofErr w:type="gramEnd"/>
      <w:r w:rsidR="009D7368" w:rsidRPr="009D7368">
        <w:rPr>
          <w:rFonts w:ascii="Times New Roman" w:hAnsi="Times New Roman" w:cs="Times New Roman"/>
          <w:sz w:val="28"/>
          <w:szCs w:val="28"/>
        </w:rPr>
        <w:t xml:space="preserve"> Тольятти (далее - главный администратор)» к Положению изложить в редакции согласно </w:t>
      </w:r>
      <w:hyperlink r:id="rId13" w:history="1">
        <w:r w:rsidR="009D7368" w:rsidRPr="009D7368">
          <w:rPr>
            <w:rFonts w:ascii="Times New Roman" w:hAnsi="Times New Roman" w:cs="Times New Roman"/>
            <w:sz w:val="28"/>
            <w:szCs w:val="28"/>
          </w:rPr>
          <w:t xml:space="preserve">Приложению 4 </w:t>
        </w:r>
      </w:hyperlink>
      <w:r w:rsidR="009D7368" w:rsidRPr="009D7368">
        <w:rPr>
          <w:rFonts w:ascii="Times New Roman" w:hAnsi="Times New Roman" w:cs="Times New Roman"/>
          <w:sz w:val="28"/>
          <w:szCs w:val="28"/>
        </w:rPr>
        <w:t>к настоящему</w:t>
      </w:r>
      <w:r w:rsidR="009D7368" w:rsidRPr="00810BE2">
        <w:rPr>
          <w:rFonts w:ascii="Times New Roman" w:hAnsi="Times New Roman" w:cs="Times New Roman"/>
          <w:sz w:val="28"/>
          <w:szCs w:val="28"/>
        </w:rPr>
        <w:t xml:space="preserve"> </w:t>
      </w:r>
      <w:r w:rsidRPr="00810BE2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D4014" w:rsidRDefault="001D4014" w:rsidP="00E31CF1">
      <w:pPr>
        <w:pStyle w:val="ConsPlusNormal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hyperlink r:id="rId14" w:history="1">
        <w:r w:rsidRPr="00810BE2">
          <w:rPr>
            <w:rFonts w:ascii="Times New Roman" w:hAnsi="Times New Roman" w:cs="Times New Roman"/>
            <w:sz w:val="28"/>
            <w:szCs w:val="28"/>
          </w:rPr>
          <w:t>Приложение</w:t>
        </w:r>
        <w:r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>
        <w:t xml:space="preserve"> </w:t>
      </w:r>
      <w:r w:rsidRPr="001D4014">
        <w:rPr>
          <w:rFonts w:ascii="Times New Roman" w:hAnsi="Times New Roman" w:cs="Times New Roman"/>
          <w:sz w:val="28"/>
          <w:szCs w:val="28"/>
        </w:rPr>
        <w:t xml:space="preserve">«Отчет о результатах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</w:t>
      </w:r>
      <w:proofErr w:type="gramStart"/>
      <w:r w:rsidRPr="001D4014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городского округа</w:t>
      </w:r>
      <w:proofErr w:type="gramEnd"/>
      <w:r w:rsidRPr="001D4014">
        <w:rPr>
          <w:rFonts w:ascii="Times New Roman" w:hAnsi="Times New Roman" w:cs="Times New Roman"/>
          <w:sz w:val="28"/>
          <w:szCs w:val="28"/>
        </w:rPr>
        <w:t xml:space="preserve"> Тольятти (далее - главный администратор)» к Положению</w:t>
      </w:r>
      <w:r w:rsidRPr="009D7368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hyperlink r:id="rId15" w:history="1">
        <w:r w:rsidRPr="009D73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9D736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D7368">
        <w:rPr>
          <w:rFonts w:ascii="Times New Roman" w:hAnsi="Times New Roman" w:cs="Times New Roman"/>
          <w:sz w:val="28"/>
          <w:szCs w:val="28"/>
        </w:rPr>
        <w:t>к настоящему</w:t>
      </w:r>
      <w:r w:rsidRPr="00810BE2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181182" w:rsidRPr="00732FE2" w:rsidRDefault="00BA1D5C" w:rsidP="00732FE2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>2</w:t>
      </w:r>
      <w:r w:rsidR="005B22C5" w:rsidRPr="00732FE2">
        <w:rPr>
          <w:sz w:val="28"/>
          <w:szCs w:val="28"/>
        </w:rPr>
        <w:t xml:space="preserve">. </w:t>
      </w:r>
      <w:r w:rsidR="00E50E69" w:rsidRPr="00732FE2">
        <w:rPr>
          <w:sz w:val="28"/>
          <w:szCs w:val="28"/>
        </w:rPr>
        <w:t>Организационному уп</w:t>
      </w:r>
      <w:r w:rsidR="00181182" w:rsidRPr="00732FE2">
        <w:rPr>
          <w:sz w:val="28"/>
          <w:szCs w:val="28"/>
        </w:rPr>
        <w:t>равлению</w:t>
      </w:r>
      <w:r w:rsidR="00E50E69" w:rsidRPr="00732FE2">
        <w:rPr>
          <w:sz w:val="28"/>
          <w:szCs w:val="28"/>
        </w:rPr>
        <w:t xml:space="preserve"> администрации городского </w:t>
      </w:r>
      <w:r w:rsidR="00182680" w:rsidRPr="00732FE2">
        <w:rPr>
          <w:sz w:val="28"/>
          <w:szCs w:val="28"/>
        </w:rPr>
        <w:t xml:space="preserve">округа Тольятти </w:t>
      </w:r>
      <w:r w:rsidR="00181182" w:rsidRPr="00732FE2">
        <w:rPr>
          <w:sz w:val="28"/>
          <w:szCs w:val="28"/>
        </w:rPr>
        <w:t xml:space="preserve">опубликовать настоящее </w:t>
      </w:r>
      <w:r w:rsidR="00D566EF" w:rsidRPr="00732FE2">
        <w:rPr>
          <w:sz w:val="28"/>
          <w:szCs w:val="28"/>
        </w:rPr>
        <w:t>п</w:t>
      </w:r>
      <w:r w:rsidR="00181182" w:rsidRPr="00732FE2">
        <w:rPr>
          <w:sz w:val="28"/>
          <w:szCs w:val="28"/>
        </w:rPr>
        <w:t>остановление в газете "Городские ведомости".</w:t>
      </w:r>
    </w:p>
    <w:p w:rsidR="00181182" w:rsidRPr="00732FE2" w:rsidRDefault="00AA3E6A" w:rsidP="00732FE2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>3</w:t>
      </w:r>
      <w:r w:rsidR="00317E42" w:rsidRPr="00732FE2">
        <w:rPr>
          <w:sz w:val="28"/>
          <w:szCs w:val="28"/>
        </w:rPr>
        <w:t>.</w:t>
      </w:r>
      <w:r w:rsidR="00181182" w:rsidRPr="00732FE2">
        <w:rPr>
          <w:sz w:val="28"/>
          <w:szCs w:val="28"/>
        </w:rPr>
        <w:t xml:space="preserve"> Настоящее </w:t>
      </w:r>
      <w:r w:rsidR="00906AC1" w:rsidRPr="00732FE2">
        <w:rPr>
          <w:sz w:val="28"/>
          <w:szCs w:val="28"/>
        </w:rPr>
        <w:t>п</w:t>
      </w:r>
      <w:r w:rsidR="00181182" w:rsidRPr="00732FE2">
        <w:rPr>
          <w:sz w:val="28"/>
          <w:szCs w:val="28"/>
        </w:rPr>
        <w:t xml:space="preserve">остановление вступает в силу после </w:t>
      </w:r>
      <w:r w:rsidR="00C97E2A" w:rsidRPr="00732FE2">
        <w:rPr>
          <w:sz w:val="28"/>
          <w:szCs w:val="28"/>
        </w:rPr>
        <w:t xml:space="preserve">дня его </w:t>
      </w:r>
      <w:r w:rsidR="00181182" w:rsidRPr="00732FE2">
        <w:rPr>
          <w:sz w:val="28"/>
          <w:szCs w:val="28"/>
        </w:rPr>
        <w:t>официального опубликования.</w:t>
      </w:r>
    </w:p>
    <w:p w:rsidR="00D61C56" w:rsidRPr="00732FE2" w:rsidRDefault="00AA3E6A" w:rsidP="00732FE2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>4</w:t>
      </w:r>
      <w:r w:rsidR="00181182" w:rsidRPr="00732FE2">
        <w:rPr>
          <w:sz w:val="28"/>
          <w:szCs w:val="28"/>
        </w:rPr>
        <w:t xml:space="preserve">. </w:t>
      </w:r>
      <w:proofErr w:type="gramStart"/>
      <w:r w:rsidR="00181182" w:rsidRPr="00732FE2">
        <w:rPr>
          <w:sz w:val="28"/>
          <w:szCs w:val="28"/>
        </w:rPr>
        <w:t>Конт</w:t>
      </w:r>
      <w:r w:rsidR="00D566EF" w:rsidRPr="00732FE2">
        <w:rPr>
          <w:sz w:val="28"/>
          <w:szCs w:val="28"/>
        </w:rPr>
        <w:t>роль за</w:t>
      </w:r>
      <w:proofErr w:type="gramEnd"/>
      <w:r w:rsidR="00D566EF" w:rsidRPr="00732FE2">
        <w:rPr>
          <w:sz w:val="28"/>
          <w:szCs w:val="28"/>
        </w:rPr>
        <w:t xml:space="preserve"> исполнением настоящего п</w:t>
      </w:r>
      <w:r w:rsidR="00181182" w:rsidRPr="00732FE2">
        <w:rPr>
          <w:sz w:val="28"/>
          <w:szCs w:val="28"/>
        </w:rPr>
        <w:t xml:space="preserve">остановления возложить на </w:t>
      </w:r>
      <w:r w:rsidR="00927DE9" w:rsidRPr="00732FE2">
        <w:rPr>
          <w:sz w:val="28"/>
          <w:szCs w:val="28"/>
        </w:rPr>
        <w:t>зам</w:t>
      </w:r>
      <w:r w:rsidR="00181182" w:rsidRPr="00732FE2">
        <w:rPr>
          <w:sz w:val="28"/>
          <w:szCs w:val="28"/>
        </w:rPr>
        <w:t xml:space="preserve">естителя </w:t>
      </w:r>
      <w:r w:rsidR="00D566EF" w:rsidRPr="00732FE2">
        <w:rPr>
          <w:sz w:val="28"/>
          <w:szCs w:val="28"/>
        </w:rPr>
        <w:t>главы</w:t>
      </w:r>
      <w:r w:rsidR="00C622D6" w:rsidRPr="00732FE2">
        <w:rPr>
          <w:sz w:val="28"/>
          <w:szCs w:val="28"/>
        </w:rPr>
        <w:t xml:space="preserve"> городского округа</w:t>
      </w:r>
      <w:r w:rsidR="00831A0A" w:rsidRPr="00732FE2">
        <w:rPr>
          <w:sz w:val="28"/>
          <w:szCs w:val="28"/>
        </w:rPr>
        <w:t xml:space="preserve"> Тольятти </w:t>
      </w:r>
      <w:r w:rsidR="002731F1" w:rsidRPr="00732FE2">
        <w:rPr>
          <w:sz w:val="28"/>
          <w:szCs w:val="28"/>
        </w:rPr>
        <w:t>по финансам, экономике и развитию</w:t>
      </w:r>
      <w:r w:rsidR="00906AC1" w:rsidRPr="00732FE2">
        <w:rPr>
          <w:sz w:val="28"/>
          <w:szCs w:val="28"/>
        </w:rPr>
        <w:t>.</w:t>
      </w:r>
    </w:p>
    <w:p w:rsidR="00BB6294" w:rsidRPr="00732FE2" w:rsidRDefault="00BB6294" w:rsidP="00732FE2">
      <w:pPr>
        <w:autoSpaceDE w:val="0"/>
        <w:autoSpaceDN w:val="0"/>
        <w:adjustRightInd w:val="0"/>
        <w:spacing w:before="240" w:line="276" w:lineRule="auto"/>
        <w:rPr>
          <w:sz w:val="28"/>
          <w:szCs w:val="28"/>
        </w:rPr>
      </w:pPr>
    </w:p>
    <w:p w:rsidR="00BB6294" w:rsidRPr="00732FE2" w:rsidRDefault="00BB6294" w:rsidP="00732FE2">
      <w:pPr>
        <w:autoSpaceDE w:val="0"/>
        <w:autoSpaceDN w:val="0"/>
        <w:adjustRightInd w:val="0"/>
        <w:spacing w:before="240" w:line="276" w:lineRule="auto"/>
        <w:rPr>
          <w:sz w:val="28"/>
          <w:szCs w:val="28"/>
        </w:rPr>
      </w:pPr>
    </w:p>
    <w:p w:rsidR="00BB6294" w:rsidRPr="00732FE2" w:rsidRDefault="00BB6294" w:rsidP="00732F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B6294" w:rsidRPr="00732FE2" w:rsidRDefault="00BB6294" w:rsidP="00732F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32FE2">
        <w:rPr>
          <w:sz w:val="28"/>
          <w:szCs w:val="28"/>
        </w:rPr>
        <w:t>Первый заместитель г</w:t>
      </w:r>
      <w:r w:rsidR="00D566EF" w:rsidRPr="00732FE2">
        <w:rPr>
          <w:sz w:val="28"/>
          <w:szCs w:val="28"/>
        </w:rPr>
        <w:t>лав</w:t>
      </w:r>
      <w:r w:rsidRPr="00732FE2">
        <w:rPr>
          <w:sz w:val="28"/>
          <w:szCs w:val="28"/>
        </w:rPr>
        <w:t>ы</w:t>
      </w:r>
    </w:p>
    <w:p w:rsidR="00640C36" w:rsidRPr="00732FE2" w:rsidRDefault="00D566EF" w:rsidP="00732F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32FE2">
        <w:rPr>
          <w:sz w:val="28"/>
          <w:szCs w:val="28"/>
        </w:rPr>
        <w:t xml:space="preserve">городского округа                           </w:t>
      </w:r>
      <w:r w:rsidR="00875E8D" w:rsidRPr="00732FE2">
        <w:rPr>
          <w:sz w:val="28"/>
          <w:szCs w:val="28"/>
        </w:rPr>
        <w:tab/>
      </w:r>
      <w:r w:rsidR="00875E8D" w:rsidRPr="00732FE2">
        <w:rPr>
          <w:sz w:val="28"/>
          <w:szCs w:val="28"/>
        </w:rPr>
        <w:tab/>
      </w:r>
      <w:r w:rsidRPr="00732FE2">
        <w:rPr>
          <w:sz w:val="28"/>
          <w:szCs w:val="28"/>
        </w:rPr>
        <w:t xml:space="preserve">            </w:t>
      </w:r>
      <w:r w:rsidR="00AF7C68" w:rsidRPr="00732FE2">
        <w:rPr>
          <w:sz w:val="28"/>
          <w:szCs w:val="28"/>
        </w:rPr>
        <w:t xml:space="preserve">     </w:t>
      </w:r>
      <w:r w:rsidR="00906AC1" w:rsidRPr="00732FE2">
        <w:rPr>
          <w:sz w:val="28"/>
          <w:szCs w:val="28"/>
        </w:rPr>
        <w:t xml:space="preserve">   </w:t>
      </w:r>
      <w:r w:rsidR="00BB6294" w:rsidRPr="00732FE2">
        <w:rPr>
          <w:sz w:val="28"/>
          <w:szCs w:val="28"/>
        </w:rPr>
        <w:tab/>
      </w:r>
      <w:r w:rsidR="00BB6294" w:rsidRPr="00732FE2">
        <w:rPr>
          <w:sz w:val="28"/>
          <w:szCs w:val="28"/>
        </w:rPr>
        <w:tab/>
      </w:r>
      <w:r w:rsidR="00BB6294" w:rsidRPr="00732FE2">
        <w:rPr>
          <w:sz w:val="28"/>
          <w:szCs w:val="28"/>
        </w:rPr>
        <w:tab/>
        <w:t xml:space="preserve">И.Н. </w:t>
      </w:r>
      <w:proofErr w:type="spellStart"/>
      <w:r w:rsidR="00BB6294" w:rsidRPr="00732FE2">
        <w:rPr>
          <w:sz w:val="28"/>
          <w:szCs w:val="28"/>
        </w:rPr>
        <w:t>Ладыка</w:t>
      </w:r>
      <w:proofErr w:type="spellEnd"/>
    </w:p>
    <w:p w:rsidR="00640C36" w:rsidRPr="00F16B44" w:rsidRDefault="00640C36" w:rsidP="00732FE2">
      <w:pPr>
        <w:autoSpaceDE w:val="0"/>
        <w:autoSpaceDN w:val="0"/>
        <w:adjustRightInd w:val="0"/>
        <w:jc w:val="both"/>
      </w:pPr>
    </w:p>
    <w:sectPr w:rsidR="00640C36" w:rsidRPr="00F16B44" w:rsidSect="00906AC1">
      <w:headerReference w:type="default" r:id="rId16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14" w:rsidRDefault="001D4014" w:rsidP="00906AC1">
      <w:r>
        <w:separator/>
      </w:r>
    </w:p>
  </w:endnote>
  <w:endnote w:type="continuationSeparator" w:id="0">
    <w:p w:rsidR="001D4014" w:rsidRDefault="001D4014" w:rsidP="0090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14" w:rsidRDefault="001D4014" w:rsidP="00906AC1">
      <w:r>
        <w:separator/>
      </w:r>
    </w:p>
  </w:footnote>
  <w:footnote w:type="continuationSeparator" w:id="0">
    <w:p w:rsidR="001D4014" w:rsidRDefault="001D4014" w:rsidP="0090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469"/>
      <w:docPartObj>
        <w:docPartGallery w:val="Page Numbers (Top of Page)"/>
        <w:docPartUnique/>
      </w:docPartObj>
    </w:sdtPr>
    <w:sdtContent>
      <w:p w:rsidR="001D4014" w:rsidRDefault="001D4014">
        <w:pPr>
          <w:pStyle w:val="a8"/>
          <w:jc w:val="center"/>
        </w:pPr>
      </w:p>
      <w:p w:rsidR="001D4014" w:rsidRDefault="000A1B16">
        <w:pPr>
          <w:pStyle w:val="a8"/>
          <w:jc w:val="center"/>
        </w:pPr>
      </w:p>
    </w:sdtContent>
  </w:sdt>
  <w:p w:rsidR="001D4014" w:rsidRDefault="001D40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F1D"/>
    <w:rsid w:val="00000323"/>
    <w:rsid w:val="00012E77"/>
    <w:rsid w:val="00015490"/>
    <w:rsid w:val="000162D6"/>
    <w:rsid w:val="00017F0B"/>
    <w:rsid w:val="00021B0D"/>
    <w:rsid w:val="0002340B"/>
    <w:rsid w:val="00031F67"/>
    <w:rsid w:val="00033207"/>
    <w:rsid w:val="000348A9"/>
    <w:rsid w:val="00036208"/>
    <w:rsid w:val="000412BE"/>
    <w:rsid w:val="00041FB6"/>
    <w:rsid w:val="0004673A"/>
    <w:rsid w:val="00052E94"/>
    <w:rsid w:val="00053602"/>
    <w:rsid w:val="00055880"/>
    <w:rsid w:val="00056D5C"/>
    <w:rsid w:val="00057E9C"/>
    <w:rsid w:val="0006289D"/>
    <w:rsid w:val="00084D5F"/>
    <w:rsid w:val="00085A3E"/>
    <w:rsid w:val="0008665C"/>
    <w:rsid w:val="00086CA3"/>
    <w:rsid w:val="00087B76"/>
    <w:rsid w:val="000A1B16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F2C69"/>
    <w:rsid w:val="000F5143"/>
    <w:rsid w:val="000F621C"/>
    <w:rsid w:val="00100308"/>
    <w:rsid w:val="00103663"/>
    <w:rsid w:val="001069D4"/>
    <w:rsid w:val="00112E22"/>
    <w:rsid w:val="001143F2"/>
    <w:rsid w:val="00117363"/>
    <w:rsid w:val="00117770"/>
    <w:rsid w:val="00121F4A"/>
    <w:rsid w:val="00125EBA"/>
    <w:rsid w:val="00125FC7"/>
    <w:rsid w:val="001279B8"/>
    <w:rsid w:val="00130C3C"/>
    <w:rsid w:val="00135657"/>
    <w:rsid w:val="00147E2C"/>
    <w:rsid w:val="00163E7C"/>
    <w:rsid w:val="00181182"/>
    <w:rsid w:val="00182680"/>
    <w:rsid w:val="00194083"/>
    <w:rsid w:val="00194517"/>
    <w:rsid w:val="00194708"/>
    <w:rsid w:val="001A39CC"/>
    <w:rsid w:val="001A517E"/>
    <w:rsid w:val="001B5630"/>
    <w:rsid w:val="001B7008"/>
    <w:rsid w:val="001B764B"/>
    <w:rsid w:val="001C659E"/>
    <w:rsid w:val="001D0452"/>
    <w:rsid w:val="001D4014"/>
    <w:rsid w:val="001D5612"/>
    <w:rsid w:val="001D5F0B"/>
    <w:rsid w:val="001E7DF6"/>
    <w:rsid w:val="001F2407"/>
    <w:rsid w:val="001F5B96"/>
    <w:rsid w:val="002067A9"/>
    <w:rsid w:val="00223BA9"/>
    <w:rsid w:val="002267C8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710A7"/>
    <w:rsid w:val="002731F1"/>
    <w:rsid w:val="00277E06"/>
    <w:rsid w:val="002964DB"/>
    <w:rsid w:val="002A05D2"/>
    <w:rsid w:val="002A163E"/>
    <w:rsid w:val="002A2DEC"/>
    <w:rsid w:val="002A424B"/>
    <w:rsid w:val="002B41EB"/>
    <w:rsid w:val="002B739A"/>
    <w:rsid w:val="002C033F"/>
    <w:rsid w:val="002C54E0"/>
    <w:rsid w:val="002D38AB"/>
    <w:rsid w:val="002D3991"/>
    <w:rsid w:val="002E7C0B"/>
    <w:rsid w:val="002F62A0"/>
    <w:rsid w:val="002F7023"/>
    <w:rsid w:val="0030282E"/>
    <w:rsid w:val="00304A71"/>
    <w:rsid w:val="00306541"/>
    <w:rsid w:val="00314316"/>
    <w:rsid w:val="00315635"/>
    <w:rsid w:val="003159B9"/>
    <w:rsid w:val="00317E42"/>
    <w:rsid w:val="0032436D"/>
    <w:rsid w:val="003246C2"/>
    <w:rsid w:val="00326440"/>
    <w:rsid w:val="003323FC"/>
    <w:rsid w:val="00336BFB"/>
    <w:rsid w:val="00337CBE"/>
    <w:rsid w:val="00347367"/>
    <w:rsid w:val="00347C39"/>
    <w:rsid w:val="00347C5F"/>
    <w:rsid w:val="00351F6D"/>
    <w:rsid w:val="003526C7"/>
    <w:rsid w:val="00357449"/>
    <w:rsid w:val="00360298"/>
    <w:rsid w:val="00362CFB"/>
    <w:rsid w:val="0036374B"/>
    <w:rsid w:val="00366773"/>
    <w:rsid w:val="00381D25"/>
    <w:rsid w:val="003822C8"/>
    <w:rsid w:val="00382630"/>
    <w:rsid w:val="00383B44"/>
    <w:rsid w:val="00383F28"/>
    <w:rsid w:val="003840FD"/>
    <w:rsid w:val="003847E6"/>
    <w:rsid w:val="00395E74"/>
    <w:rsid w:val="00396AFF"/>
    <w:rsid w:val="003A2A19"/>
    <w:rsid w:val="003A5500"/>
    <w:rsid w:val="003B1873"/>
    <w:rsid w:val="003B3613"/>
    <w:rsid w:val="003C4B3B"/>
    <w:rsid w:val="003D07C5"/>
    <w:rsid w:val="003D15A2"/>
    <w:rsid w:val="003D1A5E"/>
    <w:rsid w:val="003D3033"/>
    <w:rsid w:val="003E0FAE"/>
    <w:rsid w:val="003F19FE"/>
    <w:rsid w:val="003F3AC1"/>
    <w:rsid w:val="003F56AD"/>
    <w:rsid w:val="0041440D"/>
    <w:rsid w:val="00414B6A"/>
    <w:rsid w:val="004225CF"/>
    <w:rsid w:val="0042300E"/>
    <w:rsid w:val="004253BE"/>
    <w:rsid w:val="0042794F"/>
    <w:rsid w:val="00432886"/>
    <w:rsid w:val="00432961"/>
    <w:rsid w:val="0043442D"/>
    <w:rsid w:val="004438F4"/>
    <w:rsid w:val="00443E78"/>
    <w:rsid w:val="0044438F"/>
    <w:rsid w:val="004761C0"/>
    <w:rsid w:val="00477965"/>
    <w:rsid w:val="004856A3"/>
    <w:rsid w:val="00485B41"/>
    <w:rsid w:val="004875F0"/>
    <w:rsid w:val="00490061"/>
    <w:rsid w:val="004903FD"/>
    <w:rsid w:val="004A2D98"/>
    <w:rsid w:val="004A3429"/>
    <w:rsid w:val="004A56E2"/>
    <w:rsid w:val="004A69AA"/>
    <w:rsid w:val="004A6F2A"/>
    <w:rsid w:val="004B1253"/>
    <w:rsid w:val="004B5F3F"/>
    <w:rsid w:val="004C084A"/>
    <w:rsid w:val="004C1EFA"/>
    <w:rsid w:val="004C6AC2"/>
    <w:rsid w:val="004D01A8"/>
    <w:rsid w:val="004D6D60"/>
    <w:rsid w:val="004E30AC"/>
    <w:rsid w:val="004E5558"/>
    <w:rsid w:val="004E6987"/>
    <w:rsid w:val="004F0A29"/>
    <w:rsid w:val="004F1EF2"/>
    <w:rsid w:val="004F526B"/>
    <w:rsid w:val="004F652F"/>
    <w:rsid w:val="004F7BB4"/>
    <w:rsid w:val="00506076"/>
    <w:rsid w:val="00506F9F"/>
    <w:rsid w:val="0050749A"/>
    <w:rsid w:val="005077A8"/>
    <w:rsid w:val="00511C61"/>
    <w:rsid w:val="005266CB"/>
    <w:rsid w:val="00526FF8"/>
    <w:rsid w:val="00537E76"/>
    <w:rsid w:val="00544521"/>
    <w:rsid w:val="0054628C"/>
    <w:rsid w:val="0055053D"/>
    <w:rsid w:val="00555345"/>
    <w:rsid w:val="005623BF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91FCE"/>
    <w:rsid w:val="00596181"/>
    <w:rsid w:val="00597136"/>
    <w:rsid w:val="005A6AF0"/>
    <w:rsid w:val="005B01A5"/>
    <w:rsid w:val="005B22C5"/>
    <w:rsid w:val="005B507A"/>
    <w:rsid w:val="005D295E"/>
    <w:rsid w:val="005D5DF3"/>
    <w:rsid w:val="005E203A"/>
    <w:rsid w:val="005F1FAC"/>
    <w:rsid w:val="00602032"/>
    <w:rsid w:val="006031E6"/>
    <w:rsid w:val="00603B82"/>
    <w:rsid w:val="00603BF3"/>
    <w:rsid w:val="006057E4"/>
    <w:rsid w:val="00610629"/>
    <w:rsid w:val="00614B43"/>
    <w:rsid w:val="00621A84"/>
    <w:rsid w:val="00622045"/>
    <w:rsid w:val="00631061"/>
    <w:rsid w:val="00632458"/>
    <w:rsid w:val="00633985"/>
    <w:rsid w:val="00640C36"/>
    <w:rsid w:val="0064292B"/>
    <w:rsid w:val="006460D1"/>
    <w:rsid w:val="00650B5F"/>
    <w:rsid w:val="00656564"/>
    <w:rsid w:val="00665C65"/>
    <w:rsid w:val="00667000"/>
    <w:rsid w:val="00676052"/>
    <w:rsid w:val="00683375"/>
    <w:rsid w:val="00690986"/>
    <w:rsid w:val="00690A5D"/>
    <w:rsid w:val="0069612A"/>
    <w:rsid w:val="006967D7"/>
    <w:rsid w:val="006A01AE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E7CA5"/>
    <w:rsid w:val="00701D7A"/>
    <w:rsid w:val="00707220"/>
    <w:rsid w:val="0070736D"/>
    <w:rsid w:val="00717D26"/>
    <w:rsid w:val="007221AD"/>
    <w:rsid w:val="00731616"/>
    <w:rsid w:val="00732FE2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70DDF"/>
    <w:rsid w:val="00775031"/>
    <w:rsid w:val="00776935"/>
    <w:rsid w:val="00785FD6"/>
    <w:rsid w:val="007914C6"/>
    <w:rsid w:val="00796181"/>
    <w:rsid w:val="00797D14"/>
    <w:rsid w:val="007A100B"/>
    <w:rsid w:val="007A155C"/>
    <w:rsid w:val="007A500D"/>
    <w:rsid w:val="007A6C5F"/>
    <w:rsid w:val="007A7096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50DC2"/>
    <w:rsid w:val="0085556E"/>
    <w:rsid w:val="00855695"/>
    <w:rsid w:val="00856683"/>
    <w:rsid w:val="00875E8D"/>
    <w:rsid w:val="00880130"/>
    <w:rsid w:val="00883B4B"/>
    <w:rsid w:val="00890F1D"/>
    <w:rsid w:val="008949E7"/>
    <w:rsid w:val="0089755C"/>
    <w:rsid w:val="008A6D23"/>
    <w:rsid w:val="008B75FA"/>
    <w:rsid w:val="008C0EEB"/>
    <w:rsid w:val="008C4683"/>
    <w:rsid w:val="008C7EC4"/>
    <w:rsid w:val="008D326B"/>
    <w:rsid w:val="008E073E"/>
    <w:rsid w:val="008E3D65"/>
    <w:rsid w:val="00900E40"/>
    <w:rsid w:val="00903A7E"/>
    <w:rsid w:val="00906AC1"/>
    <w:rsid w:val="00925AEC"/>
    <w:rsid w:val="00927DE9"/>
    <w:rsid w:val="00934945"/>
    <w:rsid w:val="00937827"/>
    <w:rsid w:val="009427B2"/>
    <w:rsid w:val="00944BCB"/>
    <w:rsid w:val="00952D8B"/>
    <w:rsid w:val="00955101"/>
    <w:rsid w:val="009636E2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D54A7"/>
    <w:rsid w:val="009D7368"/>
    <w:rsid w:val="009E58E1"/>
    <w:rsid w:val="009E79BB"/>
    <w:rsid w:val="009F3C9F"/>
    <w:rsid w:val="00A01493"/>
    <w:rsid w:val="00A02D2D"/>
    <w:rsid w:val="00A10AAB"/>
    <w:rsid w:val="00A1171A"/>
    <w:rsid w:val="00A13504"/>
    <w:rsid w:val="00A155A7"/>
    <w:rsid w:val="00A22830"/>
    <w:rsid w:val="00A3008F"/>
    <w:rsid w:val="00A317D7"/>
    <w:rsid w:val="00A31A6F"/>
    <w:rsid w:val="00A441A1"/>
    <w:rsid w:val="00A50131"/>
    <w:rsid w:val="00A503B9"/>
    <w:rsid w:val="00A51578"/>
    <w:rsid w:val="00A51C80"/>
    <w:rsid w:val="00A61C81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B1868"/>
    <w:rsid w:val="00AB3BBB"/>
    <w:rsid w:val="00AB5C99"/>
    <w:rsid w:val="00AB7A63"/>
    <w:rsid w:val="00AC0C16"/>
    <w:rsid w:val="00AC4B9C"/>
    <w:rsid w:val="00AC7E57"/>
    <w:rsid w:val="00AD0D90"/>
    <w:rsid w:val="00AE29DC"/>
    <w:rsid w:val="00AE444D"/>
    <w:rsid w:val="00AE4BC6"/>
    <w:rsid w:val="00AE51EB"/>
    <w:rsid w:val="00AE7487"/>
    <w:rsid w:val="00AF7C68"/>
    <w:rsid w:val="00B179C7"/>
    <w:rsid w:val="00B259AD"/>
    <w:rsid w:val="00B31DEF"/>
    <w:rsid w:val="00B36A2E"/>
    <w:rsid w:val="00B40D3A"/>
    <w:rsid w:val="00B41712"/>
    <w:rsid w:val="00B551BD"/>
    <w:rsid w:val="00B5605C"/>
    <w:rsid w:val="00B601EB"/>
    <w:rsid w:val="00B64A76"/>
    <w:rsid w:val="00B64E44"/>
    <w:rsid w:val="00B8019A"/>
    <w:rsid w:val="00B85048"/>
    <w:rsid w:val="00B92882"/>
    <w:rsid w:val="00B9799B"/>
    <w:rsid w:val="00BA1D5C"/>
    <w:rsid w:val="00BB0778"/>
    <w:rsid w:val="00BB6294"/>
    <w:rsid w:val="00BC5E1C"/>
    <w:rsid w:val="00BD0383"/>
    <w:rsid w:val="00BD44ED"/>
    <w:rsid w:val="00BD5959"/>
    <w:rsid w:val="00BD7B3E"/>
    <w:rsid w:val="00BE10A9"/>
    <w:rsid w:val="00BF35AD"/>
    <w:rsid w:val="00BF6182"/>
    <w:rsid w:val="00BF6E76"/>
    <w:rsid w:val="00C03B2E"/>
    <w:rsid w:val="00C065FB"/>
    <w:rsid w:val="00C06B98"/>
    <w:rsid w:val="00C108D4"/>
    <w:rsid w:val="00C31847"/>
    <w:rsid w:val="00C346C7"/>
    <w:rsid w:val="00C35AD4"/>
    <w:rsid w:val="00C36AEA"/>
    <w:rsid w:val="00C40037"/>
    <w:rsid w:val="00C4342D"/>
    <w:rsid w:val="00C437F2"/>
    <w:rsid w:val="00C45833"/>
    <w:rsid w:val="00C528ED"/>
    <w:rsid w:val="00C622D6"/>
    <w:rsid w:val="00C66EBE"/>
    <w:rsid w:val="00C673CB"/>
    <w:rsid w:val="00C67ED4"/>
    <w:rsid w:val="00C70CBC"/>
    <w:rsid w:val="00C96518"/>
    <w:rsid w:val="00C97E2A"/>
    <w:rsid w:val="00CA53E1"/>
    <w:rsid w:val="00CD077C"/>
    <w:rsid w:val="00CD237C"/>
    <w:rsid w:val="00CD61C7"/>
    <w:rsid w:val="00CE0BC0"/>
    <w:rsid w:val="00CE2CBF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928B8"/>
    <w:rsid w:val="00D931E3"/>
    <w:rsid w:val="00D95D8B"/>
    <w:rsid w:val="00D960A8"/>
    <w:rsid w:val="00DA0269"/>
    <w:rsid w:val="00DA0E37"/>
    <w:rsid w:val="00DA4350"/>
    <w:rsid w:val="00DA4B13"/>
    <w:rsid w:val="00DA6192"/>
    <w:rsid w:val="00DB2D93"/>
    <w:rsid w:val="00DB33D1"/>
    <w:rsid w:val="00DD0A1F"/>
    <w:rsid w:val="00DD64A6"/>
    <w:rsid w:val="00DE3865"/>
    <w:rsid w:val="00DF35F1"/>
    <w:rsid w:val="00E027CA"/>
    <w:rsid w:val="00E10BD8"/>
    <w:rsid w:val="00E125F2"/>
    <w:rsid w:val="00E14F39"/>
    <w:rsid w:val="00E17474"/>
    <w:rsid w:val="00E31CF1"/>
    <w:rsid w:val="00E3298B"/>
    <w:rsid w:val="00E33347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5581"/>
    <w:rsid w:val="00F168E9"/>
    <w:rsid w:val="00F16B44"/>
    <w:rsid w:val="00F17EF9"/>
    <w:rsid w:val="00F218B5"/>
    <w:rsid w:val="00F321F4"/>
    <w:rsid w:val="00F354CE"/>
    <w:rsid w:val="00F361EB"/>
    <w:rsid w:val="00F377E2"/>
    <w:rsid w:val="00F4271D"/>
    <w:rsid w:val="00F436F8"/>
    <w:rsid w:val="00F5336F"/>
    <w:rsid w:val="00F61D56"/>
    <w:rsid w:val="00F64D75"/>
    <w:rsid w:val="00F658C9"/>
    <w:rsid w:val="00F659C6"/>
    <w:rsid w:val="00F720D0"/>
    <w:rsid w:val="00F75D3F"/>
    <w:rsid w:val="00F81881"/>
    <w:rsid w:val="00FA08C0"/>
    <w:rsid w:val="00FA27C7"/>
    <w:rsid w:val="00FA3BB6"/>
    <w:rsid w:val="00FA6DFC"/>
    <w:rsid w:val="00FB0E09"/>
    <w:rsid w:val="00FB4296"/>
    <w:rsid w:val="00FC3F03"/>
    <w:rsid w:val="00FD60AB"/>
    <w:rsid w:val="00FD796F"/>
    <w:rsid w:val="00FE2115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87168BDFD7C1EC432DA99E16F9A7043B495F0FCA732CB2E70D898011ABE71149C868B012DB1F0D86BD8CA0D12776F48AE07ECDF693FFE12607D3CWByCK" TargetMode="External"/><Relationship Id="rId13" Type="http://schemas.openxmlformats.org/officeDocument/2006/relationships/hyperlink" Target="consultantplus://offline/ref=AF987168BDFD7C1EC432DA99E16F9A7043B495F0FCA03ACD2774D898011ABE71149C868B012DB1F0D86DD8CA0812776F48AE07ECDF693FFE12607D3CWByC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987168BDFD7C1EC432DA99E16F9A7043B495F0FCA732CB2E70D898011ABE71149C868B012DB1F0D86BD8CA0D12776F48AE07ECDF693FFE12607D3CWBy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987168BDFD7C1EC432DA99E16F9A7043B495F0FCA03ACD2774D898011ABE71149C868B012DB1F0D86DD8CA0812776F48AE07ECDF693FFE12607D3CWBy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987168BDFD7C1EC432DA99E16F9A7043B495F0FCA03ACD2774D898011ABE71149C868B012DB1F0D86DD8CA0812776F48AE07ECDF693FFE12607D3CWByCK" TargetMode="External"/><Relationship Id="rId10" Type="http://schemas.openxmlformats.org/officeDocument/2006/relationships/hyperlink" Target="consultantplus://offline/ref=AF987168BDFD7C1EC432DA99E16F9A7043B495F0FCA732CB2E70D898011ABE71149C868B012DB1F0D86BD8CA0D12776F48AE07ECDF693FFE12607D3CWBy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87168BDFD7C1EC432DA99E16F9A7043B495F0FCA03ACD2774D898011ABE71149C868B012DB1F0D86DD8CA0812776F48AE07ECDF693FFE12607D3CWByCK" TargetMode="External"/><Relationship Id="rId14" Type="http://schemas.openxmlformats.org/officeDocument/2006/relationships/hyperlink" Target="consultantplus://offline/ref=AF987168BDFD7C1EC432DA99E16F9A7043B495F0FCA732CB2E70D898011ABE71149C868B012DB1F0D86BD8CA0D12776F48AE07ECDF693FFE12607D3CWB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7217A-9514-4BFA-A3F5-2DAEDD7F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333</Words>
  <Characters>4131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4456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juna</cp:lastModifiedBy>
  <cp:revision>55</cp:revision>
  <cp:lastPrinted>2021-04-02T09:55:00Z</cp:lastPrinted>
  <dcterms:created xsi:type="dcterms:W3CDTF">2019-06-19T12:50:00Z</dcterms:created>
  <dcterms:modified xsi:type="dcterms:W3CDTF">2021-04-02T09:57:00Z</dcterms:modified>
</cp:coreProperties>
</file>