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63" w:rsidRDefault="00706863">
      <w:pPr>
        <w:pStyle w:val="ConsPlusTitle"/>
        <w:jc w:val="both"/>
        <w:rPr>
          <w:rFonts w:ascii="Times New Roman" w:hAnsi="Times New Roman" w:cs="Times New Roman"/>
          <w:sz w:val="24"/>
          <w:szCs w:val="24"/>
        </w:rPr>
      </w:pPr>
    </w:p>
    <w:p w:rsidR="009A0DFC" w:rsidRDefault="009A0DFC">
      <w:pPr>
        <w:pStyle w:val="ConsPlusTitle"/>
        <w:jc w:val="both"/>
        <w:rPr>
          <w:rFonts w:ascii="Times New Roman" w:hAnsi="Times New Roman" w:cs="Times New Roman"/>
          <w:sz w:val="24"/>
          <w:szCs w:val="24"/>
        </w:rPr>
      </w:pPr>
    </w:p>
    <w:p w:rsidR="009A0DFC" w:rsidRDefault="009A0DFC">
      <w:pPr>
        <w:pStyle w:val="ConsPlusTitle"/>
        <w:jc w:val="both"/>
        <w:rPr>
          <w:rFonts w:ascii="Times New Roman" w:hAnsi="Times New Roman" w:cs="Times New Roman"/>
          <w:sz w:val="24"/>
          <w:szCs w:val="24"/>
        </w:rPr>
      </w:pPr>
    </w:p>
    <w:p w:rsidR="009A0DFC" w:rsidRDefault="009A0DFC">
      <w:pPr>
        <w:pStyle w:val="ConsPlusTitle"/>
        <w:jc w:val="both"/>
        <w:rPr>
          <w:rFonts w:ascii="Times New Roman" w:hAnsi="Times New Roman" w:cs="Times New Roman"/>
          <w:sz w:val="24"/>
          <w:szCs w:val="24"/>
        </w:rPr>
      </w:pPr>
    </w:p>
    <w:p w:rsidR="009A0DFC" w:rsidRDefault="009A0DFC">
      <w:pPr>
        <w:pStyle w:val="ConsPlusTitle"/>
        <w:jc w:val="both"/>
        <w:rPr>
          <w:rFonts w:ascii="Times New Roman" w:hAnsi="Times New Roman" w:cs="Times New Roman"/>
          <w:sz w:val="24"/>
          <w:szCs w:val="24"/>
        </w:rPr>
      </w:pPr>
    </w:p>
    <w:p w:rsidR="009A0DFC" w:rsidRDefault="009A0DFC">
      <w:pPr>
        <w:pStyle w:val="ConsPlusTitle"/>
        <w:jc w:val="both"/>
        <w:rPr>
          <w:rFonts w:ascii="Times New Roman" w:hAnsi="Times New Roman" w:cs="Times New Roman"/>
          <w:sz w:val="24"/>
          <w:szCs w:val="24"/>
        </w:rPr>
      </w:pPr>
    </w:p>
    <w:p w:rsidR="009A0DFC" w:rsidRDefault="009A0DFC">
      <w:pPr>
        <w:pStyle w:val="ConsPlusTitle"/>
        <w:jc w:val="both"/>
        <w:rPr>
          <w:rFonts w:ascii="Times New Roman" w:hAnsi="Times New Roman" w:cs="Times New Roman"/>
          <w:sz w:val="24"/>
          <w:szCs w:val="24"/>
        </w:rPr>
      </w:pPr>
    </w:p>
    <w:p w:rsidR="009A0DFC" w:rsidRPr="004C4B64" w:rsidRDefault="009A0DFC">
      <w:pPr>
        <w:pStyle w:val="ConsPlusTitle"/>
        <w:jc w:val="both"/>
        <w:rPr>
          <w:rFonts w:ascii="Times New Roman" w:hAnsi="Times New Roman" w:cs="Times New Roman"/>
          <w:sz w:val="24"/>
          <w:szCs w:val="24"/>
        </w:rPr>
      </w:pPr>
    </w:p>
    <w:p w:rsidR="00706863" w:rsidRPr="009A0DFC" w:rsidRDefault="00706863">
      <w:pPr>
        <w:pStyle w:val="ConsPlusTitle"/>
        <w:jc w:val="center"/>
        <w:rPr>
          <w:rFonts w:ascii="Times New Roman" w:hAnsi="Times New Roman" w:cs="Times New Roman"/>
          <w:sz w:val="28"/>
          <w:szCs w:val="28"/>
        </w:rPr>
      </w:pPr>
      <w:r w:rsidRPr="009A0DFC">
        <w:rPr>
          <w:rFonts w:ascii="Times New Roman" w:hAnsi="Times New Roman" w:cs="Times New Roman"/>
          <w:sz w:val="28"/>
          <w:szCs w:val="28"/>
        </w:rPr>
        <w:t>ПОСТАНОВЛЕНИЕ</w:t>
      </w:r>
    </w:p>
    <w:p w:rsidR="009A0DFC" w:rsidRPr="009A0DFC" w:rsidRDefault="009A0DFC" w:rsidP="009A0DFC">
      <w:pPr>
        <w:pStyle w:val="ConsPlusTitle"/>
        <w:jc w:val="center"/>
        <w:rPr>
          <w:rFonts w:ascii="Times New Roman" w:hAnsi="Times New Roman" w:cs="Times New Roman"/>
          <w:b w:val="0"/>
          <w:sz w:val="28"/>
          <w:szCs w:val="28"/>
        </w:rPr>
      </w:pPr>
      <w:r w:rsidRPr="009A0DFC">
        <w:rPr>
          <w:rFonts w:ascii="Times New Roman" w:hAnsi="Times New Roman" w:cs="Times New Roman"/>
          <w:b w:val="0"/>
          <w:sz w:val="28"/>
          <w:szCs w:val="28"/>
        </w:rPr>
        <w:t xml:space="preserve"> __________</w:t>
      </w:r>
      <w:r>
        <w:rPr>
          <w:rFonts w:ascii="Times New Roman" w:hAnsi="Times New Roman" w:cs="Times New Roman"/>
          <w:b w:val="0"/>
          <w:sz w:val="28"/>
          <w:szCs w:val="28"/>
        </w:rPr>
        <w:t>_</w:t>
      </w:r>
      <w:r w:rsidRPr="009A0DFC">
        <w:rPr>
          <w:rFonts w:ascii="Times New Roman" w:hAnsi="Times New Roman" w:cs="Times New Roman"/>
          <w:b w:val="0"/>
          <w:sz w:val="28"/>
          <w:szCs w:val="28"/>
        </w:rPr>
        <w:t>__  № ______________</w:t>
      </w:r>
    </w:p>
    <w:p w:rsidR="009A0DFC" w:rsidRDefault="009A0DFC" w:rsidP="009A0DFC">
      <w:pPr>
        <w:pStyle w:val="ConsPlusTitle"/>
        <w:rPr>
          <w:rFonts w:ascii="Times New Roman" w:hAnsi="Times New Roman" w:cs="Times New Roman"/>
          <w:sz w:val="28"/>
          <w:szCs w:val="28"/>
        </w:rPr>
      </w:pPr>
    </w:p>
    <w:p w:rsidR="008F5B46" w:rsidRPr="009A0DFC" w:rsidRDefault="008F5B46" w:rsidP="009A0DFC">
      <w:pPr>
        <w:pStyle w:val="ConsPlusTitle"/>
        <w:rPr>
          <w:rFonts w:ascii="Times New Roman" w:hAnsi="Times New Roman" w:cs="Times New Roman"/>
          <w:sz w:val="28"/>
          <w:szCs w:val="28"/>
        </w:rPr>
      </w:pPr>
    </w:p>
    <w:p w:rsidR="009A0DFC" w:rsidRPr="0031076C" w:rsidRDefault="009A0DFC" w:rsidP="009A0DFC">
      <w:pPr>
        <w:pStyle w:val="ConsPlusTitle"/>
        <w:jc w:val="center"/>
        <w:rPr>
          <w:rFonts w:ascii="Times New Roman" w:hAnsi="Times New Roman" w:cs="Times New Roman"/>
          <w:b w:val="0"/>
          <w:sz w:val="28"/>
          <w:szCs w:val="28"/>
        </w:rPr>
      </w:pPr>
      <w:r w:rsidRPr="0031076C">
        <w:rPr>
          <w:rFonts w:ascii="Times New Roman" w:hAnsi="Times New Roman" w:cs="Times New Roman"/>
          <w:b w:val="0"/>
          <w:sz w:val="28"/>
          <w:szCs w:val="28"/>
        </w:rPr>
        <w:t>«</w:t>
      </w:r>
      <w:r w:rsidR="00572998">
        <w:rPr>
          <w:rFonts w:ascii="Times New Roman" w:hAnsi="Times New Roman" w:cs="Times New Roman"/>
          <w:b w:val="0"/>
          <w:sz w:val="28"/>
          <w:szCs w:val="28"/>
        </w:rPr>
        <w:t xml:space="preserve">О </w:t>
      </w:r>
      <w:r w:rsidR="00963773">
        <w:rPr>
          <w:rFonts w:ascii="Times New Roman" w:hAnsi="Times New Roman" w:cs="Times New Roman"/>
          <w:b w:val="0"/>
          <w:sz w:val="28"/>
          <w:szCs w:val="28"/>
        </w:rPr>
        <w:t>п</w:t>
      </w:r>
      <w:r w:rsidRPr="0031076C">
        <w:rPr>
          <w:rFonts w:ascii="Times New Roman" w:hAnsi="Times New Roman" w:cs="Times New Roman"/>
          <w:b w:val="0"/>
          <w:sz w:val="28"/>
          <w:szCs w:val="28"/>
        </w:rPr>
        <w:t>редоставлени</w:t>
      </w:r>
      <w:r w:rsidR="00572998">
        <w:rPr>
          <w:rFonts w:ascii="Times New Roman" w:hAnsi="Times New Roman" w:cs="Times New Roman"/>
          <w:b w:val="0"/>
          <w:sz w:val="28"/>
          <w:szCs w:val="28"/>
        </w:rPr>
        <w:t>и</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субсидий</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муниципальн</w:t>
      </w:r>
      <w:r w:rsidR="003E137A">
        <w:rPr>
          <w:rFonts w:ascii="Times New Roman" w:hAnsi="Times New Roman" w:cs="Times New Roman"/>
          <w:b w:val="0"/>
          <w:sz w:val="28"/>
          <w:szCs w:val="28"/>
        </w:rPr>
        <w:t>ому</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бюджетн</w:t>
      </w:r>
      <w:r w:rsidR="003E137A">
        <w:rPr>
          <w:rFonts w:ascii="Times New Roman" w:hAnsi="Times New Roman" w:cs="Times New Roman"/>
          <w:b w:val="0"/>
          <w:sz w:val="28"/>
          <w:szCs w:val="28"/>
        </w:rPr>
        <w:t>ому</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учреждени</w:t>
      </w:r>
      <w:r w:rsidR="003E137A">
        <w:rPr>
          <w:rFonts w:ascii="Times New Roman" w:hAnsi="Times New Roman" w:cs="Times New Roman"/>
          <w:b w:val="0"/>
          <w:sz w:val="28"/>
          <w:szCs w:val="28"/>
        </w:rPr>
        <w:t>ю</w:t>
      </w:r>
      <w:r w:rsidRPr="0031076C">
        <w:rPr>
          <w:rFonts w:ascii="Times New Roman" w:hAnsi="Times New Roman" w:cs="Times New Roman"/>
          <w:b w:val="0"/>
          <w:sz w:val="28"/>
          <w:szCs w:val="28"/>
        </w:rPr>
        <w:t>, находящ</w:t>
      </w:r>
      <w:r w:rsidR="003E137A">
        <w:rPr>
          <w:rFonts w:ascii="Times New Roman" w:hAnsi="Times New Roman" w:cs="Times New Roman"/>
          <w:b w:val="0"/>
          <w:sz w:val="28"/>
          <w:szCs w:val="28"/>
        </w:rPr>
        <w:t>е</w:t>
      </w:r>
      <w:r w:rsidR="00913A69">
        <w:rPr>
          <w:rFonts w:ascii="Times New Roman" w:hAnsi="Times New Roman" w:cs="Times New Roman"/>
          <w:b w:val="0"/>
          <w:sz w:val="28"/>
          <w:szCs w:val="28"/>
        </w:rPr>
        <w:t>м</w:t>
      </w:r>
      <w:r w:rsidR="003E137A">
        <w:rPr>
          <w:rFonts w:ascii="Times New Roman" w:hAnsi="Times New Roman" w:cs="Times New Roman"/>
          <w:b w:val="0"/>
          <w:sz w:val="28"/>
          <w:szCs w:val="28"/>
        </w:rPr>
        <w:t>у</w:t>
      </w:r>
      <w:r w:rsidR="00913A69">
        <w:rPr>
          <w:rFonts w:ascii="Times New Roman" w:hAnsi="Times New Roman" w:cs="Times New Roman"/>
          <w:b w:val="0"/>
          <w:sz w:val="28"/>
          <w:szCs w:val="28"/>
        </w:rPr>
        <w:t>ся</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в ведомственном</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подчинении департамента</w:t>
      </w:r>
      <w:r>
        <w:rPr>
          <w:rFonts w:ascii="Times New Roman" w:hAnsi="Times New Roman" w:cs="Times New Roman"/>
          <w:b w:val="0"/>
          <w:sz w:val="28"/>
          <w:szCs w:val="28"/>
        </w:rPr>
        <w:t xml:space="preserve"> общественной безопасности </w:t>
      </w:r>
      <w:r w:rsidRPr="0031076C">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городского округа Тольятти, в соответствии</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с</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 xml:space="preserve"> абзацем</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вторым</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 xml:space="preserve">пункта 1 статьи 78.1 </w:t>
      </w:r>
      <w:r>
        <w:rPr>
          <w:rFonts w:ascii="Times New Roman" w:hAnsi="Times New Roman" w:cs="Times New Roman"/>
          <w:b w:val="0"/>
          <w:sz w:val="28"/>
          <w:szCs w:val="28"/>
        </w:rPr>
        <w:t>Б</w:t>
      </w:r>
      <w:r w:rsidRPr="0031076C">
        <w:rPr>
          <w:rFonts w:ascii="Times New Roman" w:hAnsi="Times New Roman" w:cs="Times New Roman"/>
          <w:b w:val="0"/>
          <w:sz w:val="28"/>
          <w:szCs w:val="28"/>
        </w:rPr>
        <w:t>юджетного</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кодекса</w:t>
      </w:r>
      <w:r>
        <w:rPr>
          <w:rFonts w:ascii="Times New Roman" w:hAnsi="Times New Roman" w:cs="Times New Roman"/>
          <w:b w:val="0"/>
          <w:sz w:val="28"/>
          <w:szCs w:val="28"/>
        </w:rPr>
        <w:t xml:space="preserve"> </w:t>
      </w:r>
      <w:r w:rsidRPr="0031076C">
        <w:rPr>
          <w:rFonts w:ascii="Times New Roman" w:hAnsi="Times New Roman" w:cs="Times New Roman"/>
          <w:b w:val="0"/>
          <w:sz w:val="28"/>
          <w:szCs w:val="28"/>
        </w:rPr>
        <w:t>Российской Федерации»</w:t>
      </w:r>
    </w:p>
    <w:p w:rsidR="00706863" w:rsidRPr="004C4B64" w:rsidRDefault="00706863">
      <w:pPr>
        <w:pStyle w:val="ConsPlusNormal"/>
        <w:spacing w:after="1"/>
        <w:rPr>
          <w:rFonts w:ascii="Times New Roman" w:hAnsi="Times New Roman" w:cs="Times New Roman"/>
          <w:sz w:val="24"/>
          <w:szCs w:val="24"/>
        </w:rPr>
      </w:pPr>
    </w:p>
    <w:p w:rsidR="008F5B46" w:rsidRDefault="008F5B46">
      <w:pPr>
        <w:pStyle w:val="ConsPlusNormal"/>
        <w:ind w:firstLine="540"/>
        <w:jc w:val="both"/>
        <w:rPr>
          <w:rFonts w:ascii="Times New Roman" w:hAnsi="Times New Roman" w:cs="Times New Roman"/>
          <w:sz w:val="28"/>
          <w:szCs w:val="28"/>
        </w:rPr>
      </w:pPr>
    </w:p>
    <w:p w:rsidR="00706863" w:rsidRPr="00B5257E" w:rsidRDefault="00706863">
      <w:pPr>
        <w:pStyle w:val="ConsPlusNormal"/>
        <w:ind w:firstLine="540"/>
        <w:jc w:val="both"/>
        <w:rPr>
          <w:rFonts w:ascii="Times New Roman" w:hAnsi="Times New Roman" w:cs="Times New Roman"/>
          <w:sz w:val="24"/>
          <w:szCs w:val="24"/>
        </w:rPr>
      </w:pPr>
      <w:proofErr w:type="gramStart"/>
      <w:r w:rsidRPr="00B5257E">
        <w:rPr>
          <w:rFonts w:ascii="Times New Roman" w:hAnsi="Times New Roman" w:cs="Times New Roman"/>
          <w:sz w:val="28"/>
          <w:szCs w:val="28"/>
        </w:rPr>
        <w:t xml:space="preserve">В соответствии со </w:t>
      </w:r>
      <w:hyperlink r:id="rId5">
        <w:r w:rsidRPr="00B5257E">
          <w:rPr>
            <w:rFonts w:ascii="Times New Roman" w:hAnsi="Times New Roman" w:cs="Times New Roman"/>
            <w:sz w:val="28"/>
            <w:szCs w:val="28"/>
          </w:rPr>
          <w:t>статьями 69</w:t>
        </w:r>
      </w:hyperlink>
      <w:r w:rsidRPr="00B5257E">
        <w:rPr>
          <w:rFonts w:ascii="Times New Roman" w:hAnsi="Times New Roman" w:cs="Times New Roman"/>
          <w:sz w:val="28"/>
          <w:szCs w:val="28"/>
        </w:rPr>
        <w:t xml:space="preserve">, </w:t>
      </w:r>
      <w:hyperlink r:id="rId6">
        <w:r w:rsidRPr="00B5257E">
          <w:rPr>
            <w:rFonts w:ascii="Times New Roman" w:hAnsi="Times New Roman" w:cs="Times New Roman"/>
            <w:sz w:val="28"/>
            <w:szCs w:val="28"/>
          </w:rPr>
          <w:t>78.1</w:t>
        </w:r>
      </w:hyperlink>
      <w:r w:rsidRPr="00B5257E">
        <w:rPr>
          <w:rFonts w:ascii="Times New Roman" w:hAnsi="Times New Roman" w:cs="Times New Roman"/>
          <w:sz w:val="28"/>
          <w:szCs w:val="28"/>
        </w:rPr>
        <w:t xml:space="preserve">, </w:t>
      </w:r>
      <w:hyperlink r:id="rId7">
        <w:r w:rsidRPr="00B5257E">
          <w:rPr>
            <w:rFonts w:ascii="Times New Roman" w:hAnsi="Times New Roman" w:cs="Times New Roman"/>
            <w:sz w:val="28"/>
            <w:szCs w:val="28"/>
          </w:rPr>
          <w:t>86</w:t>
        </w:r>
      </w:hyperlink>
      <w:r w:rsidRPr="00B5257E">
        <w:rPr>
          <w:rFonts w:ascii="Times New Roman" w:hAnsi="Times New Roman" w:cs="Times New Roman"/>
          <w:sz w:val="28"/>
          <w:szCs w:val="28"/>
        </w:rPr>
        <w:t xml:space="preserve"> Бюджетного кодекса Российской Федерации,</w:t>
      </w:r>
      <w:r w:rsidR="009A0DFC" w:rsidRPr="00B5257E">
        <w:rPr>
          <w:rFonts w:ascii="Times New Roman" w:hAnsi="Times New Roman" w:cs="Times New Roman"/>
          <w:sz w:val="28"/>
          <w:szCs w:val="28"/>
        </w:rPr>
        <w:t xml:space="preserve"> постановлением Правительства Российской Федерации от 22.02.2020 №203 «</w:t>
      </w:r>
      <w:r w:rsidR="00B5257E" w:rsidRPr="00B5257E">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руководствуясь Уставом городского округа Тольятти</w:t>
      </w:r>
      <w:r w:rsidR="003E137A">
        <w:rPr>
          <w:rFonts w:ascii="Times New Roman" w:hAnsi="Times New Roman" w:cs="Times New Roman"/>
          <w:sz w:val="28"/>
          <w:szCs w:val="28"/>
        </w:rPr>
        <w:t>,</w:t>
      </w:r>
      <w:r w:rsidR="00B5257E" w:rsidRPr="00B5257E">
        <w:rPr>
          <w:rFonts w:ascii="Times New Roman" w:hAnsi="Times New Roman" w:cs="Times New Roman"/>
          <w:sz w:val="28"/>
          <w:szCs w:val="28"/>
        </w:rPr>
        <w:t xml:space="preserve"> </w:t>
      </w:r>
      <w:r w:rsidR="003E137A" w:rsidRPr="00B5257E">
        <w:rPr>
          <w:rFonts w:ascii="Times New Roman" w:hAnsi="Times New Roman" w:cs="Times New Roman"/>
          <w:sz w:val="28"/>
          <w:szCs w:val="28"/>
        </w:rPr>
        <w:t>администраци</w:t>
      </w:r>
      <w:r w:rsidR="003E137A">
        <w:rPr>
          <w:rFonts w:ascii="Times New Roman" w:hAnsi="Times New Roman" w:cs="Times New Roman"/>
          <w:sz w:val="28"/>
          <w:szCs w:val="28"/>
        </w:rPr>
        <w:t>я городского округа</w:t>
      </w:r>
      <w:r w:rsidR="003E137A" w:rsidRPr="00B5257E">
        <w:rPr>
          <w:rFonts w:ascii="Times New Roman" w:hAnsi="Times New Roman" w:cs="Times New Roman"/>
          <w:sz w:val="28"/>
          <w:szCs w:val="28"/>
        </w:rPr>
        <w:t xml:space="preserve"> </w:t>
      </w:r>
      <w:r w:rsidR="00B5257E" w:rsidRPr="00B5257E">
        <w:rPr>
          <w:rFonts w:ascii="Times New Roman" w:hAnsi="Times New Roman" w:cs="Times New Roman"/>
          <w:sz w:val="28"/>
          <w:szCs w:val="28"/>
        </w:rPr>
        <w:t>ПОСТАНОВЛЯЕТ:</w:t>
      </w:r>
      <w:proofErr w:type="gramEnd"/>
    </w:p>
    <w:p w:rsidR="00706863" w:rsidRPr="00572998" w:rsidRDefault="00706863">
      <w:pPr>
        <w:pStyle w:val="ConsPlusNormal"/>
        <w:spacing w:before="200"/>
        <w:ind w:firstLine="540"/>
        <w:jc w:val="both"/>
        <w:rPr>
          <w:rFonts w:ascii="Times New Roman" w:hAnsi="Times New Roman" w:cs="Times New Roman"/>
          <w:sz w:val="28"/>
          <w:szCs w:val="28"/>
        </w:rPr>
      </w:pPr>
      <w:bookmarkStart w:id="0" w:name="P19"/>
      <w:bookmarkEnd w:id="0"/>
      <w:r w:rsidRPr="00572998">
        <w:rPr>
          <w:rFonts w:ascii="Times New Roman" w:hAnsi="Times New Roman" w:cs="Times New Roman"/>
          <w:sz w:val="28"/>
          <w:szCs w:val="28"/>
        </w:rPr>
        <w:t xml:space="preserve">1. Установить, что к расходным обязательствам городского округа Тольятти относится предоставление </w:t>
      </w:r>
      <w:r w:rsidRPr="00913A69">
        <w:rPr>
          <w:rFonts w:ascii="Times New Roman" w:hAnsi="Times New Roman" w:cs="Times New Roman"/>
          <w:sz w:val="28"/>
          <w:szCs w:val="28"/>
        </w:rPr>
        <w:t xml:space="preserve">субсидий </w:t>
      </w:r>
      <w:r w:rsidR="00913A69" w:rsidRPr="00913A69">
        <w:rPr>
          <w:rFonts w:ascii="Times New Roman" w:hAnsi="Times New Roman" w:cs="Times New Roman"/>
          <w:sz w:val="28"/>
          <w:szCs w:val="28"/>
        </w:rPr>
        <w:t>муниципальн</w:t>
      </w:r>
      <w:r w:rsidR="003E137A">
        <w:rPr>
          <w:rFonts w:ascii="Times New Roman" w:hAnsi="Times New Roman" w:cs="Times New Roman"/>
          <w:sz w:val="28"/>
          <w:szCs w:val="28"/>
        </w:rPr>
        <w:t>ому</w:t>
      </w:r>
      <w:r w:rsidR="00913A69" w:rsidRPr="00913A69">
        <w:rPr>
          <w:rFonts w:ascii="Times New Roman" w:hAnsi="Times New Roman" w:cs="Times New Roman"/>
          <w:sz w:val="28"/>
          <w:szCs w:val="28"/>
        </w:rPr>
        <w:t xml:space="preserve"> бюджетн</w:t>
      </w:r>
      <w:r w:rsidR="003E137A">
        <w:rPr>
          <w:rFonts w:ascii="Times New Roman" w:hAnsi="Times New Roman" w:cs="Times New Roman"/>
          <w:sz w:val="28"/>
          <w:szCs w:val="28"/>
        </w:rPr>
        <w:t>ому</w:t>
      </w:r>
      <w:r w:rsidR="00913A69" w:rsidRPr="00913A69">
        <w:rPr>
          <w:rFonts w:ascii="Times New Roman" w:hAnsi="Times New Roman" w:cs="Times New Roman"/>
          <w:sz w:val="28"/>
          <w:szCs w:val="28"/>
        </w:rPr>
        <w:t xml:space="preserve"> учреждени</w:t>
      </w:r>
      <w:r w:rsidR="003E137A">
        <w:rPr>
          <w:rFonts w:ascii="Times New Roman" w:hAnsi="Times New Roman" w:cs="Times New Roman"/>
          <w:sz w:val="28"/>
          <w:szCs w:val="28"/>
        </w:rPr>
        <w:t>ю</w:t>
      </w:r>
      <w:r w:rsidR="00913A69" w:rsidRPr="00913A69">
        <w:rPr>
          <w:rFonts w:ascii="Times New Roman" w:hAnsi="Times New Roman" w:cs="Times New Roman"/>
          <w:sz w:val="28"/>
          <w:szCs w:val="28"/>
        </w:rPr>
        <w:t>, находящ</w:t>
      </w:r>
      <w:r w:rsidR="003E137A">
        <w:rPr>
          <w:rFonts w:ascii="Times New Roman" w:hAnsi="Times New Roman" w:cs="Times New Roman"/>
          <w:sz w:val="28"/>
          <w:szCs w:val="28"/>
        </w:rPr>
        <w:t>ему</w:t>
      </w:r>
      <w:r w:rsidR="00913A69" w:rsidRPr="00913A69">
        <w:rPr>
          <w:rFonts w:ascii="Times New Roman" w:hAnsi="Times New Roman" w:cs="Times New Roman"/>
          <w:sz w:val="28"/>
          <w:szCs w:val="28"/>
        </w:rPr>
        <w:t>ся</w:t>
      </w:r>
      <w:r w:rsidRPr="00572998">
        <w:rPr>
          <w:rFonts w:ascii="Times New Roman" w:hAnsi="Times New Roman" w:cs="Times New Roman"/>
          <w:sz w:val="28"/>
          <w:szCs w:val="28"/>
        </w:rPr>
        <w:t xml:space="preserve"> в ведомственном подчинении департамента </w:t>
      </w:r>
      <w:r w:rsidR="00572998" w:rsidRPr="00572998">
        <w:rPr>
          <w:rFonts w:ascii="Times New Roman" w:hAnsi="Times New Roman" w:cs="Times New Roman"/>
          <w:sz w:val="28"/>
          <w:szCs w:val="28"/>
        </w:rPr>
        <w:t>общественной безопасности</w:t>
      </w:r>
      <w:r w:rsidRPr="00572998">
        <w:rPr>
          <w:rFonts w:ascii="Times New Roman" w:hAnsi="Times New Roman" w:cs="Times New Roman"/>
          <w:sz w:val="28"/>
          <w:szCs w:val="28"/>
        </w:rPr>
        <w:t xml:space="preserve"> администрации городского округа Тольятти, в соответствии с </w:t>
      </w:r>
      <w:hyperlink r:id="rId8">
        <w:r w:rsidRPr="00572998">
          <w:rPr>
            <w:rFonts w:ascii="Times New Roman" w:hAnsi="Times New Roman" w:cs="Times New Roman"/>
            <w:sz w:val="28"/>
            <w:szCs w:val="28"/>
          </w:rPr>
          <w:t>абзацем вторым пункта 1 статьи 78.1</w:t>
        </w:r>
      </w:hyperlink>
      <w:r w:rsidRPr="00572998">
        <w:rPr>
          <w:rFonts w:ascii="Times New Roman" w:hAnsi="Times New Roman" w:cs="Times New Roman"/>
          <w:sz w:val="28"/>
          <w:szCs w:val="28"/>
        </w:rPr>
        <w:t xml:space="preserve"> Бюджетного кодекса Российской Федерации.</w:t>
      </w:r>
    </w:p>
    <w:p w:rsidR="00706863" w:rsidRPr="00572998" w:rsidRDefault="00706863">
      <w:pPr>
        <w:pStyle w:val="ConsPlusNormal"/>
        <w:spacing w:before="200"/>
        <w:ind w:firstLine="540"/>
        <w:jc w:val="both"/>
        <w:rPr>
          <w:rFonts w:ascii="Times New Roman" w:hAnsi="Times New Roman" w:cs="Times New Roman"/>
          <w:sz w:val="28"/>
          <w:szCs w:val="28"/>
        </w:rPr>
      </w:pPr>
      <w:bookmarkStart w:id="1" w:name="P20"/>
      <w:bookmarkEnd w:id="1"/>
      <w:r w:rsidRPr="00572998">
        <w:rPr>
          <w:rFonts w:ascii="Times New Roman" w:hAnsi="Times New Roman" w:cs="Times New Roman"/>
          <w:sz w:val="28"/>
          <w:szCs w:val="28"/>
        </w:rPr>
        <w:t xml:space="preserve">2. </w:t>
      </w:r>
      <w:proofErr w:type="gramStart"/>
      <w:r w:rsidRPr="00572998">
        <w:rPr>
          <w:rFonts w:ascii="Times New Roman" w:hAnsi="Times New Roman" w:cs="Times New Roman"/>
          <w:sz w:val="28"/>
          <w:szCs w:val="28"/>
        </w:rPr>
        <w:t xml:space="preserve">Установить, что размер субсидии, указанной в </w:t>
      </w:r>
      <w:hyperlink w:anchor="P19">
        <w:r w:rsidRPr="00572998">
          <w:rPr>
            <w:rFonts w:ascii="Times New Roman" w:hAnsi="Times New Roman" w:cs="Times New Roman"/>
            <w:sz w:val="28"/>
            <w:szCs w:val="28"/>
          </w:rPr>
          <w:t>пункте 1</w:t>
        </w:r>
      </w:hyperlink>
      <w:r w:rsidRPr="00572998">
        <w:rPr>
          <w:rFonts w:ascii="Times New Roman" w:hAnsi="Times New Roman" w:cs="Times New Roman"/>
          <w:sz w:val="28"/>
          <w:szCs w:val="28"/>
        </w:rPr>
        <w:t xml:space="preserve"> настоящего </w:t>
      </w:r>
      <w:r w:rsidR="003E137A">
        <w:rPr>
          <w:rFonts w:ascii="Times New Roman" w:hAnsi="Times New Roman" w:cs="Times New Roman"/>
          <w:sz w:val="28"/>
          <w:szCs w:val="28"/>
        </w:rPr>
        <w:t>п</w:t>
      </w:r>
      <w:r w:rsidRPr="00572998">
        <w:rPr>
          <w:rFonts w:ascii="Times New Roman" w:hAnsi="Times New Roman" w:cs="Times New Roman"/>
          <w:sz w:val="28"/>
          <w:szCs w:val="28"/>
        </w:rPr>
        <w:t>остановления, в части осуществления ежемесячных доплат работникам муниципальн</w:t>
      </w:r>
      <w:r w:rsidR="003E137A">
        <w:rPr>
          <w:rFonts w:ascii="Times New Roman" w:hAnsi="Times New Roman" w:cs="Times New Roman"/>
          <w:sz w:val="28"/>
          <w:szCs w:val="28"/>
        </w:rPr>
        <w:t>ого</w:t>
      </w:r>
      <w:r w:rsidRPr="00572998">
        <w:rPr>
          <w:rFonts w:ascii="Times New Roman" w:hAnsi="Times New Roman" w:cs="Times New Roman"/>
          <w:sz w:val="28"/>
          <w:szCs w:val="28"/>
        </w:rPr>
        <w:t xml:space="preserve"> бюджетн</w:t>
      </w:r>
      <w:r w:rsidR="003E137A">
        <w:rPr>
          <w:rFonts w:ascii="Times New Roman" w:hAnsi="Times New Roman" w:cs="Times New Roman"/>
          <w:sz w:val="28"/>
          <w:szCs w:val="28"/>
        </w:rPr>
        <w:t>ого</w:t>
      </w:r>
      <w:r w:rsidRPr="00572998">
        <w:rPr>
          <w:rFonts w:ascii="Times New Roman" w:hAnsi="Times New Roman" w:cs="Times New Roman"/>
          <w:sz w:val="28"/>
          <w:szCs w:val="28"/>
        </w:rPr>
        <w:t xml:space="preserve"> учреждени</w:t>
      </w:r>
      <w:r w:rsidR="003E137A">
        <w:rPr>
          <w:rFonts w:ascii="Times New Roman" w:hAnsi="Times New Roman" w:cs="Times New Roman"/>
          <w:sz w:val="28"/>
          <w:szCs w:val="28"/>
        </w:rPr>
        <w:t>я</w:t>
      </w:r>
      <w:r w:rsidR="00572998" w:rsidRPr="00572998">
        <w:rPr>
          <w:rFonts w:ascii="Times New Roman" w:hAnsi="Times New Roman" w:cs="Times New Roman"/>
          <w:sz w:val="28"/>
          <w:szCs w:val="28"/>
        </w:rPr>
        <w:t>, находящ</w:t>
      </w:r>
      <w:r w:rsidR="003E137A">
        <w:rPr>
          <w:rFonts w:ascii="Times New Roman" w:hAnsi="Times New Roman" w:cs="Times New Roman"/>
          <w:sz w:val="28"/>
          <w:szCs w:val="28"/>
        </w:rPr>
        <w:t>егося</w:t>
      </w:r>
      <w:r w:rsidRPr="00572998">
        <w:rPr>
          <w:rFonts w:ascii="Times New Roman" w:hAnsi="Times New Roman" w:cs="Times New Roman"/>
          <w:sz w:val="28"/>
          <w:szCs w:val="28"/>
        </w:rPr>
        <w:t xml:space="preserve"> в ведомственном подчинении департамента </w:t>
      </w:r>
      <w:r w:rsidR="00572998" w:rsidRPr="00572998">
        <w:rPr>
          <w:rFonts w:ascii="Times New Roman" w:hAnsi="Times New Roman" w:cs="Times New Roman"/>
          <w:sz w:val="28"/>
          <w:szCs w:val="28"/>
        </w:rPr>
        <w:t>общественной безопасности</w:t>
      </w:r>
      <w:r w:rsidRPr="00572998">
        <w:rPr>
          <w:rFonts w:ascii="Times New Roman" w:hAnsi="Times New Roman" w:cs="Times New Roman"/>
          <w:sz w:val="28"/>
          <w:szCs w:val="28"/>
        </w:rPr>
        <w:t xml:space="preserve"> администрации городского округа Тольятти, находящимся в отпуске по уходу за ребенком до достижения им возраста 1,5 лет, рассчитывается исходя из размера, установленного Трехсторонним соглашением между администрацией городского округа Тольятти, Союзом работодателей и Ассоциацией профсоюзных</w:t>
      </w:r>
      <w:proofErr w:type="gramEnd"/>
      <w:r w:rsidRPr="00572998">
        <w:rPr>
          <w:rFonts w:ascii="Times New Roman" w:hAnsi="Times New Roman" w:cs="Times New Roman"/>
          <w:sz w:val="28"/>
          <w:szCs w:val="28"/>
        </w:rPr>
        <w:t xml:space="preserve"> организаций городского округа Тольятти от 28.12.2020 "О регулировании социально-трудовых отношений на 2021 - 2023 гг." (далее - Трехстороннее соглашение).</w:t>
      </w:r>
    </w:p>
    <w:p w:rsidR="00706863" w:rsidRPr="00572998" w:rsidRDefault="00D053C8">
      <w:pPr>
        <w:pStyle w:val="ConsPlusNormal"/>
        <w:spacing w:before="200"/>
        <w:ind w:firstLine="540"/>
        <w:jc w:val="both"/>
        <w:rPr>
          <w:rFonts w:ascii="Times New Roman" w:hAnsi="Times New Roman" w:cs="Times New Roman"/>
          <w:sz w:val="28"/>
          <w:szCs w:val="28"/>
        </w:rPr>
      </w:pPr>
      <w:bookmarkStart w:id="2" w:name="P21"/>
      <w:bookmarkEnd w:id="2"/>
      <w:r>
        <w:rPr>
          <w:rFonts w:ascii="Times New Roman" w:hAnsi="Times New Roman" w:cs="Times New Roman"/>
          <w:sz w:val="28"/>
          <w:szCs w:val="28"/>
        </w:rPr>
        <w:t>3</w:t>
      </w:r>
      <w:r w:rsidR="00706863" w:rsidRPr="00572998">
        <w:rPr>
          <w:rFonts w:ascii="Times New Roman" w:hAnsi="Times New Roman" w:cs="Times New Roman"/>
          <w:sz w:val="28"/>
          <w:szCs w:val="28"/>
        </w:rPr>
        <w:t xml:space="preserve">. Установить, что расходное обязательство, установленное в </w:t>
      </w:r>
      <w:hyperlink w:anchor="P19">
        <w:r w:rsidR="00706863" w:rsidRPr="00572998">
          <w:rPr>
            <w:rFonts w:ascii="Times New Roman" w:hAnsi="Times New Roman" w:cs="Times New Roman"/>
            <w:sz w:val="28"/>
            <w:szCs w:val="28"/>
          </w:rPr>
          <w:t>пункте 1</w:t>
        </w:r>
      </w:hyperlink>
      <w:r w:rsidR="00706863" w:rsidRPr="00572998">
        <w:rPr>
          <w:rFonts w:ascii="Times New Roman" w:hAnsi="Times New Roman" w:cs="Times New Roman"/>
          <w:sz w:val="28"/>
          <w:szCs w:val="28"/>
        </w:rPr>
        <w:t xml:space="preserve"> </w:t>
      </w:r>
      <w:r w:rsidR="00706863" w:rsidRPr="00572998">
        <w:rPr>
          <w:rFonts w:ascii="Times New Roman" w:hAnsi="Times New Roman" w:cs="Times New Roman"/>
          <w:sz w:val="28"/>
          <w:szCs w:val="28"/>
        </w:rPr>
        <w:lastRenderedPageBreak/>
        <w:t xml:space="preserve">настоящего </w:t>
      </w:r>
      <w:r>
        <w:rPr>
          <w:rFonts w:ascii="Times New Roman" w:hAnsi="Times New Roman" w:cs="Times New Roman"/>
          <w:sz w:val="28"/>
          <w:szCs w:val="28"/>
        </w:rPr>
        <w:t>п</w:t>
      </w:r>
      <w:r w:rsidR="00706863" w:rsidRPr="00572998">
        <w:rPr>
          <w:rFonts w:ascii="Times New Roman" w:hAnsi="Times New Roman" w:cs="Times New Roman"/>
          <w:sz w:val="28"/>
          <w:szCs w:val="28"/>
        </w:rPr>
        <w:t xml:space="preserve">остановления, исполняется за счет средств бюджета городского округа Тольятти, </w:t>
      </w:r>
      <w:proofErr w:type="gramStart"/>
      <w:r w:rsidR="00706863" w:rsidRPr="00572998">
        <w:rPr>
          <w:rFonts w:ascii="Times New Roman" w:hAnsi="Times New Roman" w:cs="Times New Roman"/>
          <w:sz w:val="28"/>
          <w:szCs w:val="28"/>
        </w:rPr>
        <w:t>формируемого</w:t>
      </w:r>
      <w:proofErr w:type="gramEnd"/>
      <w:r w:rsidR="00706863" w:rsidRPr="00572998">
        <w:rPr>
          <w:rFonts w:ascii="Times New Roman" w:hAnsi="Times New Roman" w:cs="Times New Roman"/>
          <w:sz w:val="28"/>
          <w:szCs w:val="28"/>
        </w:rPr>
        <w:t xml:space="preserve"> в том числе за счет средств вышестоящих бюджетов.</w:t>
      </w:r>
    </w:p>
    <w:p w:rsidR="00706863" w:rsidRPr="00572998" w:rsidRDefault="00D053C8">
      <w:pPr>
        <w:pStyle w:val="ConsPlusNormal"/>
        <w:spacing w:before="200"/>
        <w:ind w:firstLine="540"/>
        <w:jc w:val="both"/>
        <w:rPr>
          <w:rFonts w:ascii="Times New Roman" w:hAnsi="Times New Roman" w:cs="Times New Roman"/>
          <w:sz w:val="28"/>
          <w:szCs w:val="28"/>
        </w:rPr>
      </w:pPr>
      <w:bookmarkStart w:id="3" w:name="P23"/>
      <w:bookmarkEnd w:id="3"/>
      <w:r>
        <w:rPr>
          <w:rFonts w:ascii="Times New Roman" w:hAnsi="Times New Roman" w:cs="Times New Roman"/>
          <w:sz w:val="28"/>
          <w:szCs w:val="28"/>
        </w:rPr>
        <w:t>4</w:t>
      </w:r>
      <w:r w:rsidR="00706863" w:rsidRPr="00572998">
        <w:rPr>
          <w:rFonts w:ascii="Times New Roman" w:hAnsi="Times New Roman" w:cs="Times New Roman"/>
          <w:sz w:val="28"/>
          <w:szCs w:val="28"/>
        </w:rPr>
        <w:t xml:space="preserve">. Утвердить прилагаемый </w:t>
      </w:r>
      <w:hyperlink w:anchor="P56">
        <w:r w:rsidR="00706863" w:rsidRPr="00C717E5">
          <w:rPr>
            <w:rFonts w:ascii="Times New Roman" w:hAnsi="Times New Roman" w:cs="Times New Roman"/>
            <w:sz w:val="28"/>
            <w:szCs w:val="28"/>
          </w:rPr>
          <w:t>Порядок</w:t>
        </w:r>
      </w:hyperlink>
      <w:r w:rsidR="00706863" w:rsidRPr="00572998">
        <w:rPr>
          <w:rFonts w:ascii="Times New Roman" w:hAnsi="Times New Roman" w:cs="Times New Roman"/>
          <w:sz w:val="28"/>
          <w:szCs w:val="28"/>
        </w:rPr>
        <w:t xml:space="preserve"> определения объема и условия предоставления субсидий муниципальн</w:t>
      </w:r>
      <w:r>
        <w:rPr>
          <w:rFonts w:ascii="Times New Roman" w:hAnsi="Times New Roman" w:cs="Times New Roman"/>
          <w:sz w:val="28"/>
          <w:szCs w:val="28"/>
        </w:rPr>
        <w:t>ому</w:t>
      </w:r>
      <w:r w:rsidR="00706863" w:rsidRPr="00572998">
        <w:rPr>
          <w:rFonts w:ascii="Times New Roman" w:hAnsi="Times New Roman" w:cs="Times New Roman"/>
          <w:sz w:val="28"/>
          <w:szCs w:val="28"/>
        </w:rPr>
        <w:t xml:space="preserve"> бюджетн</w:t>
      </w:r>
      <w:r>
        <w:rPr>
          <w:rFonts w:ascii="Times New Roman" w:hAnsi="Times New Roman" w:cs="Times New Roman"/>
          <w:sz w:val="28"/>
          <w:szCs w:val="28"/>
        </w:rPr>
        <w:t xml:space="preserve">ому </w:t>
      </w:r>
      <w:r w:rsidR="00706863" w:rsidRPr="00572998">
        <w:rPr>
          <w:rFonts w:ascii="Times New Roman" w:hAnsi="Times New Roman" w:cs="Times New Roman"/>
          <w:sz w:val="28"/>
          <w:szCs w:val="28"/>
        </w:rPr>
        <w:t>учреждени</w:t>
      </w:r>
      <w:r>
        <w:rPr>
          <w:rFonts w:ascii="Times New Roman" w:hAnsi="Times New Roman" w:cs="Times New Roman"/>
          <w:sz w:val="28"/>
          <w:szCs w:val="28"/>
        </w:rPr>
        <w:t>ю</w:t>
      </w:r>
      <w:r w:rsidR="00572998" w:rsidRPr="00572998">
        <w:rPr>
          <w:rFonts w:ascii="Times New Roman" w:hAnsi="Times New Roman" w:cs="Times New Roman"/>
          <w:sz w:val="28"/>
          <w:szCs w:val="28"/>
        </w:rPr>
        <w:t>, находящ</w:t>
      </w:r>
      <w:r>
        <w:rPr>
          <w:rFonts w:ascii="Times New Roman" w:hAnsi="Times New Roman" w:cs="Times New Roman"/>
          <w:sz w:val="28"/>
          <w:szCs w:val="28"/>
        </w:rPr>
        <w:t>емуся</w:t>
      </w:r>
      <w:r w:rsidR="00706863" w:rsidRPr="00572998">
        <w:rPr>
          <w:rFonts w:ascii="Times New Roman" w:hAnsi="Times New Roman" w:cs="Times New Roman"/>
          <w:sz w:val="28"/>
          <w:szCs w:val="28"/>
        </w:rPr>
        <w:t xml:space="preserve"> в ведомственном подчинении департамента </w:t>
      </w:r>
      <w:r w:rsidR="00572998" w:rsidRPr="00572998">
        <w:rPr>
          <w:rFonts w:ascii="Times New Roman" w:hAnsi="Times New Roman" w:cs="Times New Roman"/>
          <w:sz w:val="28"/>
          <w:szCs w:val="28"/>
        </w:rPr>
        <w:t>общественной безопасности</w:t>
      </w:r>
      <w:r w:rsidR="00706863" w:rsidRPr="00572998">
        <w:rPr>
          <w:rFonts w:ascii="Times New Roman" w:hAnsi="Times New Roman" w:cs="Times New Roman"/>
          <w:sz w:val="28"/>
          <w:szCs w:val="28"/>
        </w:rPr>
        <w:t xml:space="preserve"> администрации городского округа Тольятти, в соответствии с абзацем вторым пункта 1 статьи 78.1 Бюджетного кодекса Российской Федерации (далее - Порядок).</w:t>
      </w:r>
    </w:p>
    <w:p w:rsidR="00706863" w:rsidRPr="00572998" w:rsidRDefault="00D053C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5</w:t>
      </w:r>
      <w:r w:rsidR="00706863" w:rsidRPr="00572998">
        <w:rPr>
          <w:rFonts w:ascii="Times New Roman" w:hAnsi="Times New Roman" w:cs="Times New Roman"/>
          <w:sz w:val="28"/>
          <w:szCs w:val="28"/>
        </w:rPr>
        <w:t xml:space="preserve">. Установить, что предоставление субсидий, указанных в </w:t>
      </w:r>
      <w:hyperlink w:anchor="P19">
        <w:r w:rsidR="00706863" w:rsidRPr="00572998">
          <w:rPr>
            <w:rFonts w:ascii="Times New Roman" w:hAnsi="Times New Roman" w:cs="Times New Roman"/>
            <w:sz w:val="28"/>
            <w:szCs w:val="28"/>
          </w:rPr>
          <w:t>пункте 1</w:t>
        </w:r>
      </w:hyperlink>
      <w:r w:rsidR="00706863" w:rsidRPr="00572998">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00706863" w:rsidRPr="00572998">
        <w:rPr>
          <w:rFonts w:ascii="Times New Roman" w:hAnsi="Times New Roman" w:cs="Times New Roman"/>
          <w:sz w:val="28"/>
          <w:szCs w:val="28"/>
        </w:rPr>
        <w:t xml:space="preserve">остановления, осуществляется в соответствии с Порядком, утвержденным </w:t>
      </w:r>
      <w:hyperlink w:anchor="P23">
        <w:r w:rsidR="00706863" w:rsidRPr="00572998">
          <w:rPr>
            <w:rFonts w:ascii="Times New Roman" w:hAnsi="Times New Roman" w:cs="Times New Roman"/>
            <w:sz w:val="28"/>
            <w:szCs w:val="28"/>
          </w:rPr>
          <w:t xml:space="preserve">пунктом </w:t>
        </w:r>
        <w:r w:rsidR="00F81142">
          <w:rPr>
            <w:rFonts w:ascii="Times New Roman" w:hAnsi="Times New Roman" w:cs="Times New Roman"/>
            <w:sz w:val="28"/>
            <w:szCs w:val="28"/>
          </w:rPr>
          <w:t>4</w:t>
        </w:r>
      </w:hyperlink>
      <w:r w:rsidR="00706863" w:rsidRPr="00572998">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00706863" w:rsidRPr="00572998">
        <w:rPr>
          <w:rFonts w:ascii="Times New Roman" w:hAnsi="Times New Roman" w:cs="Times New Roman"/>
          <w:sz w:val="28"/>
          <w:szCs w:val="28"/>
        </w:rPr>
        <w:t>остановления.</w:t>
      </w:r>
    </w:p>
    <w:p w:rsidR="00706863" w:rsidRPr="00572998" w:rsidRDefault="00D053C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6</w:t>
      </w:r>
      <w:r w:rsidR="00706863" w:rsidRPr="00572998">
        <w:rPr>
          <w:rFonts w:ascii="Times New Roman" w:hAnsi="Times New Roman" w:cs="Times New Roman"/>
          <w:sz w:val="28"/>
          <w:szCs w:val="28"/>
        </w:rPr>
        <w:t xml:space="preserve">. Установить, что цели предоставления субсидий, указанных в </w:t>
      </w:r>
      <w:hyperlink w:anchor="P19">
        <w:r w:rsidR="00706863" w:rsidRPr="00572998">
          <w:rPr>
            <w:rFonts w:ascii="Times New Roman" w:hAnsi="Times New Roman" w:cs="Times New Roman"/>
            <w:sz w:val="28"/>
            <w:szCs w:val="28"/>
          </w:rPr>
          <w:t>пункте 1</w:t>
        </w:r>
      </w:hyperlink>
      <w:r w:rsidR="00706863" w:rsidRPr="00572998">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00706863" w:rsidRPr="00572998">
        <w:rPr>
          <w:rFonts w:ascii="Times New Roman" w:hAnsi="Times New Roman" w:cs="Times New Roman"/>
          <w:sz w:val="28"/>
          <w:szCs w:val="28"/>
        </w:rPr>
        <w:t xml:space="preserve">остановления, определяются Порядком, утвержденным </w:t>
      </w:r>
      <w:hyperlink w:anchor="P23">
        <w:r w:rsidR="00706863" w:rsidRPr="00572998">
          <w:rPr>
            <w:rFonts w:ascii="Times New Roman" w:hAnsi="Times New Roman" w:cs="Times New Roman"/>
            <w:sz w:val="28"/>
            <w:szCs w:val="28"/>
          </w:rPr>
          <w:t xml:space="preserve">пунктом </w:t>
        </w:r>
        <w:r w:rsidR="00F81142">
          <w:rPr>
            <w:rFonts w:ascii="Times New Roman" w:hAnsi="Times New Roman" w:cs="Times New Roman"/>
            <w:sz w:val="28"/>
            <w:szCs w:val="28"/>
          </w:rPr>
          <w:t>4</w:t>
        </w:r>
      </w:hyperlink>
      <w:r w:rsidR="00706863" w:rsidRPr="00572998">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00706863" w:rsidRPr="00572998">
        <w:rPr>
          <w:rFonts w:ascii="Times New Roman" w:hAnsi="Times New Roman" w:cs="Times New Roman"/>
          <w:sz w:val="28"/>
          <w:szCs w:val="28"/>
        </w:rPr>
        <w:t>остановления.</w:t>
      </w:r>
    </w:p>
    <w:p w:rsidR="00706863" w:rsidRPr="00572998" w:rsidRDefault="00D053C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EC5016">
        <w:rPr>
          <w:rFonts w:ascii="Times New Roman" w:hAnsi="Times New Roman" w:cs="Times New Roman"/>
          <w:sz w:val="28"/>
          <w:szCs w:val="28"/>
        </w:rPr>
        <w:t xml:space="preserve">. </w:t>
      </w:r>
      <w:r w:rsidR="00706863" w:rsidRPr="00572998">
        <w:rPr>
          <w:rFonts w:ascii="Times New Roman" w:hAnsi="Times New Roman" w:cs="Times New Roman"/>
          <w:sz w:val="28"/>
          <w:szCs w:val="28"/>
        </w:rPr>
        <w:t xml:space="preserve">Департаменту финансов администрации городского округа Тольятти (Миронова Л.А.) осуществлять финансовое обеспечение расходного обязательства, установленного </w:t>
      </w:r>
      <w:hyperlink w:anchor="P19">
        <w:r w:rsidR="00706863" w:rsidRPr="00572998">
          <w:rPr>
            <w:rFonts w:ascii="Times New Roman" w:hAnsi="Times New Roman" w:cs="Times New Roman"/>
            <w:sz w:val="28"/>
            <w:szCs w:val="28"/>
          </w:rPr>
          <w:t>пунктом 1</w:t>
        </w:r>
      </w:hyperlink>
      <w:r w:rsidR="00706863" w:rsidRPr="00572998">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00706863" w:rsidRPr="00572998">
        <w:rPr>
          <w:rFonts w:ascii="Times New Roman" w:hAnsi="Times New Roman" w:cs="Times New Roman"/>
          <w:sz w:val="28"/>
          <w:szCs w:val="28"/>
        </w:rPr>
        <w:t xml:space="preserve">остановления, в пределах бюджетных ассигнований, предусмотренных в бюджете городского округа Тольятти по главному распорядителю бюджетных средств - департаменту </w:t>
      </w:r>
      <w:r w:rsidR="00572998" w:rsidRPr="00572998">
        <w:rPr>
          <w:rFonts w:ascii="Times New Roman" w:hAnsi="Times New Roman" w:cs="Times New Roman"/>
          <w:sz w:val="28"/>
          <w:szCs w:val="28"/>
        </w:rPr>
        <w:t>общественной безопасности</w:t>
      </w:r>
      <w:r w:rsidR="00706863" w:rsidRPr="00572998">
        <w:rPr>
          <w:rFonts w:ascii="Times New Roman" w:hAnsi="Times New Roman" w:cs="Times New Roman"/>
          <w:sz w:val="28"/>
          <w:szCs w:val="28"/>
        </w:rPr>
        <w:t xml:space="preserve"> городского округа Тольятти на соответствующие цели на соответствующий финансовый год и плановый период.</w:t>
      </w:r>
    </w:p>
    <w:p w:rsidR="00706863" w:rsidRPr="004C4B64" w:rsidRDefault="00D053C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8"/>
          <w:szCs w:val="28"/>
        </w:rPr>
        <w:t>8</w:t>
      </w:r>
      <w:r w:rsidR="00706863" w:rsidRPr="00572998">
        <w:rPr>
          <w:rFonts w:ascii="Times New Roman" w:hAnsi="Times New Roman" w:cs="Times New Roman"/>
          <w:sz w:val="28"/>
          <w:szCs w:val="28"/>
        </w:rPr>
        <w:t xml:space="preserve">. </w:t>
      </w:r>
      <w:proofErr w:type="gramStart"/>
      <w:r w:rsidR="00706863" w:rsidRPr="00EC5016">
        <w:rPr>
          <w:rFonts w:ascii="Times New Roman" w:hAnsi="Times New Roman" w:cs="Times New Roman"/>
          <w:sz w:val="28"/>
          <w:szCs w:val="28"/>
        </w:rPr>
        <w:t>Признать утратившим</w:t>
      </w:r>
      <w:r w:rsidR="00EC5016" w:rsidRPr="00EC5016">
        <w:rPr>
          <w:rFonts w:ascii="Times New Roman" w:hAnsi="Times New Roman" w:cs="Times New Roman"/>
          <w:sz w:val="28"/>
          <w:szCs w:val="28"/>
        </w:rPr>
        <w:t xml:space="preserve"> силу </w:t>
      </w:r>
      <w:hyperlink r:id="rId9">
        <w:r>
          <w:rPr>
            <w:rFonts w:ascii="Times New Roman" w:hAnsi="Times New Roman" w:cs="Times New Roman"/>
            <w:sz w:val="28"/>
            <w:szCs w:val="28"/>
          </w:rPr>
          <w:t>п</w:t>
        </w:r>
        <w:r w:rsidR="00706863" w:rsidRPr="00EC5016">
          <w:rPr>
            <w:rFonts w:ascii="Times New Roman" w:hAnsi="Times New Roman" w:cs="Times New Roman"/>
            <w:sz w:val="28"/>
            <w:szCs w:val="28"/>
          </w:rPr>
          <w:t>остановление</w:t>
        </w:r>
      </w:hyperlink>
      <w:r w:rsidR="00706863" w:rsidRPr="00EC5016">
        <w:rPr>
          <w:rFonts w:ascii="Times New Roman" w:hAnsi="Times New Roman" w:cs="Times New Roman"/>
          <w:sz w:val="28"/>
          <w:szCs w:val="28"/>
        </w:rPr>
        <w:t xml:space="preserve"> администрации городского округа Тольятти от </w:t>
      </w:r>
      <w:r w:rsidR="00EC5016" w:rsidRPr="00EC5016">
        <w:rPr>
          <w:rFonts w:ascii="Times New Roman" w:hAnsi="Times New Roman" w:cs="Times New Roman"/>
          <w:sz w:val="28"/>
          <w:szCs w:val="28"/>
        </w:rPr>
        <w:t>20</w:t>
      </w:r>
      <w:r w:rsidR="00706863" w:rsidRPr="00EC5016">
        <w:rPr>
          <w:rFonts w:ascii="Times New Roman" w:hAnsi="Times New Roman" w:cs="Times New Roman"/>
          <w:sz w:val="28"/>
          <w:szCs w:val="28"/>
        </w:rPr>
        <w:t>.</w:t>
      </w:r>
      <w:r w:rsidR="00EC5016" w:rsidRPr="00EC5016">
        <w:rPr>
          <w:rFonts w:ascii="Times New Roman" w:hAnsi="Times New Roman" w:cs="Times New Roman"/>
          <w:sz w:val="28"/>
          <w:szCs w:val="28"/>
        </w:rPr>
        <w:t>06</w:t>
      </w:r>
      <w:r w:rsidR="00706863" w:rsidRPr="00EC5016">
        <w:rPr>
          <w:rFonts w:ascii="Times New Roman" w:hAnsi="Times New Roman" w:cs="Times New Roman"/>
          <w:sz w:val="28"/>
          <w:szCs w:val="28"/>
        </w:rPr>
        <w:t xml:space="preserve">.2019 N </w:t>
      </w:r>
      <w:r w:rsidR="00EC5016" w:rsidRPr="00EC5016">
        <w:rPr>
          <w:rFonts w:ascii="Times New Roman" w:hAnsi="Times New Roman" w:cs="Times New Roman"/>
          <w:sz w:val="28"/>
          <w:szCs w:val="28"/>
        </w:rPr>
        <w:t>1668</w:t>
      </w:r>
      <w:r w:rsidR="00706863" w:rsidRPr="00EC5016">
        <w:rPr>
          <w:rFonts w:ascii="Times New Roman" w:hAnsi="Times New Roman" w:cs="Times New Roman"/>
          <w:sz w:val="28"/>
          <w:szCs w:val="28"/>
        </w:rPr>
        <w:t>-п/1 "Об утверждении порядка определения объема и условий пред</w:t>
      </w:r>
      <w:r w:rsidR="00EC5016" w:rsidRPr="00EC5016">
        <w:rPr>
          <w:rFonts w:ascii="Times New Roman" w:hAnsi="Times New Roman" w:cs="Times New Roman"/>
          <w:sz w:val="28"/>
          <w:szCs w:val="28"/>
        </w:rPr>
        <w:t>оставления субсидий муниципальному</w:t>
      </w:r>
      <w:r w:rsidR="00706863" w:rsidRPr="00EC5016">
        <w:rPr>
          <w:rFonts w:ascii="Times New Roman" w:hAnsi="Times New Roman" w:cs="Times New Roman"/>
          <w:sz w:val="28"/>
          <w:szCs w:val="28"/>
        </w:rPr>
        <w:t xml:space="preserve"> бюджетн</w:t>
      </w:r>
      <w:r w:rsidR="00EC5016" w:rsidRPr="00EC5016">
        <w:rPr>
          <w:rFonts w:ascii="Times New Roman" w:hAnsi="Times New Roman" w:cs="Times New Roman"/>
          <w:sz w:val="28"/>
          <w:szCs w:val="28"/>
        </w:rPr>
        <w:t>ому</w:t>
      </w:r>
      <w:r w:rsidR="00706863" w:rsidRPr="00EC5016">
        <w:rPr>
          <w:rFonts w:ascii="Times New Roman" w:hAnsi="Times New Roman" w:cs="Times New Roman"/>
          <w:sz w:val="28"/>
          <w:szCs w:val="28"/>
        </w:rPr>
        <w:t xml:space="preserve"> учреждени</w:t>
      </w:r>
      <w:r w:rsidR="00EC5016" w:rsidRPr="00EC5016">
        <w:rPr>
          <w:rFonts w:ascii="Times New Roman" w:hAnsi="Times New Roman" w:cs="Times New Roman"/>
          <w:sz w:val="28"/>
          <w:szCs w:val="28"/>
        </w:rPr>
        <w:t>ю, находяще</w:t>
      </w:r>
      <w:r w:rsidR="00706863" w:rsidRPr="00EC5016">
        <w:rPr>
          <w:rFonts w:ascii="Times New Roman" w:hAnsi="Times New Roman" w:cs="Times New Roman"/>
          <w:sz w:val="28"/>
          <w:szCs w:val="28"/>
        </w:rPr>
        <w:t>м</w:t>
      </w:r>
      <w:r w:rsidR="00EC5016" w:rsidRPr="00EC5016">
        <w:rPr>
          <w:rFonts w:ascii="Times New Roman" w:hAnsi="Times New Roman" w:cs="Times New Roman"/>
          <w:sz w:val="28"/>
          <w:szCs w:val="28"/>
        </w:rPr>
        <w:t>у</w:t>
      </w:r>
      <w:r w:rsidR="00706863" w:rsidRPr="00EC5016">
        <w:rPr>
          <w:rFonts w:ascii="Times New Roman" w:hAnsi="Times New Roman" w:cs="Times New Roman"/>
          <w:sz w:val="28"/>
          <w:szCs w:val="28"/>
        </w:rPr>
        <w:t xml:space="preserve">ся в ведомственном подчинении департамента </w:t>
      </w:r>
      <w:r w:rsidR="00EC5016" w:rsidRPr="00EC5016">
        <w:rPr>
          <w:rFonts w:ascii="Times New Roman" w:hAnsi="Times New Roman" w:cs="Times New Roman"/>
          <w:sz w:val="28"/>
          <w:szCs w:val="28"/>
        </w:rPr>
        <w:t>общественной безопасности</w:t>
      </w:r>
      <w:r w:rsidR="00706863" w:rsidRPr="00EC5016">
        <w:rPr>
          <w:rFonts w:ascii="Times New Roman" w:hAnsi="Times New Roman" w:cs="Times New Roman"/>
          <w:sz w:val="28"/>
          <w:szCs w:val="28"/>
        </w:rPr>
        <w:t xml:space="preserve"> администрации городского округа Тольятти, в соответствии с абзацем вторым пункта 1 статьи 78.1 Бюджетного кодекса Российской Федерации" (газета "Городские ведомости", 2019, 2</w:t>
      </w:r>
      <w:r w:rsidR="00EC5016" w:rsidRPr="00EC5016">
        <w:rPr>
          <w:rFonts w:ascii="Times New Roman" w:hAnsi="Times New Roman" w:cs="Times New Roman"/>
          <w:sz w:val="28"/>
          <w:szCs w:val="28"/>
        </w:rPr>
        <w:t>8</w:t>
      </w:r>
      <w:r w:rsidR="00706863" w:rsidRPr="00EC5016">
        <w:rPr>
          <w:rFonts w:ascii="Times New Roman" w:hAnsi="Times New Roman" w:cs="Times New Roman"/>
          <w:sz w:val="28"/>
          <w:szCs w:val="28"/>
        </w:rPr>
        <w:t xml:space="preserve"> </w:t>
      </w:r>
      <w:r w:rsidR="00EC5016" w:rsidRPr="00EC5016">
        <w:rPr>
          <w:rFonts w:ascii="Times New Roman" w:hAnsi="Times New Roman" w:cs="Times New Roman"/>
          <w:sz w:val="28"/>
          <w:szCs w:val="28"/>
        </w:rPr>
        <w:t>июня, 46</w:t>
      </w:r>
      <w:r w:rsidR="00706863" w:rsidRPr="00EC5016">
        <w:rPr>
          <w:rFonts w:ascii="Times New Roman" w:hAnsi="Times New Roman" w:cs="Times New Roman"/>
          <w:sz w:val="28"/>
          <w:szCs w:val="28"/>
        </w:rPr>
        <w:t>).</w:t>
      </w:r>
      <w:proofErr w:type="gramEnd"/>
    </w:p>
    <w:p w:rsidR="00706863" w:rsidRPr="00EC5016" w:rsidRDefault="00D053C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9</w:t>
      </w:r>
      <w:r w:rsidR="00706863" w:rsidRPr="00EC5016">
        <w:rPr>
          <w:rFonts w:ascii="Times New Roman" w:hAnsi="Times New Roman" w:cs="Times New Roman"/>
          <w:sz w:val="28"/>
          <w:szCs w:val="28"/>
        </w:rPr>
        <w:t xml:space="preserve">. Установить, что ежемесячные доплаты работникам, указанные в </w:t>
      </w:r>
      <w:hyperlink w:anchor="P20">
        <w:r w:rsidR="00706863" w:rsidRPr="00EC5016">
          <w:rPr>
            <w:rFonts w:ascii="Times New Roman" w:hAnsi="Times New Roman" w:cs="Times New Roman"/>
            <w:sz w:val="28"/>
            <w:szCs w:val="28"/>
          </w:rPr>
          <w:t>пункте 2</w:t>
        </w:r>
      </w:hyperlink>
      <w:r w:rsidR="00706863" w:rsidRPr="00EC5016">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00706863" w:rsidRPr="00EC5016">
        <w:rPr>
          <w:rFonts w:ascii="Times New Roman" w:hAnsi="Times New Roman" w:cs="Times New Roman"/>
          <w:sz w:val="28"/>
          <w:szCs w:val="28"/>
        </w:rPr>
        <w:t>остановления, осуществляются на срок, определенный Трехсторонним соглашением.</w:t>
      </w:r>
    </w:p>
    <w:p w:rsidR="00706863" w:rsidRPr="00EC5016" w:rsidRDefault="00706863">
      <w:pPr>
        <w:pStyle w:val="ConsPlusNormal"/>
        <w:spacing w:before="200"/>
        <w:ind w:firstLine="540"/>
        <w:jc w:val="both"/>
        <w:rPr>
          <w:rFonts w:ascii="Times New Roman" w:hAnsi="Times New Roman" w:cs="Times New Roman"/>
          <w:sz w:val="28"/>
          <w:szCs w:val="28"/>
        </w:rPr>
      </w:pPr>
      <w:r w:rsidRPr="00EC5016">
        <w:rPr>
          <w:rFonts w:ascii="Times New Roman" w:hAnsi="Times New Roman" w:cs="Times New Roman"/>
          <w:sz w:val="28"/>
          <w:szCs w:val="28"/>
        </w:rPr>
        <w:t>1</w:t>
      </w:r>
      <w:r w:rsidR="00D053C8">
        <w:rPr>
          <w:rFonts w:ascii="Times New Roman" w:hAnsi="Times New Roman" w:cs="Times New Roman"/>
          <w:sz w:val="28"/>
          <w:szCs w:val="28"/>
        </w:rPr>
        <w:t>0</w:t>
      </w:r>
      <w:r w:rsidRPr="00EC5016">
        <w:rPr>
          <w:rFonts w:ascii="Times New Roman" w:hAnsi="Times New Roman" w:cs="Times New Roman"/>
          <w:sz w:val="28"/>
          <w:szCs w:val="28"/>
        </w:rPr>
        <w:t xml:space="preserve">. Организационному управлению администрации городского округа Тольятти (Власов В.А.) опубликовать настоящее </w:t>
      </w:r>
      <w:r w:rsidR="008F5B46">
        <w:rPr>
          <w:rFonts w:ascii="Times New Roman" w:hAnsi="Times New Roman" w:cs="Times New Roman"/>
          <w:sz w:val="28"/>
          <w:szCs w:val="28"/>
        </w:rPr>
        <w:t>п</w:t>
      </w:r>
      <w:r w:rsidRPr="00EC5016">
        <w:rPr>
          <w:rFonts w:ascii="Times New Roman" w:hAnsi="Times New Roman" w:cs="Times New Roman"/>
          <w:sz w:val="28"/>
          <w:szCs w:val="28"/>
        </w:rPr>
        <w:t>остановление в газете "Городские ведомости".</w:t>
      </w:r>
    </w:p>
    <w:p w:rsidR="00706863" w:rsidRPr="00EC5016" w:rsidRDefault="00706863">
      <w:pPr>
        <w:pStyle w:val="ConsPlusNormal"/>
        <w:spacing w:before="200"/>
        <w:ind w:firstLine="540"/>
        <w:jc w:val="both"/>
        <w:rPr>
          <w:rFonts w:ascii="Times New Roman" w:hAnsi="Times New Roman" w:cs="Times New Roman"/>
          <w:sz w:val="28"/>
          <w:szCs w:val="28"/>
        </w:rPr>
      </w:pPr>
      <w:r w:rsidRPr="00EC5016">
        <w:rPr>
          <w:rFonts w:ascii="Times New Roman" w:hAnsi="Times New Roman" w:cs="Times New Roman"/>
          <w:sz w:val="28"/>
          <w:szCs w:val="28"/>
        </w:rPr>
        <w:t>1</w:t>
      </w:r>
      <w:r w:rsidR="00D053C8">
        <w:rPr>
          <w:rFonts w:ascii="Times New Roman" w:hAnsi="Times New Roman" w:cs="Times New Roman"/>
          <w:sz w:val="28"/>
          <w:szCs w:val="28"/>
        </w:rPr>
        <w:t>1</w:t>
      </w:r>
      <w:r w:rsidRPr="00EC5016">
        <w:rPr>
          <w:rFonts w:ascii="Times New Roman" w:hAnsi="Times New Roman" w:cs="Times New Roman"/>
          <w:sz w:val="28"/>
          <w:szCs w:val="28"/>
        </w:rPr>
        <w:t xml:space="preserve">. Настоящее </w:t>
      </w:r>
      <w:r w:rsidR="008F5B46">
        <w:rPr>
          <w:rFonts w:ascii="Times New Roman" w:hAnsi="Times New Roman" w:cs="Times New Roman"/>
          <w:sz w:val="28"/>
          <w:szCs w:val="28"/>
        </w:rPr>
        <w:t>п</w:t>
      </w:r>
      <w:r w:rsidRPr="00EC5016">
        <w:rPr>
          <w:rFonts w:ascii="Times New Roman" w:hAnsi="Times New Roman" w:cs="Times New Roman"/>
          <w:sz w:val="28"/>
          <w:szCs w:val="28"/>
        </w:rPr>
        <w:t>остановление вступает в силу после дня его официального опубликования.</w:t>
      </w:r>
    </w:p>
    <w:p w:rsidR="00706863" w:rsidRPr="00EC5016" w:rsidRDefault="00706863">
      <w:pPr>
        <w:pStyle w:val="ConsPlusNormal"/>
        <w:spacing w:before="200"/>
        <w:ind w:firstLine="540"/>
        <w:jc w:val="both"/>
        <w:rPr>
          <w:rFonts w:ascii="Times New Roman" w:hAnsi="Times New Roman" w:cs="Times New Roman"/>
          <w:sz w:val="28"/>
          <w:szCs w:val="28"/>
        </w:rPr>
      </w:pPr>
      <w:r w:rsidRPr="00EC5016">
        <w:rPr>
          <w:rFonts w:ascii="Times New Roman" w:hAnsi="Times New Roman" w:cs="Times New Roman"/>
          <w:sz w:val="28"/>
          <w:szCs w:val="28"/>
        </w:rPr>
        <w:lastRenderedPageBreak/>
        <w:t>1</w:t>
      </w:r>
      <w:r w:rsidR="00D053C8">
        <w:rPr>
          <w:rFonts w:ascii="Times New Roman" w:hAnsi="Times New Roman" w:cs="Times New Roman"/>
          <w:sz w:val="28"/>
          <w:szCs w:val="28"/>
        </w:rPr>
        <w:t>2</w:t>
      </w:r>
      <w:r w:rsidRPr="00EC5016">
        <w:rPr>
          <w:rFonts w:ascii="Times New Roman" w:hAnsi="Times New Roman" w:cs="Times New Roman"/>
          <w:sz w:val="28"/>
          <w:szCs w:val="28"/>
        </w:rPr>
        <w:t xml:space="preserve">. </w:t>
      </w:r>
      <w:proofErr w:type="gramStart"/>
      <w:r w:rsidRPr="00EC5016">
        <w:rPr>
          <w:rFonts w:ascii="Times New Roman" w:hAnsi="Times New Roman" w:cs="Times New Roman"/>
          <w:sz w:val="28"/>
          <w:szCs w:val="28"/>
        </w:rPr>
        <w:t xml:space="preserve">Контроль </w:t>
      </w:r>
      <w:r w:rsidR="00EC5016" w:rsidRPr="00EC5016">
        <w:rPr>
          <w:rFonts w:ascii="Times New Roman" w:hAnsi="Times New Roman" w:cs="Times New Roman"/>
          <w:sz w:val="28"/>
          <w:szCs w:val="28"/>
        </w:rPr>
        <w:t>за</w:t>
      </w:r>
      <w:proofErr w:type="gramEnd"/>
      <w:r w:rsidR="00EC5016" w:rsidRPr="00EC5016">
        <w:rPr>
          <w:rFonts w:ascii="Times New Roman" w:hAnsi="Times New Roman" w:cs="Times New Roman"/>
          <w:sz w:val="28"/>
          <w:szCs w:val="28"/>
        </w:rPr>
        <w:t xml:space="preserve"> </w:t>
      </w:r>
      <w:r w:rsidRPr="00EC5016">
        <w:rPr>
          <w:rFonts w:ascii="Times New Roman" w:hAnsi="Times New Roman" w:cs="Times New Roman"/>
          <w:sz w:val="28"/>
          <w:szCs w:val="28"/>
        </w:rPr>
        <w:t>исполнени</w:t>
      </w:r>
      <w:r w:rsidR="00EC5016" w:rsidRPr="00EC5016">
        <w:rPr>
          <w:rFonts w:ascii="Times New Roman" w:hAnsi="Times New Roman" w:cs="Times New Roman"/>
          <w:sz w:val="28"/>
          <w:szCs w:val="28"/>
        </w:rPr>
        <w:t>ем</w:t>
      </w:r>
      <w:r w:rsidRPr="00EC5016">
        <w:rPr>
          <w:rFonts w:ascii="Times New Roman" w:hAnsi="Times New Roman" w:cs="Times New Roman"/>
          <w:sz w:val="28"/>
          <w:szCs w:val="28"/>
        </w:rPr>
        <w:t xml:space="preserve"> настоящего </w:t>
      </w:r>
      <w:r w:rsidR="008F5B46">
        <w:rPr>
          <w:rFonts w:ascii="Times New Roman" w:hAnsi="Times New Roman" w:cs="Times New Roman"/>
          <w:sz w:val="28"/>
          <w:szCs w:val="28"/>
        </w:rPr>
        <w:t>п</w:t>
      </w:r>
      <w:r w:rsidRPr="00EC5016">
        <w:rPr>
          <w:rFonts w:ascii="Times New Roman" w:hAnsi="Times New Roman" w:cs="Times New Roman"/>
          <w:sz w:val="28"/>
          <w:szCs w:val="28"/>
        </w:rPr>
        <w:t>остановления</w:t>
      </w:r>
      <w:r w:rsidR="00EC5016" w:rsidRPr="00EC5016">
        <w:rPr>
          <w:rFonts w:ascii="Times New Roman" w:hAnsi="Times New Roman" w:cs="Times New Roman"/>
          <w:sz w:val="28"/>
          <w:szCs w:val="28"/>
        </w:rPr>
        <w:t xml:space="preserve"> оставляю за собой</w:t>
      </w:r>
      <w:r w:rsidRPr="00EC5016">
        <w:rPr>
          <w:rFonts w:ascii="Times New Roman" w:hAnsi="Times New Roman" w:cs="Times New Roman"/>
          <w:sz w:val="28"/>
          <w:szCs w:val="28"/>
        </w:rPr>
        <w:t>.</w:t>
      </w:r>
    </w:p>
    <w:p w:rsidR="00706863" w:rsidRDefault="00706863">
      <w:pPr>
        <w:pStyle w:val="ConsPlusNormal"/>
        <w:jc w:val="both"/>
        <w:rPr>
          <w:rFonts w:ascii="Times New Roman" w:hAnsi="Times New Roman" w:cs="Times New Roman"/>
          <w:sz w:val="28"/>
          <w:szCs w:val="28"/>
        </w:rPr>
      </w:pPr>
    </w:p>
    <w:p w:rsidR="00EC5016" w:rsidRPr="00EC5016" w:rsidRDefault="00EC5016">
      <w:pPr>
        <w:pStyle w:val="ConsPlusNormal"/>
        <w:jc w:val="both"/>
        <w:rPr>
          <w:rFonts w:ascii="Times New Roman" w:hAnsi="Times New Roman" w:cs="Times New Roman"/>
          <w:sz w:val="28"/>
          <w:szCs w:val="28"/>
        </w:rPr>
      </w:pPr>
    </w:p>
    <w:p w:rsidR="00706863" w:rsidRPr="00EC5016" w:rsidRDefault="00706863" w:rsidP="00EC5016">
      <w:pPr>
        <w:pStyle w:val="ConsPlusNormal"/>
        <w:rPr>
          <w:rFonts w:ascii="Times New Roman" w:hAnsi="Times New Roman" w:cs="Times New Roman"/>
          <w:sz w:val="28"/>
          <w:szCs w:val="28"/>
        </w:rPr>
      </w:pPr>
      <w:r w:rsidRPr="00EC5016">
        <w:rPr>
          <w:rFonts w:ascii="Times New Roman" w:hAnsi="Times New Roman" w:cs="Times New Roman"/>
          <w:sz w:val="28"/>
          <w:szCs w:val="28"/>
        </w:rPr>
        <w:t>Глава</w:t>
      </w:r>
      <w:r w:rsidR="00EC5016" w:rsidRPr="00EC5016">
        <w:rPr>
          <w:rFonts w:ascii="Times New Roman" w:hAnsi="Times New Roman" w:cs="Times New Roman"/>
          <w:sz w:val="28"/>
          <w:szCs w:val="28"/>
        </w:rPr>
        <w:t xml:space="preserve"> </w:t>
      </w:r>
      <w:r w:rsidRPr="00EC5016">
        <w:rPr>
          <w:rFonts w:ascii="Times New Roman" w:hAnsi="Times New Roman" w:cs="Times New Roman"/>
          <w:sz w:val="28"/>
          <w:szCs w:val="28"/>
        </w:rPr>
        <w:t>городского округа</w:t>
      </w:r>
      <w:r w:rsidR="00EC5016" w:rsidRPr="00EC5016">
        <w:rPr>
          <w:rFonts w:ascii="Times New Roman" w:hAnsi="Times New Roman" w:cs="Times New Roman"/>
          <w:sz w:val="28"/>
          <w:szCs w:val="28"/>
        </w:rPr>
        <w:tab/>
      </w:r>
      <w:r w:rsidR="00EC5016" w:rsidRPr="00EC5016">
        <w:rPr>
          <w:rFonts w:ascii="Times New Roman" w:hAnsi="Times New Roman" w:cs="Times New Roman"/>
          <w:sz w:val="28"/>
          <w:szCs w:val="28"/>
        </w:rPr>
        <w:tab/>
      </w:r>
      <w:r w:rsidR="00EC5016" w:rsidRPr="00EC5016">
        <w:rPr>
          <w:rFonts w:ascii="Times New Roman" w:hAnsi="Times New Roman" w:cs="Times New Roman"/>
          <w:sz w:val="28"/>
          <w:szCs w:val="28"/>
        </w:rPr>
        <w:tab/>
      </w:r>
      <w:r w:rsidR="00EC5016" w:rsidRPr="00EC5016">
        <w:rPr>
          <w:rFonts w:ascii="Times New Roman" w:hAnsi="Times New Roman" w:cs="Times New Roman"/>
          <w:sz w:val="28"/>
          <w:szCs w:val="28"/>
        </w:rPr>
        <w:tab/>
      </w:r>
      <w:r w:rsidR="00EC5016" w:rsidRPr="00EC5016">
        <w:rPr>
          <w:rFonts w:ascii="Times New Roman" w:hAnsi="Times New Roman" w:cs="Times New Roman"/>
          <w:sz w:val="28"/>
          <w:szCs w:val="28"/>
        </w:rPr>
        <w:tab/>
      </w:r>
      <w:r w:rsidR="00EC5016" w:rsidRPr="00EC5016">
        <w:rPr>
          <w:rFonts w:ascii="Times New Roman" w:hAnsi="Times New Roman" w:cs="Times New Roman"/>
          <w:sz w:val="28"/>
          <w:szCs w:val="28"/>
        </w:rPr>
        <w:tab/>
      </w:r>
      <w:r w:rsidR="00EC5016" w:rsidRPr="00EC5016">
        <w:rPr>
          <w:rFonts w:ascii="Times New Roman" w:hAnsi="Times New Roman" w:cs="Times New Roman"/>
          <w:sz w:val="28"/>
          <w:szCs w:val="28"/>
        </w:rPr>
        <w:tab/>
      </w:r>
      <w:r w:rsidRPr="00EC5016">
        <w:rPr>
          <w:rFonts w:ascii="Times New Roman" w:hAnsi="Times New Roman" w:cs="Times New Roman"/>
          <w:sz w:val="28"/>
          <w:szCs w:val="28"/>
        </w:rPr>
        <w:t>Н.А.РЕНЦ</w:t>
      </w:r>
    </w:p>
    <w:p w:rsidR="00706863" w:rsidRPr="004C4B64" w:rsidRDefault="00706863">
      <w:pPr>
        <w:pStyle w:val="ConsPlusNormal"/>
        <w:jc w:val="both"/>
        <w:rPr>
          <w:rFonts w:ascii="Times New Roman" w:hAnsi="Times New Roman" w:cs="Times New Roman"/>
          <w:sz w:val="24"/>
          <w:szCs w:val="24"/>
        </w:rPr>
      </w:pPr>
    </w:p>
    <w:p w:rsidR="00706863" w:rsidRPr="004C4B64" w:rsidRDefault="00706863">
      <w:pPr>
        <w:pStyle w:val="ConsPlusNormal"/>
        <w:jc w:val="both"/>
        <w:rPr>
          <w:rFonts w:ascii="Times New Roman" w:hAnsi="Times New Roman" w:cs="Times New Roman"/>
          <w:sz w:val="24"/>
          <w:szCs w:val="24"/>
        </w:rPr>
      </w:pPr>
    </w:p>
    <w:p w:rsidR="00706863" w:rsidRPr="004C4B64" w:rsidRDefault="00706863">
      <w:pPr>
        <w:pStyle w:val="ConsPlusNormal"/>
        <w:jc w:val="both"/>
        <w:rPr>
          <w:rFonts w:ascii="Times New Roman" w:hAnsi="Times New Roman" w:cs="Times New Roman"/>
          <w:sz w:val="24"/>
          <w:szCs w:val="24"/>
        </w:rPr>
      </w:pPr>
    </w:p>
    <w:p w:rsidR="00706863" w:rsidRPr="004C4B64" w:rsidRDefault="00706863">
      <w:pPr>
        <w:pStyle w:val="ConsPlusNormal"/>
        <w:jc w:val="both"/>
        <w:rPr>
          <w:rFonts w:ascii="Times New Roman" w:hAnsi="Times New Roman" w:cs="Times New Roman"/>
          <w:sz w:val="24"/>
          <w:szCs w:val="24"/>
        </w:rPr>
      </w:pPr>
    </w:p>
    <w:p w:rsidR="00706863" w:rsidRPr="004C4B64" w:rsidRDefault="00706863">
      <w:pPr>
        <w:pStyle w:val="ConsPlusNormal"/>
        <w:jc w:val="both"/>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EC5016" w:rsidRDefault="00EC501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8F5B46" w:rsidRDefault="008F5B46">
      <w:pPr>
        <w:pStyle w:val="ConsPlusNormal"/>
        <w:jc w:val="right"/>
        <w:outlineLvl w:val="0"/>
        <w:rPr>
          <w:rFonts w:ascii="Times New Roman" w:hAnsi="Times New Roman" w:cs="Times New Roman"/>
          <w:sz w:val="24"/>
          <w:szCs w:val="24"/>
        </w:rPr>
      </w:pPr>
    </w:p>
    <w:p w:rsidR="00706863" w:rsidRPr="004C4B64" w:rsidRDefault="00706863">
      <w:pPr>
        <w:pStyle w:val="ConsPlusNormal"/>
        <w:jc w:val="right"/>
        <w:outlineLvl w:val="0"/>
        <w:rPr>
          <w:rFonts w:ascii="Times New Roman" w:hAnsi="Times New Roman" w:cs="Times New Roman"/>
          <w:sz w:val="24"/>
          <w:szCs w:val="24"/>
        </w:rPr>
      </w:pPr>
      <w:r w:rsidRPr="004C4B64">
        <w:rPr>
          <w:rFonts w:ascii="Times New Roman" w:hAnsi="Times New Roman" w:cs="Times New Roman"/>
          <w:sz w:val="24"/>
          <w:szCs w:val="24"/>
        </w:rPr>
        <w:lastRenderedPageBreak/>
        <w:t>Утвержден</w:t>
      </w:r>
    </w:p>
    <w:p w:rsidR="00706863" w:rsidRPr="004C4B64" w:rsidRDefault="008F5B46">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706863" w:rsidRPr="004C4B64">
        <w:rPr>
          <w:rFonts w:ascii="Times New Roman" w:hAnsi="Times New Roman" w:cs="Times New Roman"/>
          <w:sz w:val="24"/>
          <w:szCs w:val="24"/>
        </w:rPr>
        <w:t>остановлением</w:t>
      </w:r>
    </w:p>
    <w:p w:rsidR="00706863" w:rsidRPr="004C4B64" w:rsidRDefault="00706863">
      <w:pPr>
        <w:pStyle w:val="ConsPlusNormal"/>
        <w:jc w:val="right"/>
        <w:rPr>
          <w:rFonts w:ascii="Times New Roman" w:hAnsi="Times New Roman" w:cs="Times New Roman"/>
          <w:sz w:val="24"/>
          <w:szCs w:val="24"/>
        </w:rPr>
      </w:pPr>
      <w:r w:rsidRPr="004C4B64">
        <w:rPr>
          <w:rFonts w:ascii="Times New Roman" w:hAnsi="Times New Roman" w:cs="Times New Roman"/>
          <w:sz w:val="24"/>
          <w:szCs w:val="24"/>
        </w:rPr>
        <w:t>администрации городского округа Тольятти</w:t>
      </w:r>
    </w:p>
    <w:p w:rsidR="00706863" w:rsidRPr="004C4B64" w:rsidRDefault="00706863">
      <w:pPr>
        <w:pStyle w:val="ConsPlusNormal"/>
        <w:jc w:val="right"/>
        <w:rPr>
          <w:rFonts w:ascii="Times New Roman" w:hAnsi="Times New Roman" w:cs="Times New Roman"/>
          <w:sz w:val="24"/>
          <w:szCs w:val="24"/>
        </w:rPr>
      </w:pPr>
      <w:r w:rsidRPr="004C4B64">
        <w:rPr>
          <w:rFonts w:ascii="Times New Roman" w:hAnsi="Times New Roman" w:cs="Times New Roman"/>
          <w:sz w:val="24"/>
          <w:szCs w:val="24"/>
        </w:rPr>
        <w:t xml:space="preserve">от </w:t>
      </w:r>
      <w:r w:rsidR="00EC5016">
        <w:rPr>
          <w:rFonts w:ascii="Times New Roman" w:hAnsi="Times New Roman" w:cs="Times New Roman"/>
          <w:sz w:val="24"/>
          <w:szCs w:val="24"/>
        </w:rPr>
        <w:t>_________</w:t>
      </w:r>
      <w:r w:rsidRPr="004C4B64">
        <w:rPr>
          <w:rFonts w:ascii="Times New Roman" w:hAnsi="Times New Roman" w:cs="Times New Roman"/>
          <w:sz w:val="24"/>
          <w:szCs w:val="24"/>
        </w:rPr>
        <w:t xml:space="preserve"> N </w:t>
      </w:r>
      <w:r w:rsidR="00EC5016">
        <w:rPr>
          <w:rFonts w:ascii="Times New Roman" w:hAnsi="Times New Roman" w:cs="Times New Roman"/>
          <w:sz w:val="24"/>
          <w:szCs w:val="24"/>
        </w:rPr>
        <w:t>________</w:t>
      </w:r>
    </w:p>
    <w:p w:rsidR="00706863" w:rsidRDefault="00706863">
      <w:pPr>
        <w:pStyle w:val="ConsPlusNormal"/>
        <w:jc w:val="both"/>
        <w:rPr>
          <w:rFonts w:ascii="Times New Roman" w:hAnsi="Times New Roman" w:cs="Times New Roman"/>
          <w:sz w:val="24"/>
          <w:szCs w:val="24"/>
        </w:rPr>
      </w:pPr>
    </w:p>
    <w:p w:rsidR="00EE7229" w:rsidRPr="004C4B64" w:rsidRDefault="00EE7229">
      <w:pPr>
        <w:pStyle w:val="ConsPlusNormal"/>
        <w:jc w:val="both"/>
        <w:rPr>
          <w:rFonts w:ascii="Times New Roman" w:hAnsi="Times New Roman" w:cs="Times New Roman"/>
          <w:sz w:val="24"/>
          <w:szCs w:val="24"/>
        </w:rPr>
      </w:pPr>
    </w:p>
    <w:p w:rsidR="00706863" w:rsidRPr="004C4B64" w:rsidRDefault="00706863">
      <w:pPr>
        <w:pStyle w:val="ConsPlusTitle"/>
        <w:jc w:val="center"/>
        <w:rPr>
          <w:rFonts w:ascii="Times New Roman" w:hAnsi="Times New Roman" w:cs="Times New Roman"/>
          <w:sz w:val="24"/>
          <w:szCs w:val="24"/>
        </w:rPr>
      </w:pPr>
      <w:bookmarkStart w:id="4" w:name="P56"/>
      <w:bookmarkEnd w:id="4"/>
      <w:r w:rsidRPr="004C4B64">
        <w:rPr>
          <w:rFonts w:ascii="Times New Roman" w:hAnsi="Times New Roman" w:cs="Times New Roman"/>
          <w:sz w:val="24"/>
          <w:szCs w:val="24"/>
        </w:rPr>
        <w:t>ПОРЯДОК</w:t>
      </w:r>
    </w:p>
    <w:p w:rsidR="00706863" w:rsidRPr="004C4B64" w:rsidRDefault="00706863">
      <w:pPr>
        <w:pStyle w:val="ConsPlusTitle"/>
        <w:jc w:val="center"/>
        <w:rPr>
          <w:rFonts w:ascii="Times New Roman" w:hAnsi="Times New Roman" w:cs="Times New Roman"/>
          <w:sz w:val="24"/>
          <w:szCs w:val="24"/>
        </w:rPr>
      </w:pPr>
      <w:r w:rsidRPr="004C4B64">
        <w:rPr>
          <w:rFonts w:ascii="Times New Roman" w:hAnsi="Times New Roman" w:cs="Times New Roman"/>
          <w:sz w:val="24"/>
          <w:szCs w:val="24"/>
        </w:rPr>
        <w:t>ОПРЕДЕЛЕНИЯ ОБЪЕМА И УСЛОВИЯ ПРЕДОСТАВЛЕНИЯ СУБСИДИЙ</w:t>
      </w:r>
    </w:p>
    <w:p w:rsidR="00706863" w:rsidRPr="004C4B64" w:rsidRDefault="00706863">
      <w:pPr>
        <w:pStyle w:val="ConsPlusTitle"/>
        <w:jc w:val="center"/>
        <w:rPr>
          <w:rFonts w:ascii="Times New Roman" w:hAnsi="Times New Roman" w:cs="Times New Roman"/>
          <w:sz w:val="24"/>
          <w:szCs w:val="24"/>
        </w:rPr>
      </w:pPr>
      <w:r w:rsidRPr="004C4B64">
        <w:rPr>
          <w:rFonts w:ascii="Times New Roman" w:hAnsi="Times New Roman" w:cs="Times New Roman"/>
          <w:sz w:val="24"/>
          <w:szCs w:val="24"/>
        </w:rPr>
        <w:t>МУНИЦИПАЛЬН</w:t>
      </w:r>
      <w:r w:rsidR="008F5B46">
        <w:rPr>
          <w:rFonts w:ascii="Times New Roman" w:hAnsi="Times New Roman" w:cs="Times New Roman"/>
          <w:sz w:val="24"/>
          <w:szCs w:val="24"/>
        </w:rPr>
        <w:t>ОМУ</w:t>
      </w:r>
      <w:r w:rsidRPr="004C4B64">
        <w:rPr>
          <w:rFonts w:ascii="Times New Roman" w:hAnsi="Times New Roman" w:cs="Times New Roman"/>
          <w:sz w:val="24"/>
          <w:szCs w:val="24"/>
        </w:rPr>
        <w:t xml:space="preserve"> БЮДЖЕТН</w:t>
      </w:r>
      <w:r w:rsidR="008F5B46">
        <w:rPr>
          <w:rFonts w:ascii="Times New Roman" w:hAnsi="Times New Roman" w:cs="Times New Roman"/>
          <w:sz w:val="24"/>
          <w:szCs w:val="24"/>
        </w:rPr>
        <w:t>ОМУ</w:t>
      </w:r>
      <w:r w:rsidRPr="004C4B64">
        <w:rPr>
          <w:rFonts w:ascii="Times New Roman" w:hAnsi="Times New Roman" w:cs="Times New Roman"/>
          <w:sz w:val="24"/>
          <w:szCs w:val="24"/>
        </w:rPr>
        <w:t xml:space="preserve"> УЧРЕЖДЕНИ</w:t>
      </w:r>
      <w:r w:rsidR="008F5B46">
        <w:rPr>
          <w:rFonts w:ascii="Times New Roman" w:hAnsi="Times New Roman" w:cs="Times New Roman"/>
          <w:sz w:val="24"/>
          <w:szCs w:val="24"/>
        </w:rPr>
        <w:t>Ю</w:t>
      </w:r>
      <w:r w:rsidRPr="004C4B64">
        <w:rPr>
          <w:rFonts w:ascii="Times New Roman" w:hAnsi="Times New Roman" w:cs="Times New Roman"/>
          <w:sz w:val="24"/>
          <w:szCs w:val="24"/>
        </w:rPr>
        <w:t>, НАХОДЯЩ</w:t>
      </w:r>
      <w:r w:rsidR="008F5B46">
        <w:rPr>
          <w:rFonts w:ascii="Times New Roman" w:hAnsi="Times New Roman" w:cs="Times New Roman"/>
          <w:sz w:val="24"/>
          <w:szCs w:val="24"/>
        </w:rPr>
        <w:t>ЕМУ</w:t>
      </w:r>
      <w:r w:rsidR="00123B02">
        <w:rPr>
          <w:rFonts w:ascii="Times New Roman" w:hAnsi="Times New Roman" w:cs="Times New Roman"/>
          <w:sz w:val="24"/>
          <w:szCs w:val="24"/>
        </w:rPr>
        <w:t>СЯ</w:t>
      </w:r>
      <w:r w:rsidRPr="004C4B64">
        <w:rPr>
          <w:rFonts w:ascii="Times New Roman" w:hAnsi="Times New Roman" w:cs="Times New Roman"/>
          <w:sz w:val="24"/>
          <w:szCs w:val="24"/>
        </w:rPr>
        <w:t xml:space="preserve"> В ВЕДОМСТВЕННОМ ПОДЧИНЕНИИ</w:t>
      </w:r>
      <w:r w:rsidR="00123B02">
        <w:rPr>
          <w:rFonts w:ascii="Times New Roman" w:hAnsi="Times New Roman" w:cs="Times New Roman"/>
          <w:sz w:val="24"/>
          <w:szCs w:val="24"/>
        </w:rPr>
        <w:t xml:space="preserve"> </w:t>
      </w:r>
      <w:r w:rsidRPr="004C4B64">
        <w:rPr>
          <w:rFonts w:ascii="Times New Roman" w:hAnsi="Times New Roman" w:cs="Times New Roman"/>
          <w:sz w:val="24"/>
          <w:szCs w:val="24"/>
        </w:rPr>
        <w:t xml:space="preserve">ДЕПАРТАМЕНТА </w:t>
      </w:r>
      <w:r w:rsidR="00EC5016">
        <w:rPr>
          <w:rFonts w:ascii="Times New Roman" w:hAnsi="Times New Roman" w:cs="Times New Roman"/>
          <w:sz w:val="24"/>
          <w:szCs w:val="24"/>
        </w:rPr>
        <w:t>ОБЩЕСТВЕННОЙ БЕЗОПАСНОСТИ</w:t>
      </w:r>
      <w:r w:rsidRPr="004C4B64">
        <w:rPr>
          <w:rFonts w:ascii="Times New Roman" w:hAnsi="Times New Roman" w:cs="Times New Roman"/>
          <w:sz w:val="24"/>
          <w:szCs w:val="24"/>
        </w:rPr>
        <w:t xml:space="preserve"> АДМИНИСТРАЦИИ</w:t>
      </w:r>
      <w:r w:rsidR="00123B02">
        <w:rPr>
          <w:rFonts w:ascii="Times New Roman" w:hAnsi="Times New Roman" w:cs="Times New Roman"/>
          <w:sz w:val="24"/>
          <w:szCs w:val="24"/>
        </w:rPr>
        <w:t xml:space="preserve"> </w:t>
      </w:r>
      <w:r w:rsidRPr="004C4B64">
        <w:rPr>
          <w:rFonts w:ascii="Times New Roman" w:hAnsi="Times New Roman" w:cs="Times New Roman"/>
          <w:sz w:val="24"/>
          <w:szCs w:val="24"/>
        </w:rPr>
        <w:t>ГОРОДСКОГО ОКРУГА ТОЛЬЯТТИ, В СООТВЕТСТВИИ С АБЗАЦЕМ ВТОРЫМ</w:t>
      </w:r>
      <w:r w:rsidR="00123B02">
        <w:rPr>
          <w:rFonts w:ascii="Times New Roman" w:hAnsi="Times New Roman" w:cs="Times New Roman"/>
          <w:sz w:val="24"/>
          <w:szCs w:val="24"/>
        </w:rPr>
        <w:t xml:space="preserve"> </w:t>
      </w:r>
      <w:r w:rsidRPr="004C4B64">
        <w:rPr>
          <w:rFonts w:ascii="Times New Roman" w:hAnsi="Times New Roman" w:cs="Times New Roman"/>
          <w:sz w:val="24"/>
          <w:szCs w:val="24"/>
        </w:rPr>
        <w:t>ПУНКТА 1 СТАТЬИ 78.1 БЮДЖЕТНОГО КОДЕКСА РОССИЙСКОЙ ФЕДЕРАЦИИ</w:t>
      </w:r>
    </w:p>
    <w:p w:rsidR="00706863" w:rsidRPr="004C4B64" w:rsidRDefault="00706863">
      <w:pPr>
        <w:pStyle w:val="ConsPlusNormal"/>
        <w:spacing w:after="1"/>
        <w:rPr>
          <w:rFonts w:ascii="Times New Roman" w:hAnsi="Times New Roman" w:cs="Times New Roman"/>
          <w:sz w:val="24"/>
          <w:szCs w:val="24"/>
        </w:rPr>
      </w:pPr>
    </w:p>
    <w:p w:rsidR="00706863" w:rsidRPr="0093009F" w:rsidRDefault="00706863">
      <w:pPr>
        <w:pStyle w:val="ConsPlusTitle"/>
        <w:jc w:val="center"/>
        <w:outlineLvl w:val="1"/>
        <w:rPr>
          <w:rFonts w:ascii="Times New Roman" w:hAnsi="Times New Roman" w:cs="Times New Roman"/>
          <w:sz w:val="28"/>
          <w:szCs w:val="28"/>
        </w:rPr>
      </w:pPr>
      <w:r w:rsidRPr="0093009F">
        <w:rPr>
          <w:rFonts w:ascii="Times New Roman" w:hAnsi="Times New Roman" w:cs="Times New Roman"/>
          <w:sz w:val="28"/>
          <w:szCs w:val="28"/>
        </w:rPr>
        <w:t>1. Общие положения о предоставлении субсидий</w:t>
      </w:r>
    </w:p>
    <w:p w:rsidR="00706863" w:rsidRPr="004C4B64" w:rsidRDefault="00706863">
      <w:pPr>
        <w:pStyle w:val="ConsPlusNormal"/>
        <w:jc w:val="both"/>
        <w:rPr>
          <w:rFonts w:ascii="Times New Roman" w:hAnsi="Times New Roman" w:cs="Times New Roman"/>
          <w:sz w:val="24"/>
          <w:szCs w:val="24"/>
        </w:rPr>
      </w:pPr>
    </w:p>
    <w:p w:rsidR="00706863" w:rsidRPr="00123B02" w:rsidRDefault="00706863">
      <w:pPr>
        <w:pStyle w:val="ConsPlusNormal"/>
        <w:ind w:firstLine="540"/>
        <w:jc w:val="both"/>
        <w:rPr>
          <w:rFonts w:ascii="Times New Roman" w:hAnsi="Times New Roman" w:cs="Times New Roman"/>
          <w:sz w:val="28"/>
          <w:szCs w:val="28"/>
        </w:rPr>
      </w:pPr>
      <w:r w:rsidRPr="00123B02">
        <w:rPr>
          <w:rFonts w:ascii="Times New Roman" w:hAnsi="Times New Roman" w:cs="Times New Roman"/>
          <w:sz w:val="28"/>
          <w:szCs w:val="28"/>
        </w:rPr>
        <w:t xml:space="preserve">1.1. </w:t>
      </w:r>
      <w:proofErr w:type="gramStart"/>
      <w:r w:rsidRPr="00123B02">
        <w:rPr>
          <w:rFonts w:ascii="Times New Roman" w:hAnsi="Times New Roman" w:cs="Times New Roman"/>
          <w:sz w:val="28"/>
          <w:szCs w:val="28"/>
        </w:rPr>
        <w:t xml:space="preserve">Настоящий Порядок разработан в соответствии со </w:t>
      </w:r>
      <w:hyperlink r:id="rId10">
        <w:r w:rsidRPr="00123B02">
          <w:rPr>
            <w:rFonts w:ascii="Times New Roman" w:hAnsi="Times New Roman" w:cs="Times New Roman"/>
            <w:sz w:val="28"/>
            <w:szCs w:val="28"/>
          </w:rPr>
          <w:t>статьей 78.1</w:t>
        </w:r>
      </w:hyperlink>
      <w:r w:rsidRPr="00123B02">
        <w:rPr>
          <w:rFonts w:ascii="Times New Roman" w:hAnsi="Times New Roman" w:cs="Times New Roman"/>
          <w:sz w:val="28"/>
          <w:szCs w:val="28"/>
        </w:rPr>
        <w:t xml:space="preserve"> Бюджетного кодекса Российской Федерации, </w:t>
      </w:r>
      <w:hyperlink r:id="rId11">
        <w:r w:rsidRPr="00123B02">
          <w:rPr>
            <w:rFonts w:ascii="Times New Roman" w:hAnsi="Times New Roman" w:cs="Times New Roman"/>
            <w:sz w:val="28"/>
            <w:szCs w:val="28"/>
          </w:rPr>
          <w:t>постановлением</w:t>
        </w:r>
      </w:hyperlink>
      <w:r w:rsidRPr="00123B02">
        <w:rPr>
          <w:rFonts w:ascii="Times New Roman" w:hAnsi="Times New Roman" w:cs="Times New Roman"/>
          <w:sz w:val="28"/>
          <w:szCs w:val="28"/>
        </w:rPr>
        <w:t xml:space="preserve"> Правительства Российской Федерации от 22.02.2020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устанавливает механизм определения объема и условия предоставления субсидий муниципальн</w:t>
      </w:r>
      <w:r w:rsidR="008F5B46">
        <w:rPr>
          <w:rFonts w:ascii="Times New Roman" w:hAnsi="Times New Roman" w:cs="Times New Roman"/>
          <w:sz w:val="28"/>
          <w:szCs w:val="28"/>
        </w:rPr>
        <w:t>ому</w:t>
      </w:r>
      <w:r w:rsidRPr="00123B02">
        <w:rPr>
          <w:rFonts w:ascii="Times New Roman" w:hAnsi="Times New Roman" w:cs="Times New Roman"/>
          <w:sz w:val="28"/>
          <w:szCs w:val="28"/>
        </w:rPr>
        <w:t xml:space="preserve"> бюджетн</w:t>
      </w:r>
      <w:r w:rsidR="008F5B46">
        <w:rPr>
          <w:rFonts w:ascii="Times New Roman" w:hAnsi="Times New Roman" w:cs="Times New Roman"/>
          <w:sz w:val="28"/>
          <w:szCs w:val="28"/>
        </w:rPr>
        <w:t>ому</w:t>
      </w:r>
      <w:r w:rsidR="00123B02" w:rsidRPr="00123B02">
        <w:rPr>
          <w:rFonts w:ascii="Times New Roman" w:hAnsi="Times New Roman" w:cs="Times New Roman"/>
          <w:sz w:val="28"/>
          <w:szCs w:val="28"/>
        </w:rPr>
        <w:t xml:space="preserve"> </w:t>
      </w:r>
      <w:r w:rsidRPr="00123B02">
        <w:rPr>
          <w:rFonts w:ascii="Times New Roman" w:hAnsi="Times New Roman" w:cs="Times New Roman"/>
          <w:sz w:val="28"/>
          <w:szCs w:val="28"/>
        </w:rPr>
        <w:t>учреждени</w:t>
      </w:r>
      <w:r w:rsidR="008F5B46">
        <w:rPr>
          <w:rFonts w:ascii="Times New Roman" w:hAnsi="Times New Roman" w:cs="Times New Roman"/>
          <w:sz w:val="28"/>
          <w:szCs w:val="28"/>
        </w:rPr>
        <w:t>ю</w:t>
      </w:r>
      <w:r w:rsidRPr="00123B02">
        <w:rPr>
          <w:rFonts w:ascii="Times New Roman" w:hAnsi="Times New Roman" w:cs="Times New Roman"/>
          <w:sz w:val="28"/>
          <w:szCs w:val="28"/>
        </w:rPr>
        <w:t xml:space="preserve"> городского округа</w:t>
      </w:r>
      <w:proofErr w:type="gramEnd"/>
      <w:r w:rsidRPr="00123B02">
        <w:rPr>
          <w:rFonts w:ascii="Times New Roman" w:hAnsi="Times New Roman" w:cs="Times New Roman"/>
          <w:sz w:val="28"/>
          <w:szCs w:val="28"/>
        </w:rPr>
        <w:t xml:space="preserve"> Тольятти, </w:t>
      </w:r>
      <w:proofErr w:type="gramStart"/>
      <w:r w:rsidRPr="00123B02">
        <w:rPr>
          <w:rFonts w:ascii="Times New Roman" w:hAnsi="Times New Roman" w:cs="Times New Roman"/>
          <w:sz w:val="28"/>
          <w:szCs w:val="28"/>
        </w:rPr>
        <w:t>находящ</w:t>
      </w:r>
      <w:r w:rsidR="008F5B46">
        <w:rPr>
          <w:rFonts w:ascii="Times New Roman" w:hAnsi="Times New Roman" w:cs="Times New Roman"/>
          <w:sz w:val="28"/>
          <w:szCs w:val="28"/>
        </w:rPr>
        <w:t>ему</w:t>
      </w:r>
      <w:r w:rsidR="00123B02" w:rsidRPr="00123B02">
        <w:rPr>
          <w:rFonts w:ascii="Times New Roman" w:hAnsi="Times New Roman" w:cs="Times New Roman"/>
          <w:sz w:val="28"/>
          <w:szCs w:val="28"/>
        </w:rPr>
        <w:t>ся</w:t>
      </w:r>
      <w:proofErr w:type="gramEnd"/>
      <w:r w:rsidRPr="00123B02">
        <w:rPr>
          <w:rFonts w:ascii="Times New Roman" w:hAnsi="Times New Roman" w:cs="Times New Roman"/>
          <w:sz w:val="28"/>
          <w:szCs w:val="28"/>
        </w:rPr>
        <w:t xml:space="preserve"> в ведомственном подчинении департамента </w:t>
      </w:r>
      <w:r w:rsidR="00123B02" w:rsidRPr="00123B02">
        <w:rPr>
          <w:rFonts w:ascii="Times New Roman" w:hAnsi="Times New Roman" w:cs="Times New Roman"/>
          <w:sz w:val="28"/>
          <w:szCs w:val="28"/>
        </w:rPr>
        <w:t>общественной безопа</w:t>
      </w:r>
      <w:r w:rsidR="00EC5016" w:rsidRPr="00123B02">
        <w:rPr>
          <w:rFonts w:ascii="Times New Roman" w:hAnsi="Times New Roman" w:cs="Times New Roman"/>
          <w:sz w:val="28"/>
          <w:szCs w:val="28"/>
        </w:rPr>
        <w:t>с</w:t>
      </w:r>
      <w:r w:rsidR="00123B02" w:rsidRPr="00123B02">
        <w:rPr>
          <w:rFonts w:ascii="Times New Roman" w:hAnsi="Times New Roman" w:cs="Times New Roman"/>
          <w:sz w:val="28"/>
          <w:szCs w:val="28"/>
        </w:rPr>
        <w:t>н</w:t>
      </w:r>
      <w:r w:rsidR="00EC5016" w:rsidRPr="00123B02">
        <w:rPr>
          <w:rFonts w:ascii="Times New Roman" w:hAnsi="Times New Roman" w:cs="Times New Roman"/>
          <w:sz w:val="28"/>
          <w:szCs w:val="28"/>
        </w:rPr>
        <w:t>о</w:t>
      </w:r>
      <w:r w:rsidR="00123B02" w:rsidRPr="00123B02">
        <w:rPr>
          <w:rFonts w:ascii="Times New Roman" w:hAnsi="Times New Roman" w:cs="Times New Roman"/>
          <w:sz w:val="28"/>
          <w:szCs w:val="28"/>
        </w:rPr>
        <w:t>с</w:t>
      </w:r>
      <w:r w:rsidR="00EC5016" w:rsidRPr="00123B02">
        <w:rPr>
          <w:rFonts w:ascii="Times New Roman" w:hAnsi="Times New Roman" w:cs="Times New Roman"/>
          <w:sz w:val="28"/>
          <w:szCs w:val="28"/>
        </w:rPr>
        <w:t>ти</w:t>
      </w:r>
      <w:r w:rsidRPr="00123B02">
        <w:rPr>
          <w:rFonts w:ascii="Times New Roman" w:hAnsi="Times New Roman" w:cs="Times New Roman"/>
          <w:sz w:val="28"/>
          <w:szCs w:val="28"/>
        </w:rPr>
        <w:t xml:space="preserve"> администрации городского округа Тольятти, в соответствии с </w:t>
      </w:r>
      <w:hyperlink r:id="rId12">
        <w:r w:rsidRPr="00123B02">
          <w:rPr>
            <w:rFonts w:ascii="Times New Roman" w:hAnsi="Times New Roman" w:cs="Times New Roman"/>
            <w:sz w:val="28"/>
            <w:szCs w:val="28"/>
          </w:rPr>
          <w:t>абзацем вторым пункта 1 статьи 78.1</w:t>
        </w:r>
      </w:hyperlink>
      <w:r w:rsidRPr="00123B02">
        <w:rPr>
          <w:rFonts w:ascii="Times New Roman" w:hAnsi="Times New Roman" w:cs="Times New Roman"/>
          <w:sz w:val="28"/>
          <w:szCs w:val="28"/>
        </w:rPr>
        <w:t xml:space="preserve"> Бюджетного кодекса Российской Федерации (далее - учреждение, субсидия).</w:t>
      </w:r>
    </w:p>
    <w:p w:rsidR="00706863" w:rsidRPr="00123B02" w:rsidRDefault="00706863">
      <w:pPr>
        <w:pStyle w:val="ConsPlusNormal"/>
        <w:spacing w:before="200"/>
        <w:ind w:firstLine="540"/>
        <w:jc w:val="both"/>
        <w:rPr>
          <w:rFonts w:ascii="Times New Roman" w:hAnsi="Times New Roman" w:cs="Times New Roman"/>
          <w:sz w:val="28"/>
          <w:szCs w:val="28"/>
        </w:rPr>
      </w:pPr>
      <w:r w:rsidRPr="00123B02">
        <w:rPr>
          <w:rFonts w:ascii="Times New Roman" w:hAnsi="Times New Roman" w:cs="Times New Roman"/>
          <w:sz w:val="28"/>
          <w:szCs w:val="28"/>
        </w:rPr>
        <w:t>1.2. Главным распорядителем бюджетных средств городского округа Тольятти, до которого в соответствии с бюджетным законодательством как до получателя бюджетных средств городского округа Тольятти доведены в установленном порядке лимиты бюджетных обязательств на предоставление субсидии на соответствующий финансовый год и плановый период</w:t>
      </w:r>
      <w:r w:rsidR="00EE7229">
        <w:rPr>
          <w:rFonts w:ascii="Times New Roman" w:hAnsi="Times New Roman" w:cs="Times New Roman"/>
          <w:sz w:val="28"/>
          <w:szCs w:val="28"/>
        </w:rPr>
        <w:t>,</w:t>
      </w:r>
      <w:r w:rsidRPr="00123B02">
        <w:rPr>
          <w:rFonts w:ascii="Times New Roman" w:hAnsi="Times New Roman" w:cs="Times New Roman"/>
          <w:sz w:val="28"/>
          <w:szCs w:val="28"/>
        </w:rPr>
        <w:t xml:space="preserve"> является департамент </w:t>
      </w:r>
      <w:r w:rsidR="00123B02" w:rsidRPr="00123B02">
        <w:rPr>
          <w:rFonts w:ascii="Times New Roman" w:hAnsi="Times New Roman" w:cs="Times New Roman"/>
          <w:sz w:val="28"/>
          <w:szCs w:val="28"/>
        </w:rPr>
        <w:t>общественной безопасности</w:t>
      </w:r>
      <w:r w:rsidRPr="00123B02">
        <w:rPr>
          <w:rFonts w:ascii="Times New Roman" w:hAnsi="Times New Roman" w:cs="Times New Roman"/>
          <w:sz w:val="28"/>
          <w:szCs w:val="28"/>
        </w:rPr>
        <w:t xml:space="preserve"> администрации городского округа Тольятти (далее - департамент).</w:t>
      </w:r>
    </w:p>
    <w:p w:rsidR="00706863" w:rsidRDefault="00706863" w:rsidP="0093009F">
      <w:pPr>
        <w:pStyle w:val="ConsPlusNormal"/>
        <w:spacing w:before="200" w:line="276" w:lineRule="auto"/>
        <w:ind w:firstLine="540"/>
        <w:jc w:val="both"/>
        <w:rPr>
          <w:rFonts w:ascii="Times New Roman" w:hAnsi="Times New Roman" w:cs="Times New Roman"/>
          <w:sz w:val="28"/>
          <w:szCs w:val="28"/>
        </w:rPr>
      </w:pPr>
      <w:bookmarkStart w:id="5" w:name="P71"/>
      <w:bookmarkEnd w:id="5"/>
      <w:r w:rsidRPr="00123B02">
        <w:rPr>
          <w:rFonts w:ascii="Times New Roman" w:hAnsi="Times New Roman" w:cs="Times New Roman"/>
          <w:sz w:val="28"/>
          <w:szCs w:val="28"/>
        </w:rPr>
        <w:t>1.3. Целью предоставления субсидий является:</w:t>
      </w:r>
    </w:p>
    <w:p w:rsidR="0093009F" w:rsidRDefault="00123B02" w:rsidP="0093009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1076C">
        <w:rPr>
          <w:rFonts w:ascii="Times New Roman" w:hAnsi="Times New Roman" w:cs="Times New Roman"/>
          <w:sz w:val="28"/>
          <w:szCs w:val="28"/>
        </w:rPr>
        <w:t xml:space="preserve">- </w:t>
      </w:r>
      <w:r>
        <w:rPr>
          <w:rFonts w:ascii="Times New Roman" w:hAnsi="Times New Roman" w:cs="Times New Roman"/>
          <w:sz w:val="28"/>
          <w:szCs w:val="28"/>
        </w:rPr>
        <w:t>реализация</w:t>
      </w:r>
      <w:r w:rsidRPr="0031076C">
        <w:rPr>
          <w:rFonts w:ascii="Times New Roman" w:hAnsi="Times New Roman" w:cs="Times New Roman"/>
          <w:sz w:val="28"/>
          <w:szCs w:val="28"/>
        </w:rPr>
        <w:t xml:space="preserve"> мероприяти</w:t>
      </w:r>
      <w:r>
        <w:rPr>
          <w:rFonts w:ascii="Times New Roman" w:hAnsi="Times New Roman" w:cs="Times New Roman"/>
          <w:sz w:val="28"/>
          <w:szCs w:val="28"/>
        </w:rPr>
        <w:t>й, реализуемых</w:t>
      </w:r>
      <w:r w:rsidRPr="0031076C">
        <w:rPr>
          <w:rFonts w:ascii="Times New Roman" w:hAnsi="Times New Roman" w:cs="Times New Roman"/>
          <w:sz w:val="28"/>
          <w:szCs w:val="28"/>
        </w:rPr>
        <w:t xml:space="preserve"> в рамках муниципальных программ, не включенны</w:t>
      </w:r>
      <w:r w:rsidR="0093009F">
        <w:rPr>
          <w:rFonts w:ascii="Times New Roman" w:hAnsi="Times New Roman" w:cs="Times New Roman"/>
          <w:sz w:val="28"/>
          <w:szCs w:val="28"/>
        </w:rPr>
        <w:t>х</w:t>
      </w:r>
      <w:r w:rsidRPr="0031076C">
        <w:rPr>
          <w:rFonts w:ascii="Times New Roman" w:hAnsi="Times New Roman" w:cs="Times New Roman"/>
          <w:sz w:val="28"/>
          <w:szCs w:val="28"/>
        </w:rPr>
        <w:t xml:space="preserve"> в муниципальное задание </w:t>
      </w:r>
      <w:r w:rsidR="0093009F">
        <w:rPr>
          <w:rFonts w:ascii="Times New Roman" w:hAnsi="Times New Roman" w:cs="Times New Roman"/>
          <w:sz w:val="28"/>
          <w:szCs w:val="28"/>
        </w:rPr>
        <w:t>у</w:t>
      </w:r>
      <w:r w:rsidRPr="0031076C">
        <w:rPr>
          <w:rFonts w:ascii="Times New Roman" w:hAnsi="Times New Roman" w:cs="Times New Roman"/>
          <w:sz w:val="28"/>
          <w:szCs w:val="28"/>
        </w:rPr>
        <w:t>чреждени</w:t>
      </w:r>
      <w:r w:rsidR="008F5B46">
        <w:rPr>
          <w:rFonts w:ascii="Times New Roman" w:hAnsi="Times New Roman" w:cs="Times New Roman"/>
          <w:sz w:val="28"/>
          <w:szCs w:val="28"/>
        </w:rPr>
        <w:t>я</w:t>
      </w:r>
      <w:r w:rsidRPr="0031076C">
        <w:rPr>
          <w:rFonts w:ascii="Times New Roman" w:hAnsi="Times New Roman" w:cs="Times New Roman"/>
          <w:sz w:val="28"/>
          <w:szCs w:val="28"/>
        </w:rPr>
        <w:t>;</w:t>
      </w:r>
    </w:p>
    <w:p w:rsidR="00706863" w:rsidRPr="0093009F" w:rsidRDefault="0093009F" w:rsidP="0093009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6863" w:rsidRPr="0093009F">
        <w:rPr>
          <w:rFonts w:ascii="Times New Roman" w:hAnsi="Times New Roman" w:cs="Times New Roman"/>
          <w:sz w:val="28"/>
          <w:szCs w:val="28"/>
        </w:rPr>
        <w:t xml:space="preserve">- </w:t>
      </w:r>
      <w:r w:rsidR="00161440">
        <w:rPr>
          <w:rFonts w:ascii="Times New Roman" w:hAnsi="Times New Roman" w:cs="Times New Roman"/>
          <w:sz w:val="28"/>
          <w:szCs w:val="28"/>
        </w:rPr>
        <w:t xml:space="preserve"> </w:t>
      </w:r>
      <w:r w:rsidR="00706863" w:rsidRPr="0093009F">
        <w:rPr>
          <w:rFonts w:ascii="Times New Roman" w:hAnsi="Times New Roman" w:cs="Times New Roman"/>
          <w:sz w:val="28"/>
          <w:szCs w:val="28"/>
        </w:rPr>
        <w:t>реализация мероприятий, не включенных в муниципальные программы и в муниципальное задание учреждени</w:t>
      </w:r>
      <w:r w:rsidR="008F5B46">
        <w:rPr>
          <w:rFonts w:ascii="Times New Roman" w:hAnsi="Times New Roman" w:cs="Times New Roman"/>
          <w:sz w:val="28"/>
          <w:szCs w:val="28"/>
        </w:rPr>
        <w:t>я</w:t>
      </w:r>
      <w:r w:rsidR="00706863" w:rsidRPr="0093009F">
        <w:rPr>
          <w:rFonts w:ascii="Times New Roman" w:hAnsi="Times New Roman" w:cs="Times New Roman"/>
          <w:sz w:val="28"/>
          <w:szCs w:val="28"/>
        </w:rPr>
        <w:t>.</w:t>
      </w:r>
    </w:p>
    <w:p w:rsidR="00706863" w:rsidRPr="004C4B64" w:rsidRDefault="00706863">
      <w:pPr>
        <w:pStyle w:val="ConsPlusNormal"/>
        <w:jc w:val="both"/>
        <w:rPr>
          <w:rFonts w:ascii="Times New Roman" w:hAnsi="Times New Roman" w:cs="Times New Roman"/>
          <w:sz w:val="24"/>
          <w:szCs w:val="24"/>
        </w:rPr>
      </w:pPr>
    </w:p>
    <w:p w:rsidR="00706863" w:rsidRPr="0093009F" w:rsidRDefault="00706863">
      <w:pPr>
        <w:pStyle w:val="ConsPlusTitle"/>
        <w:jc w:val="center"/>
        <w:outlineLvl w:val="1"/>
        <w:rPr>
          <w:rFonts w:ascii="Times New Roman" w:hAnsi="Times New Roman" w:cs="Times New Roman"/>
          <w:sz w:val="28"/>
          <w:szCs w:val="28"/>
        </w:rPr>
      </w:pPr>
      <w:r w:rsidRPr="0093009F">
        <w:rPr>
          <w:rFonts w:ascii="Times New Roman" w:hAnsi="Times New Roman" w:cs="Times New Roman"/>
          <w:sz w:val="28"/>
          <w:szCs w:val="28"/>
        </w:rPr>
        <w:t>2. Условия и порядок предоставления субсидий</w:t>
      </w:r>
    </w:p>
    <w:p w:rsidR="00706863" w:rsidRPr="004C4B64" w:rsidRDefault="00706863">
      <w:pPr>
        <w:pStyle w:val="ConsPlusNormal"/>
        <w:jc w:val="both"/>
        <w:rPr>
          <w:rFonts w:ascii="Times New Roman" w:hAnsi="Times New Roman" w:cs="Times New Roman"/>
          <w:sz w:val="24"/>
          <w:szCs w:val="24"/>
        </w:rPr>
      </w:pPr>
    </w:p>
    <w:p w:rsidR="00706863" w:rsidRPr="0093009F" w:rsidRDefault="00706863">
      <w:pPr>
        <w:pStyle w:val="ConsPlusNormal"/>
        <w:ind w:firstLine="540"/>
        <w:jc w:val="both"/>
        <w:rPr>
          <w:rFonts w:ascii="Times New Roman" w:hAnsi="Times New Roman" w:cs="Times New Roman"/>
          <w:sz w:val="28"/>
          <w:szCs w:val="28"/>
        </w:rPr>
      </w:pPr>
      <w:bookmarkStart w:id="6" w:name="P77"/>
      <w:bookmarkEnd w:id="6"/>
      <w:r w:rsidRPr="0093009F">
        <w:rPr>
          <w:rFonts w:ascii="Times New Roman" w:hAnsi="Times New Roman" w:cs="Times New Roman"/>
          <w:sz w:val="28"/>
          <w:szCs w:val="28"/>
        </w:rPr>
        <w:t>2.1. В целях получения субсидии учреждение представляет в департамент перечень документов, который включает в себя:</w:t>
      </w:r>
    </w:p>
    <w:p w:rsidR="00D57722" w:rsidRPr="00D070E3" w:rsidRDefault="00D57722" w:rsidP="00D57722">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lastRenderedPageBreak/>
        <w:t xml:space="preserve">2.1.1. </w:t>
      </w:r>
      <w:hyperlink w:anchor="P179">
        <w:r w:rsidRPr="00D070E3">
          <w:rPr>
            <w:rFonts w:ascii="Times New Roman" w:hAnsi="Times New Roman" w:cs="Times New Roman"/>
            <w:sz w:val="28"/>
            <w:szCs w:val="28"/>
          </w:rPr>
          <w:t>Заявку</w:t>
        </w:r>
      </w:hyperlink>
      <w:r w:rsidRPr="00D070E3">
        <w:rPr>
          <w:rFonts w:ascii="Times New Roman" w:hAnsi="Times New Roman" w:cs="Times New Roman"/>
          <w:sz w:val="28"/>
          <w:szCs w:val="28"/>
        </w:rPr>
        <w:t xml:space="preserve"> на получение субсидии (далее - заявка), подготовленную по форме согласно Приложению 1 к настоящему Порядку, с указанием размера субсидии;</w:t>
      </w:r>
    </w:p>
    <w:p w:rsidR="00D57722" w:rsidRPr="00D070E3" w:rsidRDefault="00D57722" w:rsidP="00D57722">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 xml:space="preserve">2.1.2. </w:t>
      </w:r>
      <w:proofErr w:type="gramStart"/>
      <w:r w:rsidRPr="00D070E3">
        <w:rPr>
          <w:rFonts w:ascii="Times New Roman" w:hAnsi="Times New Roman" w:cs="Times New Roman"/>
          <w:sz w:val="28"/>
          <w:szCs w:val="28"/>
        </w:rPr>
        <w:t xml:space="preserve">Пояснительную записку, содержащую обоснование необходимости предоставления бюджетных средств на цели, установленные в </w:t>
      </w:r>
      <w:hyperlink w:anchor="P71">
        <w:r w:rsidRPr="00D070E3">
          <w:rPr>
            <w:rFonts w:ascii="Times New Roman" w:hAnsi="Times New Roman" w:cs="Times New Roman"/>
            <w:sz w:val="28"/>
            <w:szCs w:val="28"/>
          </w:rPr>
          <w:t>пункте 1.3</w:t>
        </w:r>
      </w:hyperlink>
      <w:r w:rsidRPr="00D070E3">
        <w:rPr>
          <w:rFonts w:ascii="Times New Roman" w:hAnsi="Times New Roman" w:cs="Times New Roman"/>
          <w:sz w:val="28"/>
          <w:szCs w:val="28"/>
        </w:rPr>
        <w:t xml:space="preserve"> настоящего Порядка, включая расчет-обоснование суммы субсидии, в том числе предварительную смету затрат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roofErr w:type="gramEnd"/>
    </w:p>
    <w:p w:rsidR="00D57722" w:rsidRPr="00D070E3" w:rsidRDefault="00D57722" w:rsidP="00D57722">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 xml:space="preserve">2.1.3. </w:t>
      </w:r>
      <w:proofErr w:type="gramStart"/>
      <w:r w:rsidRPr="00D070E3">
        <w:rPr>
          <w:rFonts w:ascii="Times New Roman" w:hAnsi="Times New Roman" w:cs="Times New Roman"/>
          <w:sz w:val="28"/>
          <w:szCs w:val="28"/>
        </w:rPr>
        <w:t>Справку налогового органа по состоянию на 1-е число месяца, предшествующего месяцу, в котором планируется заключение соглашения о предоставлении субсидии, об исполнении учреждением обязанности по уплате налогов, сборов, страховых взносов, пеней, штрафов, процентов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w:t>
      </w:r>
      <w:proofErr w:type="gramEnd"/>
      <w:r w:rsidRPr="00D070E3">
        <w:rPr>
          <w:rFonts w:ascii="Times New Roman" w:hAnsi="Times New Roman" w:cs="Times New Roman"/>
          <w:sz w:val="28"/>
          <w:szCs w:val="28"/>
        </w:rPr>
        <w:t>)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D57722" w:rsidRPr="00D070E3" w:rsidRDefault="00D57722" w:rsidP="00D57722">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2.1.4.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D57722" w:rsidRPr="00D070E3" w:rsidRDefault="00D57722" w:rsidP="00D57722">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2.1.5. План мероприятий, в случае если целью предоставления субсидии является проведение мероприятий, в том числе конференций, симпозиумов, выставок;</w:t>
      </w:r>
    </w:p>
    <w:p w:rsidR="00D57722" w:rsidRPr="00D070E3" w:rsidRDefault="00D57722" w:rsidP="00D57722">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2.1.6. 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D57722" w:rsidRPr="00D070E3" w:rsidRDefault="00D57722" w:rsidP="00D57722">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2.1.7. Информацию о планируемом к приобретению имуществе, в случае если целью предоставления субсидии является приобретение имущества;</w:t>
      </w:r>
    </w:p>
    <w:p w:rsidR="00D57722" w:rsidRPr="00D070E3" w:rsidRDefault="00D57722" w:rsidP="00D57722">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 xml:space="preserve">2.1.8. Копии судебных актов, вступивших в законную силу, </w:t>
      </w:r>
      <w:r w:rsidRPr="00D070E3">
        <w:rPr>
          <w:rFonts w:ascii="Times New Roman" w:hAnsi="Times New Roman" w:cs="Times New Roman"/>
          <w:sz w:val="28"/>
          <w:szCs w:val="28"/>
        </w:rPr>
        <w:lastRenderedPageBreak/>
        <w:t>исполнительных документов, если целью предоставления субсидии является погашение задолженности по таким актам.</w:t>
      </w:r>
    </w:p>
    <w:p w:rsidR="00706863" w:rsidRPr="0093009F" w:rsidRDefault="00706863">
      <w:pPr>
        <w:pStyle w:val="ConsPlusNormal"/>
        <w:spacing w:before="200"/>
        <w:ind w:firstLine="540"/>
        <w:jc w:val="both"/>
        <w:rPr>
          <w:rFonts w:ascii="Times New Roman" w:hAnsi="Times New Roman" w:cs="Times New Roman"/>
          <w:sz w:val="28"/>
          <w:szCs w:val="28"/>
        </w:rPr>
      </w:pPr>
      <w:r w:rsidRPr="0093009F">
        <w:rPr>
          <w:rFonts w:ascii="Times New Roman" w:hAnsi="Times New Roman" w:cs="Times New Roman"/>
          <w:sz w:val="28"/>
          <w:szCs w:val="28"/>
        </w:rPr>
        <w:t>2.2. Порядок расчета размера субсидии:</w:t>
      </w:r>
    </w:p>
    <w:p w:rsidR="00706863" w:rsidRPr="0093009F" w:rsidRDefault="00706863">
      <w:pPr>
        <w:pStyle w:val="ConsPlusNormal"/>
        <w:spacing w:before="200"/>
        <w:ind w:firstLine="540"/>
        <w:jc w:val="both"/>
        <w:rPr>
          <w:rFonts w:ascii="Times New Roman" w:hAnsi="Times New Roman" w:cs="Times New Roman"/>
          <w:sz w:val="28"/>
          <w:szCs w:val="28"/>
        </w:rPr>
      </w:pPr>
      <w:r w:rsidRPr="0093009F">
        <w:rPr>
          <w:rFonts w:ascii="Times New Roman" w:hAnsi="Times New Roman" w:cs="Times New Roman"/>
          <w:sz w:val="28"/>
          <w:szCs w:val="28"/>
        </w:rPr>
        <w:t>2.2.</w:t>
      </w:r>
      <w:r w:rsidR="0093009F" w:rsidRPr="0093009F">
        <w:rPr>
          <w:rFonts w:ascii="Times New Roman" w:hAnsi="Times New Roman" w:cs="Times New Roman"/>
          <w:sz w:val="28"/>
          <w:szCs w:val="28"/>
        </w:rPr>
        <w:t>1</w:t>
      </w:r>
      <w:r w:rsidRPr="0093009F">
        <w:rPr>
          <w:rFonts w:ascii="Times New Roman" w:hAnsi="Times New Roman" w:cs="Times New Roman"/>
          <w:sz w:val="28"/>
          <w:szCs w:val="28"/>
        </w:rPr>
        <w:t xml:space="preserve">. </w:t>
      </w:r>
      <w:proofErr w:type="gramStart"/>
      <w:r w:rsidRPr="0093009F">
        <w:rPr>
          <w:rFonts w:ascii="Times New Roman" w:hAnsi="Times New Roman" w:cs="Times New Roman"/>
          <w:sz w:val="28"/>
          <w:szCs w:val="28"/>
        </w:rPr>
        <w:t>В случае если субсидия предоставляется на осуществление ежемесячных доплат работникам муниципальн</w:t>
      </w:r>
      <w:r w:rsidR="008F5B46">
        <w:rPr>
          <w:rFonts w:ascii="Times New Roman" w:hAnsi="Times New Roman" w:cs="Times New Roman"/>
          <w:sz w:val="28"/>
          <w:szCs w:val="28"/>
        </w:rPr>
        <w:t>ого</w:t>
      </w:r>
      <w:r w:rsidRPr="0093009F">
        <w:rPr>
          <w:rFonts w:ascii="Times New Roman" w:hAnsi="Times New Roman" w:cs="Times New Roman"/>
          <w:sz w:val="28"/>
          <w:szCs w:val="28"/>
        </w:rPr>
        <w:t xml:space="preserve"> бюджетн</w:t>
      </w:r>
      <w:r w:rsidR="008F5B46">
        <w:rPr>
          <w:rFonts w:ascii="Times New Roman" w:hAnsi="Times New Roman" w:cs="Times New Roman"/>
          <w:sz w:val="28"/>
          <w:szCs w:val="28"/>
        </w:rPr>
        <w:t>ого</w:t>
      </w:r>
      <w:r w:rsidRPr="0093009F">
        <w:rPr>
          <w:rFonts w:ascii="Times New Roman" w:hAnsi="Times New Roman" w:cs="Times New Roman"/>
          <w:sz w:val="28"/>
          <w:szCs w:val="28"/>
        </w:rPr>
        <w:t xml:space="preserve"> учреждени</w:t>
      </w:r>
      <w:r w:rsidR="008F5B46">
        <w:rPr>
          <w:rFonts w:ascii="Times New Roman" w:hAnsi="Times New Roman" w:cs="Times New Roman"/>
          <w:sz w:val="28"/>
          <w:szCs w:val="28"/>
        </w:rPr>
        <w:t>я</w:t>
      </w:r>
      <w:r w:rsidRPr="0093009F">
        <w:rPr>
          <w:rFonts w:ascii="Times New Roman" w:hAnsi="Times New Roman" w:cs="Times New Roman"/>
          <w:sz w:val="28"/>
          <w:szCs w:val="28"/>
        </w:rPr>
        <w:t>, находящ</w:t>
      </w:r>
      <w:r w:rsidR="008F5B46">
        <w:rPr>
          <w:rFonts w:ascii="Times New Roman" w:hAnsi="Times New Roman" w:cs="Times New Roman"/>
          <w:sz w:val="28"/>
          <w:szCs w:val="28"/>
        </w:rPr>
        <w:t>егося</w:t>
      </w:r>
      <w:r w:rsidRPr="0093009F">
        <w:rPr>
          <w:rFonts w:ascii="Times New Roman" w:hAnsi="Times New Roman" w:cs="Times New Roman"/>
          <w:sz w:val="28"/>
          <w:szCs w:val="28"/>
        </w:rPr>
        <w:t xml:space="preserve"> в ведомственном подчинении департамента, находящимся в отпуске по уходу за ребенком до достижения им возраста 1,5 лет, размер субсидии определяется исходя из прогнозируемого количества таких лиц, планируемого периода выплат и размера выплат, указанных в Трехстороннем соглашении между администрацией городского округа Тольятти, Союзом работодателей и Ассоциацией профсоюзных</w:t>
      </w:r>
      <w:proofErr w:type="gramEnd"/>
      <w:r w:rsidRPr="0093009F">
        <w:rPr>
          <w:rFonts w:ascii="Times New Roman" w:hAnsi="Times New Roman" w:cs="Times New Roman"/>
          <w:sz w:val="28"/>
          <w:szCs w:val="28"/>
        </w:rPr>
        <w:t xml:space="preserve"> организаций городского округа Тольятти от 28.12.2020 "О регулировании социально-трудовых отношений на 2021 - 2023 гг." (далее - Трехстороннее соглашение);</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2.2.</w:t>
      </w:r>
      <w:r w:rsidR="008F5B46">
        <w:rPr>
          <w:rFonts w:ascii="Times New Roman" w:hAnsi="Times New Roman" w:cs="Times New Roman"/>
          <w:sz w:val="28"/>
          <w:szCs w:val="28"/>
        </w:rPr>
        <w:t>2</w:t>
      </w:r>
      <w:r w:rsidRPr="00D070E3">
        <w:rPr>
          <w:rFonts w:ascii="Times New Roman" w:hAnsi="Times New Roman" w:cs="Times New Roman"/>
          <w:sz w:val="28"/>
          <w:szCs w:val="28"/>
        </w:rPr>
        <w:t xml:space="preserve">. </w:t>
      </w:r>
      <w:proofErr w:type="gramStart"/>
      <w:r w:rsidRPr="00D070E3">
        <w:rPr>
          <w:rFonts w:ascii="Times New Roman" w:hAnsi="Times New Roman" w:cs="Times New Roman"/>
          <w:sz w:val="28"/>
          <w:szCs w:val="28"/>
        </w:rPr>
        <w:t xml:space="preserve">При расчете иных субсидий размер субсидии определяется, в том числе, на основании документов, представленных учреждением согласно </w:t>
      </w:r>
      <w:hyperlink w:anchor="P77">
        <w:r w:rsidRPr="00D070E3">
          <w:rPr>
            <w:rFonts w:ascii="Times New Roman" w:hAnsi="Times New Roman" w:cs="Times New Roman"/>
            <w:sz w:val="28"/>
            <w:szCs w:val="28"/>
          </w:rPr>
          <w:t>пункту 2.1</w:t>
        </w:r>
      </w:hyperlink>
      <w:r w:rsidRPr="00D070E3">
        <w:rPr>
          <w:rFonts w:ascii="Times New Roman" w:hAnsi="Times New Roman" w:cs="Times New Roman"/>
          <w:sz w:val="28"/>
          <w:szCs w:val="28"/>
        </w:rPr>
        <w:t xml:space="preserve"> настоящего Порядка, с учетом соблюдения требований, установленных правовыми актами, техническими регламентами, стандартами, сводами правил, порядками, в зависимости от цели предоставления субсидии, информации, полученной с применением метода сопоставимых рыночных цен (анализа рынка), за исключением случаев, когда размер субсидии определен решением о бюджете.</w:t>
      </w:r>
      <w:proofErr w:type="gramEnd"/>
    </w:p>
    <w:p w:rsidR="00706863" w:rsidRPr="00D070E3" w:rsidRDefault="00706863">
      <w:pPr>
        <w:pStyle w:val="ConsPlusNormal"/>
        <w:spacing w:before="200"/>
        <w:ind w:firstLine="540"/>
        <w:jc w:val="both"/>
        <w:rPr>
          <w:rFonts w:ascii="Times New Roman" w:hAnsi="Times New Roman" w:cs="Times New Roman"/>
          <w:sz w:val="28"/>
          <w:szCs w:val="28"/>
        </w:rPr>
      </w:pPr>
      <w:bookmarkStart w:id="7" w:name="P98"/>
      <w:bookmarkEnd w:id="7"/>
      <w:r w:rsidRPr="00D070E3">
        <w:rPr>
          <w:rFonts w:ascii="Times New Roman" w:hAnsi="Times New Roman" w:cs="Times New Roman"/>
          <w:sz w:val="28"/>
          <w:szCs w:val="28"/>
        </w:rPr>
        <w:t xml:space="preserve">2.3. </w:t>
      </w:r>
      <w:proofErr w:type="gramStart"/>
      <w:r w:rsidRPr="00D070E3">
        <w:rPr>
          <w:rFonts w:ascii="Times New Roman" w:hAnsi="Times New Roman" w:cs="Times New Roman"/>
          <w:sz w:val="28"/>
          <w:szCs w:val="28"/>
        </w:rPr>
        <w:t xml:space="preserve">Департамент в срок не позднее 10 (десяти) рабочих дней со дня поступления заявки и документов, указанных в </w:t>
      </w:r>
      <w:hyperlink w:anchor="P77">
        <w:r w:rsidRPr="00D070E3">
          <w:rPr>
            <w:rFonts w:ascii="Times New Roman" w:hAnsi="Times New Roman" w:cs="Times New Roman"/>
            <w:sz w:val="28"/>
            <w:szCs w:val="28"/>
          </w:rPr>
          <w:t>пункте 2.1</w:t>
        </w:r>
      </w:hyperlink>
      <w:r w:rsidRPr="00D070E3">
        <w:rPr>
          <w:rFonts w:ascii="Times New Roman" w:hAnsi="Times New Roman" w:cs="Times New Roman"/>
          <w:sz w:val="28"/>
          <w:szCs w:val="28"/>
        </w:rPr>
        <w:t xml:space="preserve"> настоящего Порядка, рассматривает их, проверяет соответствие учреждения требованиям, указанным в </w:t>
      </w:r>
      <w:hyperlink w:anchor="P109">
        <w:r w:rsidRPr="00D070E3">
          <w:rPr>
            <w:rFonts w:ascii="Times New Roman" w:hAnsi="Times New Roman" w:cs="Times New Roman"/>
            <w:sz w:val="28"/>
            <w:szCs w:val="28"/>
          </w:rPr>
          <w:t>пункте 2.8</w:t>
        </w:r>
      </w:hyperlink>
      <w:r w:rsidRPr="00D070E3">
        <w:rPr>
          <w:rFonts w:ascii="Times New Roman" w:hAnsi="Times New Roman" w:cs="Times New Roman"/>
          <w:sz w:val="28"/>
          <w:szCs w:val="28"/>
        </w:rPr>
        <w:t xml:space="preserve"> настоящего Порядка, наличие (отсутствие) оснований для отказа в предоставлении субсидии, указанных в </w:t>
      </w:r>
      <w:hyperlink w:anchor="P99">
        <w:r w:rsidRPr="00D070E3">
          <w:rPr>
            <w:rFonts w:ascii="Times New Roman" w:hAnsi="Times New Roman" w:cs="Times New Roman"/>
            <w:sz w:val="28"/>
            <w:szCs w:val="28"/>
          </w:rPr>
          <w:t>п. 2.4</w:t>
        </w:r>
      </w:hyperlink>
      <w:r w:rsidRPr="00D070E3">
        <w:rPr>
          <w:rFonts w:ascii="Times New Roman" w:hAnsi="Times New Roman" w:cs="Times New Roman"/>
          <w:sz w:val="28"/>
          <w:szCs w:val="28"/>
        </w:rPr>
        <w:t xml:space="preserve"> настоящего Порядка, осуществляет расчет размера субсидии.</w:t>
      </w:r>
      <w:proofErr w:type="gramEnd"/>
    </w:p>
    <w:p w:rsidR="00706863" w:rsidRPr="00FB1964" w:rsidRDefault="00706863">
      <w:pPr>
        <w:pStyle w:val="ConsPlusNormal"/>
        <w:spacing w:before="200"/>
        <w:ind w:firstLine="540"/>
        <w:jc w:val="both"/>
        <w:rPr>
          <w:rFonts w:ascii="Times New Roman" w:hAnsi="Times New Roman" w:cs="Times New Roman"/>
          <w:sz w:val="28"/>
          <w:szCs w:val="28"/>
        </w:rPr>
      </w:pPr>
      <w:bookmarkStart w:id="8" w:name="P99"/>
      <w:bookmarkEnd w:id="8"/>
      <w:r w:rsidRPr="00FB1964">
        <w:rPr>
          <w:rFonts w:ascii="Times New Roman" w:hAnsi="Times New Roman" w:cs="Times New Roman"/>
          <w:sz w:val="28"/>
          <w:szCs w:val="28"/>
        </w:rPr>
        <w:t>2.4. Основаниями для отказа учреждению в предоставлении субсидии являются:</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несоответствие представленных учреждением документов требованиям, определенным </w:t>
      </w:r>
      <w:hyperlink w:anchor="P77">
        <w:r w:rsidRPr="00FB1964">
          <w:rPr>
            <w:rFonts w:ascii="Times New Roman" w:hAnsi="Times New Roman" w:cs="Times New Roman"/>
            <w:sz w:val="28"/>
            <w:szCs w:val="28"/>
          </w:rPr>
          <w:t>пунктом 2.1</w:t>
        </w:r>
      </w:hyperlink>
      <w:r w:rsidRPr="00FB1964">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недостоверность информации, содержащейся в документах, представленных учреждением;</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недостаточность лимитов бюджетных обязательств, доведенных департаменту на запрашиваемые цели;</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несоответствие учреждения требованиям, предусмотренным </w:t>
      </w:r>
      <w:hyperlink w:anchor="P109">
        <w:r w:rsidRPr="00FB1964">
          <w:rPr>
            <w:rFonts w:ascii="Times New Roman" w:hAnsi="Times New Roman" w:cs="Times New Roman"/>
            <w:sz w:val="28"/>
            <w:szCs w:val="28"/>
          </w:rPr>
          <w:t>пунктом 2.8</w:t>
        </w:r>
      </w:hyperlink>
      <w:r w:rsidRPr="00FB1964">
        <w:rPr>
          <w:rFonts w:ascii="Times New Roman" w:hAnsi="Times New Roman" w:cs="Times New Roman"/>
          <w:sz w:val="28"/>
          <w:szCs w:val="28"/>
        </w:rPr>
        <w:t xml:space="preserve"> настоящего Порядка.</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2.5. В случае наличия оснований для отказа в предоставлении субсидии, </w:t>
      </w:r>
      <w:r w:rsidRPr="00FB1964">
        <w:rPr>
          <w:rFonts w:ascii="Times New Roman" w:hAnsi="Times New Roman" w:cs="Times New Roman"/>
          <w:sz w:val="28"/>
          <w:szCs w:val="28"/>
        </w:rPr>
        <w:lastRenderedPageBreak/>
        <w:t xml:space="preserve">указанных в </w:t>
      </w:r>
      <w:hyperlink w:anchor="P99">
        <w:r w:rsidRPr="00FB1964">
          <w:rPr>
            <w:rFonts w:ascii="Times New Roman" w:hAnsi="Times New Roman" w:cs="Times New Roman"/>
            <w:sz w:val="28"/>
            <w:szCs w:val="28"/>
          </w:rPr>
          <w:t>пункте 2.4</w:t>
        </w:r>
      </w:hyperlink>
      <w:r w:rsidRPr="00FB1964">
        <w:rPr>
          <w:rFonts w:ascii="Times New Roman" w:hAnsi="Times New Roman" w:cs="Times New Roman"/>
          <w:sz w:val="28"/>
          <w:szCs w:val="28"/>
        </w:rPr>
        <w:t xml:space="preserve"> настоящего Порядка, департамент отказывает учреждению в предоставлении субсидии. Уведомление об отказе в предоставлении субсидии направляется учреждению в срок не позднее 3 (трех) рабочих дней, следующих за днем истечения срока, указанного в </w:t>
      </w:r>
      <w:hyperlink w:anchor="P98">
        <w:r w:rsidRPr="00FB1964">
          <w:rPr>
            <w:rFonts w:ascii="Times New Roman" w:hAnsi="Times New Roman" w:cs="Times New Roman"/>
            <w:sz w:val="28"/>
            <w:szCs w:val="28"/>
          </w:rPr>
          <w:t>п. 2.3</w:t>
        </w:r>
      </w:hyperlink>
      <w:r w:rsidRPr="00FB1964">
        <w:rPr>
          <w:rFonts w:ascii="Times New Roman" w:hAnsi="Times New Roman" w:cs="Times New Roman"/>
          <w:sz w:val="28"/>
          <w:szCs w:val="28"/>
        </w:rPr>
        <w:t xml:space="preserve"> настоящего Порядка, с обязательным указанием основания для отказа.</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2.6. </w:t>
      </w:r>
      <w:proofErr w:type="gramStart"/>
      <w:r w:rsidRPr="00FB1964">
        <w:rPr>
          <w:rFonts w:ascii="Times New Roman" w:hAnsi="Times New Roman" w:cs="Times New Roman"/>
          <w:sz w:val="28"/>
          <w:szCs w:val="28"/>
        </w:rPr>
        <w:t xml:space="preserve">В случае отсутствия оснований для отказа в предоставлении субсидии, указанных в </w:t>
      </w:r>
      <w:hyperlink w:anchor="P99">
        <w:r w:rsidRPr="00FB1964">
          <w:rPr>
            <w:rFonts w:ascii="Times New Roman" w:hAnsi="Times New Roman" w:cs="Times New Roman"/>
            <w:sz w:val="28"/>
            <w:szCs w:val="28"/>
          </w:rPr>
          <w:t>пункте 2.4</w:t>
        </w:r>
      </w:hyperlink>
      <w:r w:rsidRPr="00FB1964">
        <w:rPr>
          <w:rFonts w:ascii="Times New Roman" w:hAnsi="Times New Roman" w:cs="Times New Roman"/>
          <w:sz w:val="28"/>
          <w:szCs w:val="28"/>
        </w:rPr>
        <w:t xml:space="preserve"> настоящего Порядка, с учреждением заключается соглашение о предоставлении субсидии в соответствии с </w:t>
      </w:r>
      <w:hyperlink r:id="rId13">
        <w:r w:rsidRPr="00FB1964">
          <w:rPr>
            <w:rFonts w:ascii="Times New Roman" w:hAnsi="Times New Roman" w:cs="Times New Roman"/>
            <w:sz w:val="28"/>
            <w:szCs w:val="28"/>
          </w:rPr>
          <w:t>типовой формой</w:t>
        </w:r>
      </w:hyperlink>
      <w:r w:rsidRPr="00FB1964">
        <w:rPr>
          <w:rFonts w:ascii="Times New Roman" w:hAnsi="Times New Roman" w:cs="Times New Roman"/>
          <w:sz w:val="28"/>
          <w:szCs w:val="28"/>
        </w:rPr>
        <w:t>, утвержденной постановлением администрации городского округа Тольятти от 25.02.2021 N 803-п/1 "Об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w:t>
      </w:r>
      <w:proofErr w:type="gramEnd"/>
      <w:r w:rsidRPr="00FB1964">
        <w:rPr>
          <w:rFonts w:ascii="Times New Roman" w:hAnsi="Times New Roman" w:cs="Times New Roman"/>
          <w:sz w:val="28"/>
          <w:szCs w:val="28"/>
        </w:rPr>
        <w:t xml:space="preserve"> </w:t>
      </w:r>
      <w:proofErr w:type="gramStart"/>
      <w:r w:rsidRPr="00FB1964">
        <w:rPr>
          <w:rFonts w:ascii="Times New Roman" w:hAnsi="Times New Roman" w:cs="Times New Roman"/>
          <w:sz w:val="28"/>
          <w:szCs w:val="28"/>
        </w:rPr>
        <w:t>соответствии</w:t>
      </w:r>
      <w:proofErr w:type="gramEnd"/>
      <w:r w:rsidRPr="00FB1964">
        <w:rPr>
          <w:rFonts w:ascii="Times New Roman" w:hAnsi="Times New Roman" w:cs="Times New Roman"/>
          <w:sz w:val="28"/>
          <w:szCs w:val="28"/>
        </w:rPr>
        <w:t xml:space="preserve"> с абзацем вторым пункта 1 статьи 78.1 Бюджетного кодекса Российской Федерации" (далее - соглашение, Типовая форма).</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2.6.1. К соглашению прилагается </w:t>
      </w:r>
      <w:hyperlink w:anchor="P303">
        <w:r w:rsidRPr="00FB1964">
          <w:rPr>
            <w:rFonts w:ascii="Times New Roman" w:hAnsi="Times New Roman" w:cs="Times New Roman"/>
            <w:sz w:val="28"/>
            <w:szCs w:val="28"/>
          </w:rPr>
          <w:t>план</w:t>
        </w:r>
      </w:hyperlink>
      <w:r w:rsidRPr="00FB1964">
        <w:rPr>
          <w:rFonts w:ascii="Times New Roman" w:hAnsi="Times New Roman" w:cs="Times New Roman"/>
          <w:sz w:val="28"/>
          <w:szCs w:val="28"/>
        </w:rPr>
        <w:t xml:space="preserve"> мероприятий по достижению результатов предоставления субсидии по форме согласно Приложению N 3 к настоящему Порядку.</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2.7. Соглашение заключается в срок не позднее двадцати рабочих дней </w:t>
      </w:r>
      <w:proofErr w:type="gramStart"/>
      <w:r w:rsidRPr="00FB1964">
        <w:rPr>
          <w:rFonts w:ascii="Times New Roman" w:hAnsi="Times New Roman" w:cs="Times New Roman"/>
          <w:sz w:val="28"/>
          <w:szCs w:val="28"/>
        </w:rPr>
        <w:t>с даты доведения</w:t>
      </w:r>
      <w:proofErr w:type="gramEnd"/>
      <w:r w:rsidRPr="00FB1964">
        <w:rPr>
          <w:rFonts w:ascii="Times New Roman" w:hAnsi="Times New Roman" w:cs="Times New Roman"/>
          <w:sz w:val="28"/>
          <w:szCs w:val="28"/>
        </w:rPr>
        <w:t xml:space="preserve"> департаментом финансов администрации городского округа Тольятти до департамента лимитов бюджетных обязательств на соответствующие цели.</w:t>
      </w:r>
    </w:p>
    <w:p w:rsidR="00706863" w:rsidRPr="00FB1964" w:rsidRDefault="00706863">
      <w:pPr>
        <w:pStyle w:val="ConsPlusNormal"/>
        <w:spacing w:before="200"/>
        <w:ind w:firstLine="540"/>
        <w:jc w:val="both"/>
        <w:rPr>
          <w:rFonts w:ascii="Times New Roman" w:hAnsi="Times New Roman" w:cs="Times New Roman"/>
          <w:sz w:val="28"/>
          <w:szCs w:val="28"/>
        </w:rPr>
      </w:pPr>
      <w:bookmarkStart w:id="9" w:name="P109"/>
      <w:bookmarkEnd w:id="9"/>
      <w:r w:rsidRPr="00FB1964">
        <w:rPr>
          <w:rFonts w:ascii="Times New Roman" w:hAnsi="Times New Roman" w:cs="Times New Roman"/>
          <w:sz w:val="28"/>
          <w:szCs w:val="28"/>
        </w:rPr>
        <w:t>2.8. Требования, которым должно соответствовать учреждение на первое число месяца, предшествующего месяцу, в котором планируется заключение соглашения:</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w:t>
      </w:r>
      <w:proofErr w:type="gramStart"/>
      <w:r w:rsidRPr="00FB1964">
        <w:rPr>
          <w:rFonts w:ascii="Times New Roman" w:hAnsi="Times New Roman" w:cs="Times New Roman"/>
          <w:sz w:val="28"/>
          <w:szCs w:val="28"/>
        </w:rPr>
        <w:t>предоставленных</w:t>
      </w:r>
      <w:proofErr w:type="gramEnd"/>
      <w:r w:rsidRPr="00FB1964">
        <w:rPr>
          <w:rFonts w:ascii="Times New Roman" w:hAnsi="Times New Roman" w:cs="Times New Roman"/>
          <w:sz w:val="28"/>
          <w:szCs w:val="28"/>
        </w:rPr>
        <w:t xml:space="preserve"> в том числе в соответствии с иными правовыми </w:t>
      </w:r>
      <w:proofErr w:type="gramStart"/>
      <w:r w:rsidRPr="00FB1964">
        <w:rPr>
          <w:rFonts w:ascii="Times New Roman" w:hAnsi="Times New Roman" w:cs="Times New Roman"/>
          <w:sz w:val="28"/>
          <w:szCs w:val="28"/>
        </w:rPr>
        <w:t>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муниципальными правовыми актами администрации городского округа Тольятти.</w:t>
      </w:r>
      <w:proofErr w:type="gramEnd"/>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lastRenderedPageBreak/>
        <w:t>2.9. Результаты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муниципальных программ (при возможности такой детализации), должны соответствовать результатам и показателям (индикаторам) муниципальной программы.</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2.10. </w:t>
      </w:r>
      <w:proofErr w:type="gramStart"/>
      <w:r w:rsidRPr="00FB1964">
        <w:rPr>
          <w:rFonts w:ascii="Times New Roman" w:hAnsi="Times New Roman" w:cs="Times New Roman"/>
          <w:sz w:val="28"/>
          <w:szCs w:val="28"/>
        </w:rPr>
        <w:t>Перечисление субсидии осуществляется в соответствии с бюджетным законодательством Российской Федерации на лицевой счет учреждения, открытый в департаменте финансов администрации городского округа Тольятти, согласно графику перечисления субсидии, являющемуся неотъемлемой частью соглашения, при условии представления учреждением департаменту документов, необходимых для подтверждения возникновения денежных обязательств или подлежащих возмещению расходов, а также для проверки соответствия содержания операций целям предоставления субсидии, а также иные конкретные</w:t>
      </w:r>
      <w:proofErr w:type="gramEnd"/>
      <w:r w:rsidRPr="00FB1964">
        <w:rPr>
          <w:rFonts w:ascii="Times New Roman" w:hAnsi="Times New Roman" w:cs="Times New Roman"/>
          <w:sz w:val="28"/>
          <w:szCs w:val="28"/>
        </w:rPr>
        <w:t xml:space="preserve"> документы.</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2.11. </w:t>
      </w:r>
      <w:proofErr w:type="gramStart"/>
      <w:r w:rsidRPr="00FB1964">
        <w:rPr>
          <w:rFonts w:ascii="Times New Roman" w:hAnsi="Times New Roman" w:cs="Times New Roman"/>
          <w:sz w:val="28"/>
          <w:szCs w:val="28"/>
        </w:rPr>
        <w:t>Департамент ежегодно представляет в департамент финансов администрации городского округа Тольятти информацию об объемах бюджетных ассигнований на предоставление субсидии в порядке, сроки и по формам, установленным правовым актом администрации городского округа Тольятти о порядке и сроках составления проекта бюджета городского округа Тольятти на очередной финансовый год и плановый период.</w:t>
      </w:r>
      <w:proofErr w:type="gramEnd"/>
    </w:p>
    <w:p w:rsidR="00706863" w:rsidRPr="004C4B64" w:rsidRDefault="00706863">
      <w:pPr>
        <w:pStyle w:val="ConsPlusNormal"/>
        <w:jc w:val="both"/>
        <w:rPr>
          <w:rFonts w:ascii="Times New Roman" w:hAnsi="Times New Roman" w:cs="Times New Roman"/>
          <w:sz w:val="24"/>
          <w:szCs w:val="24"/>
        </w:rPr>
      </w:pPr>
    </w:p>
    <w:p w:rsidR="00706863" w:rsidRPr="00FB1964" w:rsidRDefault="00706863">
      <w:pPr>
        <w:pStyle w:val="ConsPlusTitle"/>
        <w:jc w:val="center"/>
        <w:outlineLvl w:val="1"/>
        <w:rPr>
          <w:rFonts w:ascii="Times New Roman" w:hAnsi="Times New Roman" w:cs="Times New Roman"/>
          <w:sz w:val="28"/>
          <w:szCs w:val="28"/>
        </w:rPr>
      </w:pPr>
      <w:r w:rsidRPr="00FB1964">
        <w:rPr>
          <w:rFonts w:ascii="Times New Roman" w:hAnsi="Times New Roman" w:cs="Times New Roman"/>
          <w:sz w:val="28"/>
          <w:szCs w:val="28"/>
        </w:rPr>
        <w:t>3. Требования к отчетности</w:t>
      </w:r>
    </w:p>
    <w:p w:rsidR="00706863" w:rsidRPr="004C4B64" w:rsidRDefault="00706863">
      <w:pPr>
        <w:pStyle w:val="ConsPlusNormal"/>
        <w:jc w:val="both"/>
        <w:rPr>
          <w:rFonts w:ascii="Times New Roman" w:hAnsi="Times New Roman" w:cs="Times New Roman"/>
          <w:sz w:val="24"/>
          <w:szCs w:val="24"/>
        </w:rPr>
      </w:pPr>
    </w:p>
    <w:p w:rsidR="009E5B7B" w:rsidRDefault="00706863">
      <w:pPr>
        <w:pStyle w:val="ConsPlusNormal"/>
        <w:ind w:firstLine="540"/>
        <w:jc w:val="both"/>
        <w:rPr>
          <w:rFonts w:ascii="Times New Roman" w:hAnsi="Times New Roman" w:cs="Times New Roman"/>
          <w:sz w:val="28"/>
          <w:szCs w:val="28"/>
        </w:rPr>
      </w:pPr>
      <w:bookmarkStart w:id="10" w:name="P118"/>
      <w:bookmarkEnd w:id="10"/>
      <w:r w:rsidRPr="00D070E3">
        <w:rPr>
          <w:rFonts w:ascii="Times New Roman" w:hAnsi="Times New Roman" w:cs="Times New Roman"/>
          <w:sz w:val="28"/>
          <w:szCs w:val="28"/>
        </w:rPr>
        <w:t>3.1. Учреждение пред</w:t>
      </w:r>
      <w:r w:rsidR="009E5B7B">
        <w:rPr>
          <w:rFonts w:ascii="Times New Roman" w:hAnsi="Times New Roman" w:cs="Times New Roman"/>
          <w:sz w:val="28"/>
          <w:szCs w:val="28"/>
        </w:rPr>
        <w:t>о</w:t>
      </w:r>
      <w:r w:rsidRPr="00D070E3">
        <w:rPr>
          <w:rFonts w:ascii="Times New Roman" w:hAnsi="Times New Roman" w:cs="Times New Roman"/>
          <w:sz w:val="28"/>
          <w:szCs w:val="28"/>
        </w:rPr>
        <w:t>ставляет в департамент</w:t>
      </w:r>
      <w:r w:rsidR="009E5B7B">
        <w:rPr>
          <w:rFonts w:ascii="Times New Roman" w:hAnsi="Times New Roman" w:cs="Times New Roman"/>
          <w:sz w:val="28"/>
          <w:szCs w:val="28"/>
        </w:rPr>
        <w:t>:</w:t>
      </w:r>
    </w:p>
    <w:p w:rsidR="009E5B7B" w:rsidRDefault="009E5B7B">
      <w:pPr>
        <w:pStyle w:val="ConsPlusNormal"/>
        <w:ind w:firstLine="540"/>
        <w:jc w:val="both"/>
        <w:rPr>
          <w:rFonts w:ascii="Times New Roman" w:hAnsi="Times New Roman" w:cs="Times New Roman"/>
          <w:sz w:val="28"/>
          <w:szCs w:val="28"/>
        </w:rPr>
      </w:pPr>
    </w:p>
    <w:p w:rsidR="00706863" w:rsidRPr="00D070E3" w:rsidRDefault="009E5B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06863" w:rsidRPr="00D070E3">
        <w:rPr>
          <w:rFonts w:ascii="Times New Roman" w:hAnsi="Times New Roman" w:cs="Times New Roman"/>
          <w:sz w:val="28"/>
          <w:szCs w:val="28"/>
        </w:rPr>
        <w:t xml:space="preserve"> не позднее 5 (пяти) рабочих дней, следующих за отчетным кварталом, </w:t>
      </w:r>
      <w:hyperlink r:id="rId14">
        <w:r w:rsidR="00706863" w:rsidRPr="00D070E3">
          <w:rPr>
            <w:rFonts w:ascii="Times New Roman" w:hAnsi="Times New Roman" w:cs="Times New Roman"/>
            <w:sz w:val="28"/>
            <w:szCs w:val="28"/>
          </w:rPr>
          <w:t>отчет</w:t>
        </w:r>
      </w:hyperlink>
      <w:r w:rsidR="00706863" w:rsidRPr="00D070E3">
        <w:rPr>
          <w:rFonts w:ascii="Times New Roman" w:hAnsi="Times New Roman" w:cs="Times New Roman"/>
          <w:sz w:val="28"/>
          <w:szCs w:val="28"/>
        </w:rPr>
        <w:t xml:space="preserve"> о расходах, источником финансового обеспечения которых является субсидия, согласно Приложению 2 к Типовой форме.</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Отчеты предоставляются нарастающим итогом с начала года по состоянию на 1 число квартала, следующего за отчетным кварталом.</w:t>
      </w:r>
    </w:p>
    <w:p w:rsidR="00706863" w:rsidRPr="00D070E3" w:rsidRDefault="009E5B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070E3">
        <w:rPr>
          <w:rFonts w:ascii="Times New Roman" w:hAnsi="Times New Roman" w:cs="Times New Roman"/>
          <w:sz w:val="28"/>
          <w:szCs w:val="28"/>
        </w:rPr>
        <w:t>не позднее 5 (пяти) рабочих дней, следующих за отчетным финансовым годом</w:t>
      </w:r>
      <w:r>
        <w:rPr>
          <w:rFonts w:ascii="Times New Roman" w:hAnsi="Times New Roman" w:cs="Times New Roman"/>
          <w:sz w:val="28"/>
          <w:szCs w:val="28"/>
        </w:rPr>
        <w:t>,</w:t>
      </w:r>
      <w:r>
        <w:t xml:space="preserve"> </w:t>
      </w:r>
      <w:hyperlink w:anchor="P230">
        <w:r>
          <w:rPr>
            <w:rFonts w:ascii="Times New Roman" w:hAnsi="Times New Roman" w:cs="Times New Roman"/>
            <w:sz w:val="28"/>
            <w:szCs w:val="28"/>
          </w:rPr>
          <w:t>о</w:t>
        </w:r>
        <w:r w:rsidR="00706863" w:rsidRPr="00D070E3">
          <w:rPr>
            <w:rFonts w:ascii="Times New Roman" w:hAnsi="Times New Roman" w:cs="Times New Roman"/>
            <w:sz w:val="28"/>
            <w:szCs w:val="28"/>
          </w:rPr>
          <w:t>тчет</w:t>
        </w:r>
      </w:hyperlink>
      <w:r w:rsidR="00706863" w:rsidRPr="00D070E3">
        <w:rPr>
          <w:rFonts w:ascii="Times New Roman" w:hAnsi="Times New Roman" w:cs="Times New Roman"/>
          <w:sz w:val="28"/>
          <w:szCs w:val="28"/>
        </w:rPr>
        <w:t xml:space="preserve"> о достижении значений результатов предоставления субсидии, значений показателей, необходимых для достижения резу</w:t>
      </w:r>
      <w:r w:rsidR="00CE7147">
        <w:rPr>
          <w:rFonts w:ascii="Times New Roman" w:hAnsi="Times New Roman" w:cs="Times New Roman"/>
          <w:sz w:val="28"/>
          <w:szCs w:val="28"/>
        </w:rPr>
        <w:t>льтатов предоставления субсидии</w:t>
      </w:r>
      <w:r w:rsidR="00706863" w:rsidRPr="00D070E3">
        <w:rPr>
          <w:rFonts w:ascii="Times New Roman" w:hAnsi="Times New Roman" w:cs="Times New Roman"/>
          <w:sz w:val="28"/>
          <w:szCs w:val="28"/>
        </w:rPr>
        <w:t>, согласно Приложению</w:t>
      </w:r>
      <w:r w:rsidR="007A1AB7">
        <w:rPr>
          <w:rFonts w:ascii="Times New Roman" w:hAnsi="Times New Roman" w:cs="Times New Roman"/>
          <w:sz w:val="28"/>
          <w:szCs w:val="28"/>
        </w:rPr>
        <w:t xml:space="preserve"> </w:t>
      </w:r>
      <w:r w:rsidR="007A1AB7" w:rsidRPr="00D070E3">
        <w:rPr>
          <w:rFonts w:ascii="Times New Roman" w:hAnsi="Times New Roman" w:cs="Times New Roman"/>
          <w:sz w:val="28"/>
          <w:szCs w:val="28"/>
        </w:rPr>
        <w:t>N</w:t>
      </w:r>
      <w:r w:rsidR="00706863" w:rsidRPr="00D070E3">
        <w:rPr>
          <w:rFonts w:ascii="Times New Roman" w:hAnsi="Times New Roman" w:cs="Times New Roman"/>
          <w:sz w:val="28"/>
          <w:szCs w:val="28"/>
        </w:rPr>
        <w:t xml:space="preserve"> 2 к настоящему Порядку.</w:t>
      </w:r>
    </w:p>
    <w:p w:rsidR="00706863" w:rsidRPr="00D070E3" w:rsidRDefault="009E5B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070E3">
        <w:rPr>
          <w:rFonts w:ascii="Times New Roman" w:hAnsi="Times New Roman" w:cs="Times New Roman"/>
          <w:sz w:val="28"/>
          <w:szCs w:val="28"/>
        </w:rPr>
        <w:t>не позднее 5 (пяти) рабочих дней, следующих за отчетным финансовым годом,</w:t>
      </w:r>
      <w:r>
        <w:rPr>
          <w:rFonts w:ascii="Times New Roman" w:hAnsi="Times New Roman" w:cs="Times New Roman"/>
          <w:sz w:val="28"/>
          <w:szCs w:val="28"/>
        </w:rPr>
        <w:t xml:space="preserve"> </w:t>
      </w:r>
      <w:hyperlink w:anchor="P345">
        <w:r>
          <w:rPr>
            <w:rFonts w:ascii="Times New Roman" w:hAnsi="Times New Roman" w:cs="Times New Roman"/>
            <w:sz w:val="28"/>
            <w:szCs w:val="28"/>
          </w:rPr>
          <w:t>отчет</w:t>
        </w:r>
      </w:hyperlink>
      <w:r w:rsidR="00706863" w:rsidRPr="00D070E3">
        <w:rPr>
          <w:rFonts w:ascii="Times New Roman" w:hAnsi="Times New Roman" w:cs="Times New Roman"/>
          <w:sz w:val="28"/>
          <w:szCs w:val="28"/>
        </w:rPr>
        <w:t xml:space="preserve"> о реализации плана мероприятий по достижению резу</w:t>
      </w:r>
      <w:r>
        <w:rPr>
          <w:rFonts w:ascii="Times New Roman" w:hAnsi="Times New Roman" w:cs="Times New Roman"/>
          <w:sz w:val="28"/>
          <w:szCs w:val="28"/>
        </w:rPr>
        <w:t xml:space="preserve">льтатов предоставления субсидии, </w:t>
      </w:r>
      <w:r w:rsidR="00706863" w:rsidRPr="00D070E3">
        <w:rPr>
          <w:rFonts w:ascii="Times New Roman" w:hAnsi="Times New Roman" w:cs="Times New Roman"/>
          <w:sz w:val="28"/>
          <w:szCs w:val="28"/>
        </w:rPr>
        <w:t>согласно Приложению N 4 к настоящему Порядку.</w:t>
      </w:r>
    </w:p>
    <w:p w:rsidR="0070686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3.</w:t>
      </w:r>
      <w:r w:rsidR="009E5B7B">
        <w:rPr>
          <w:rFonts w:ascii="Times New Roman" w:hAnsi="Times New Roman" w:cs="Times New Roman"/>
          <w:sz w:val="28"/>
          <w:szCs w:val="28"/>
        </w:rPr>
        <w:t>2</w:t>
      </w:r>
      <w:r w:rsidRPr="00D070E3">
        <w:rPr>
          <w:rFonts w:ascii="Times New Roman" w:hAnsi="Times New Roman" w:cs="Times New Roman"/>
          <w:sz w:val="28"/>
          <w:szCs w:val="28"/>
        </w:rPr>
        <w:t>. Департамент вправе в соглашении установить формы представления учреждением дополнительной отчетности и сроки их представления.</w:t>
      </w:r>
    </w:p>
    <w:p w:rsidR="009E5B7B" w:rsidRPr="00D070E3" w:rsidRDefault="009E5B7B">
      <w:pPr>
        <w:pStyle w:val="ConsPlusNormal"/>
        <w:spacing w:before="200"/>
        <w:ind w:firstLine="540"/>
        <w:jc w:val="both"/>
        <w:rPr>
          <w:rFonts w:ascii="Times New Roman" w:hAnsi="Times New Roman" w:cs="Times New Roman"/>
          <w:sz w:val="28"/>
          <w:szCs w:val="28"/>
        </w:rPr>
      </w:pPr>
    </w:p>
    <w:p w:rsidR="00706863" w:rsidRPr="00FB1964" w:rsidRDefault="00706863">
      <w:pPr>
        <w:pStyle w:val="ConsPlusTitle"/>
        <w:jc w:val="center"/>
        <w:outlineLvl w:val="1"/>
        <w:rPr>
          <w:rFonts w:ascii="Times New Roman" w:hAnsi="Times New Roman" w:cs="Times New Roman"/>
          <w:sz w:val="28"/>
          <w:szCs w:val="28"/>
        </w:rPr>
      </w:pPr>
      <w:r w:rsidRPr="00FB1964">
        <w:rPr>
          <w:rFonts w:ascii="Times New Roman" w:hAnsi="Times New Roman" w:cs="Times New Roman"/>
          <w:sz w:val="28"/>
          <w:szCs w:val="28"/>
        </w:rPr>
        <w:lastRenderedPageBreak/>
        <w:t xml:space="preserve">4. Порядок осуществления </w:t>
      </w:r>
      <w:proofErr w:type="gramStart"/>
      <w:r w:rsidRPr="00FB1964">
        <w:rPr>
          <w:rFonts w:ascii="Times New Roman" w:hAnsi="Times New Roman" w:cs="Times New Roman"/>
          <w:sz w:val="28"/>
          <w:szCs w:val="28"/>
        </w:rPr>
        <w:t>контроля за</w:t>
      </w:r>
      <w:proofErr w:type="gramEnd"/>
      <w:r w:rsidRPr="00FB1964">
        <w:rPr>
          <w:rFonts w:ascii="Times New Roman" w:hAnsi="Times New Roman" w:cs="Times New Roman"/>
          <w:sz w:val="28"/>
          <w:szCs w:val="28"/>
        </w:rPr>
        <w:t xml:space="preserve"> соблюдением целей</w:t>
      </w:r>
    </w:p>
    <w:p w:rsidR="00706863" w:rsidRPr="00FB1964" w:rsidRDefault="00706863">
      <w:pPr>
        <w:pStyle w:val="ConsPlusTitle"/>
        <w:jc w:val="center"/>
        <w:rPr>
          <w:rFonts w:ascii="Times New Roman" w:hAnsi="Times New Roman" w:cs="Times New Roman"/>
          <w:sz w:val="28"/>
          <w:szCs w:val="28"/>
        </w:rPr>
      </w:pPr>
      <w:r w:rsidRPr="00FB1964">
        <w:rPr>
          <w:rFonts w:ascii="Times New Roman" w:hAnsi="Times New Roman" w:cs="Times New Roman"/>
          <w:sz w:val="28"/>
          <w:szCs w:val="28"/>
        </w:rPr>
        <w:t xml:space="preserve">и условий предоставления субсидий и ответственность </w:t>
      </w:r>
      <w:proofErr w:type="gramStart"/>
      <w:r w:rsidRPr="00FB1964">
        <w:rPr>
          <w:rFonts w:ascii="Times New Roman" w:hAnsi="Times New Roman" w:cs="Times New Roman"/>
          <w:sz w:val="28"/>
          <w:szCs w:val="28"/>
        </w:rPr>
        <w:t>за</w:t>
      </w:r>
      <w:proofErr w:type="gramEnd"/>
      <w:r w:rsidRPr="00FB1964">
        <w:rPr>
          <w:rFonts w:ascii="Times New Roman" w:hAnsi="Times New Roman" w:cs="Times New Roman"/>
          <w:sz w:val="28"/>
          <w:szCs w:val="28"/>
        </w:rPr>
        <w:t xml:space="preserve"> </w:t>
      </w:r>
      <w:proofErr w:type="gramStart"/>
      <w:r w:rsidRPr="00FB1964">
        <w:rPr>
          <w:rFonts w:ascii="Times New Roman" w:hAnsi="Times New Roman" w:cs="Times New Roman"/>
          <w:sz w:val="28"/>
          <w:szCs w:val="28"/>
        </w:rPr>
        <w:t>их</w:t>
      </w:r>
      <w:proofErr w:type="gramEnd"/>
    </w:p>
    <w:p w:rsidR="00706863" w:rsidRPr="00FB1964" w:rsidRDefault="00706863">
      <w:pPr>
        <w:pStyle w:val="ConsPlusTitle"/>
        <w:jc w:val="center"/>
        <w:rPr>
          <w:rFonts w:ascii="Times New Roman" w:hAnsi="Times New Roman" w:cs="Times New Roman"/>
          <w:sz w:val="28"/>
          <w:szCs w:val="28"/>
        </w:rPr>
      </w:pPr>
      <w:r w:rsidRPr="00FB1964">
        <w:rPr>
          <w:rFonts w:ascii="Times New Roman" w:hAnsi="Times New Roman" w:cs="Times New Roman"/>
          <w:sz w:val="28"/>
          <w:szCs w:val="28"/>
        </w:rPr>
        <w:t>несоблюдение</w:t>
      </w:r>
    </w:p>
    <w:p w:rsidR="00706863" w:rsidRPr="004C4B64" w:rsidRDefault="00706863">
      <w:pPr>
        <w:pStyle w:val="ConsPlusNormal"/>
        <w:jc w:val="both"/>
        <w:rPr>
          <w:rFonts w:ascii="Times New Roman" w:hAnsi="Times New Roman" w:cs="Times New Roman"/>
          <w:sz w:val="24"/>
          <w:szCs w:val="24"/>
        </w:rPr>
      </w:pPr>
    </w:p>
    <w:p w:rsidR="00706863" w:rsidRPr="00FB1964" w:rsidRDefault="00706863">
      <w:pPr>
        <w:pStyle w:val="ConsPlusNormal"/>
        <w:ind w:firstLine="540"/>
        <w:jc w:val="both"/>
        <w:rPr>
          <w:rFonts w:ascii="Times New Roman" w:hAnsi="Times New Roman" w:cs="Times New Roman"/>
          <w:sz w:val="28"/>
          <w:szCs w:val="28"/>
        </w:rPr>
      </w:pPr>
      <w:r w:rsidRPr="00FB1964">
        <w:rPr>
          <w:rFonts w:ascii="Times New Roman" w:hAnsi="Times New Roman" w:cs="Times New Roman"/>
          <w:sz w:val="28"/>
          <w:szCs w:val="28"/>
        </w:rPr>
        <w:t>4.1. Департамент и органы государственного (муниципального) финансового контроля осуществляют обязательную проверку соблюдения целей и условий предоставления учреждению субсидии.</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4.2. Проверка соблюдения учреждением целей и условий предоставления субсидии осуществляется органами государственного (муниципального) финансового контроля в порядке, установленном действующем законодательством.</w:t>
      </w:r>
    </w:p>
    <w:p w:rsidR="00706863" w:rsidRPr="00FB1964" w:rsidRDefault="00706863">
      <w:pPr>
        <w:pStyle w:val="ConsPlusNormal"/>
        <w:spacing w:before="200"/>
        <w:ind w:firstLine="540"/>
        <w:jc w:val="both"/>
        <w:rPr>
          <w:rFonts w:ascii="Times New Roman" w:hAnsi="Times New Roman" w:cs="Times New Roman"/>
          <w:sz w:val="28"/>
          <w:szCs w:val="28"/>
        </w:rPr>
      </w:pPr>
      <w:r w:rsidRPr="00FB1964">
        <w:rPr>
          <w:rFonts w:ascii="Times New Roman" w:hAnsi="Times New Roman" w:cs="Times New Roman"/>
          <w:sz w:val="28"/>
          <w:szCs w:val="28"/>
        </w:rPr>
        <w:t xml:space="preserve">4.3. </w:t>
      </w:r>
      <w:proofErr w:type="gramStart"/>
      <w:r w:rsidRPr="00FB1964">
        <w:rPr>
          <w:rFonts w:ascii="Times New Roman" w:hAnsi="Times New Roman" w:cs="Times New Roman"/>
          <w:sz w:val="28"/>
          <w:szCs w:val="28"/>
        </w:rPr>
        <w:t xml:space="preserve">Контроль за соблюдением учреждением целей, условий предоставления субсидии осуществляется департаментом путем проведения проверок по месту нахождения департамента на основании отчетов, указанных в </w:t>
      </w:r>
      <w:hyperlink w:anchor="P118">
        <w:r w:rsidRPr="00D070E3">
          <w:rPr>
            <w:rFonts w:ascii="Times New Roman" w:hAnsi="Times New Roman" w:cs="Times New Roman"/>
            <w:sz w:val="28"/>
            <w:szCs w:val="28"/>
          </w:rPr>
          <w:t>пункте 3.1</w:t>
        </w:r>
      </w:hyperlink>
      <w:r w:rsidRPr="00FB1964">
        <w:rPr>
          <w:rFonts w:ascii="Times New Roman" w:hAnsi="Times New Roman" w:cs="Times New Roman"/>
          <w:sz w:val="28"/>
          <w:szCs w:val="28"/>
        </w:rPr>
        <w:t xml:space="preserve"> настоящего Порядка, а также документов, представленных учреждением по запросу департамента, и (или) по месту нахождения учреждения по документальному и фактическому изучению операций с использованием средств субсидии, произведенных учреждением.</w:t>
      </w:r>
      <w:proofErr w:type="gramEnd"/>
    </w:p>
    <w:p w:rsidR="00706863" w:rsidRPr="005F32A6" w:rsidRDefault="00706863">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4.4. В случае установления департаментом или получения от органа государственного (муниципального) финансового контроля информации о факт</w:t>
      </w:r>
      <w:proofErr w:type="gramStart"/>
      <w:r w:rsidRPr="005F32A6">
        <w:rPr>
          <w:rFonts w:ascii="Times New Roman" w:hAnsi="Times New Roman" w:cs="Times New Roman"/>
          <w:sz w:val="28"/>
          <w:szCs w:val="28"/>
        </w:rPr>
        <w:t>е(</w:t>
      </w:r>
      <w:proofErr w:type="gramEnd"/>
      <w:r w:rsidRPr="005F32A6">
        <w:rPr>
          <w:rFonts w:ascii="Times New Roman" w:hAnsi="Times New Roman" w:cs="Times New Roman"/>
          <w:sz w:val="28"/>
          <w:szCs w:val="28"/>
        </w:rPr>
        <w:t>ах) нарушения учреждением цели(ей), условий предоставления субсидии, предусмотренных настоящим Порядком и соглашением, в том числе указания в документах, представленных учреждением в соответствии с настоящим Порядком и (или) соглашением, недостоверных сведений:</w:t>
      </w:r>
    </w:p>
    <w:p w:rsidR="00706863" w:rsidRPr="005F32A6" w:rsidRDefault="00FB1964">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Д</w:t>
      </w:r>
      <w:r w:rsidR="00706863" w:rsidRPr="005F32A6">
        <w:rPr>
          <w:rFonts w:ascii="Times New Roman" w:hAnsi="Times New Roman" w:cs="Times New Roman"/>
          <w:sz w:val="28"/>
          <w:szCs w:val="28"/>
        </w:rPr>
        <w:t xml:space="preserve">епартамент приостанавливает предоставление субсидии до устранения указанных нарушений с обязательным уведомлением учреждения не позднее 10 рабочих дней </w:t>
      </w:r>
      <w:proofErr w:type="gramStart"/>
      <w:r w:rsidR="00706863" w:rsidRPr="005F32A6">
        <w:rPr>
          <w:rFonts w:ascii="Times New Roman" w:hAnsi="Times New Roman" w:cs="Times New Roman"/>
          <w:sz w:val="28"/>
          <w:szCs w:val="28"/>
        </w:rPr>
        <w:t>с даты принятия</w:t>
      </w:r>
      <w:proofErr w:type="gramEnd"/>
      <w:r w:rsidR="00706863" w:rsidRPr="005F32A6">
        <w:rPr>
          <w:rFonts w:ascii="Times New Roman" w:hAnsi="Times New Roman" w:cs="Times New Roman"/>
          <w:sz w:val="28"/>
          <w:szCs w:val="28"/>
        </w:rPr>
        <w:t xml:space="preserve"> решения о приостановлении.</w:t>
      </w:r>
    </w:p>
    <w:p w:rsidR="00706863" w:rsidRPr="005F32A6" w:rsidRDefault="00706863">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Уведомление подготавливается департаментом в письменной форме с указанием учреждения, выявленных нарушений, а также срока их устранения, который не может быть менее 5 рабочих дней.</w:t>
      </w:r>
    </w:p>
    <w:p w:rsidR="00706863" w:rsidRPr="005F32A6" w:rsidRDefault="00706863">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Учреждение устраняет выявленные нарушения в сроки, определенные в указанном требовании.</w:t>
      </w:r>
    </w:p>
    <w:p w:rsidR="00706863" w:rsidRPr="005F32A6" w:rsidRDefault="00706863">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Департамент не позднее 10 (десяти) рабочих дней, следующих за днем установления департаментом или получения от органа государственного (муниципального) финансового контроля информации о факт</w:t>
      </w:r>
      <w:proofErr w:type="gramStart"/>
      <w:r w:rsidRPr="005F32A6">
        <w:rPr>
          <w:rFonts w:ascii="Times New Roman" w:hAnsi="Times New Roman" w:cs="Times New Roman"/>
          <w:sz w:val="28"/>
          <w:szCs w:val="28"/>
        </w:rPr>
        <w:t>е(</w:t>
      </w:r>
      <w:proofErr w:type="gramEnd"/>
      <w:r w:rsidRPr="005F32A6">
        <w:rPr>
          <w:rFonts w:ascii="Times New Roman" w:hAnsi="Times New Roman" w:cs="Times New Roman"/>
          <w:sz w:val="28"/>
          <w:szCs w:val="28"/>
        </w:rPr>
        <w:t xml:space="preserve">ах) нарушения учреждением цели(ей) предоставления субсидии, предусмотренных настоящим Порядком и соглашением, либо не позднее 10 (десяти) рабочих дней, следующих за днем истечения срока устранения выявленных нарушений условий предоставления субсидии, указанного в уведомлении (в случае не устранения выявленных нарушений условий предоставления субсидии), направляет учреждению письменное требование </w:t>
      </w:r>
      <w:r w:rsidRPr="005F32A6">
        <w:rPr>
          <w:rFonts w:ascii="Times New Roman" w:hAnsi="Times New Roman" w:cs="Times New Roman"/>
          <w:sz w:val="28"/>
          <w:szCs w:val="28"/>
        </w:rPr>
        <w:lastRenderedPageBreak/>
        <w:t>об обеспечении возврата субсидии в бюджет городского округа Тольятти.</w:t>
      </w:r>
    </w:p>
    <w:p w:rsidR="00706863" w:rsidRPr="005F32A6" w:rsidRDefault="00706863">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В случае несоблюдения учреждением целей предоставления субсидии возврат субсидии осуществляется в размере средств субсидии, использованных не по целевому назначению.</w:t>
      </w:r>
    </w:p>
    <w:p w:rsidR="00706863" w:rsidRPr="005F32A6" w:rsidRDefault="00706863">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В случае несоблюдения учреждением условий предоставления субсидии возврат субсидии осуществляется в размере средств субсидии, соответствующих всей сумме перечисленной учреждению субсидии.</w:t>
      </w:r>
    </w:p>
    <w:p w:rsidR="00706863" w:rsidRPr="005F32A6" w:rsidRDefault="00706863">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Учреждение не позднее 10 (десяти) рабочих дней со дня получения указанного требования возвращает департаменту субсидию или ее часть в размере, указанном в требовании.</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4.5. В случае установления департаментом или получения от органа государственного (муниципального) финансового контроля информации о факт</w:t>
      </w:r>
      <w:proofErr w:type="gramStart"/>
      <w:r w:rsidRPr="00D070E3">
        <w:rPr>
          <w:rFonts w:ascii="Times New Roman" w:hAnsi="Times New Roman" w:cs="Times New Roman"/>
          <w:sz w:val="28"/>
          <w:szCs w:val="28"/>
        </w:rPr>
        <w:t>е(</w:t>
      </w:r>
      <w:proofErr w:type="gramEnd"/>
      <w:r w:rsidRPr="00D070E3">
        <w:rPr>
          <w:rFonts w:ascii="Times New Roman" w:hAnsi="Times New Roman" w:cs="Times New Roman"/>
          <w:sz w:val="28"/>
          <w:szCs w:val="28"/>
        </w:rPr>
        <w:t xml:space="preserve">ах) </w:t>
      </w:r>
      <w:proofErr w:type="spellStart"/>
      <w:r w:rsidRPr="00D070E3">
        <w:rPr>
          <w:rFonts w:ascii="Times New Roman" w:hAnsi="Times New Roman" w:cs="Times New Roman"/>
          <w:sz w:val="28"/>
          <w:szCs w:val="28"/>
        </w:rPr>
        <w:t>недостижения</w:t>
      </w:r>
      <w:proofErr w:type="spellEnd"/>
      <w:r w:rsidRPr="00D070E3">
        <w:rPr>
          <w:rFonts w:ascii="Times New Roman" w:hAnsi="Times New Roman" w:cs="Times New Roman"/>
          <w:sz w:val="28"/>
          <w:szCs w:val="28"/>
        </w:rPr>
        <w:t xml:space="preserve"> учреждением значений результатов предоставления субсидии, значений показателей, необходимых для достижения результатов предоставления субсидии, установленных настоящим Порядком и соглашением, департамент направляет учреждению письменное требование о возврате субсидии не позднее 10 (десяти) рабочих дней со дня установления нарушения.</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Учреждение не позднее 10 (десяти) рабочих дней со дня получения указанного требования возвращает департаменту субсидию или ее часть в размере, указанном в требовании.</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Размер субсидии, подлежащий возврату, рассчитывается по следующей формуле:</w:t>
      </w:r>
    </w:p>
    <w:p w:rsidR="00706863" w:rsidRPr="00D070E3" w:rsidRDefault="00706863">
      <w:pPr>
        <w:pStyle w:val="ConsPlusNormal"/>
        <w:jc w:val="both"/>
        <w:rPr>
          <w:rFonts w:ascii="Times New Roman" w:hAnsi="Times New Roman" w:cs="Times New Roman"/>
          <w:sz w:val="28"/>
          <w:szCs w:val="28"/>
        </w:rPr>
      </w:pPr>
    </w:p>
    <w:p w:rsidR="00706863" w:rsidRPr="00D070E3" w:rsidRDefault="00706863">
      <w:pPr>
        <w:pStyle w:val="ConsPlusNormal"/>
        <w:jc w:val="center"/>
        <w:rPr>
          <w:rFonts w:ascii="Times New Roman" w:hAnsi="Times New Roman" w:cs="Times New Roman"/>
          <w:sz w:val="28"/>
          <w:szCs w:val="28"/>
        </w:rPr>
      </w:pPr>
      <w:r w:rsidRPr="00D070E3">
        <w:rPr>
          <w:rFonts w:ascii="Times New Roman" w:hAnsi="Times New Roman" w:cs="Times New Roman"/>
          <w:sz w:val="28"/>
          <w:szCs w:val="28"/>
        </w:rPr>
        <w:t xml:space="preserve">R = V </w:t>
      </w:r>
      <w:proofErr w:type="spellStart"/>
      <w:r w:rsidRPr="00D070E3">
        <w:rPr>
          <w:rFonts w:ascii="Times New Roman" w:hAnsi="Times New Roman" w:cs="Times New Roman"/>
          <w:sz w:val="28"/>
          <w:szCs w:val="28"/>
        </w:rPr>
        <w:t>x</w:t>
      </w:r>
      <w:proofErr w:type="spellEnd"/>
      <w:r w:rsidRPr="00D070E3">
        <w:rPr>
          <w:rFonts w:ascii="Times New Roman" w:hAnsi="Times New Roman" w:cs="Times New Roman"/>
          <w:sz w:val="28"/>
          <w:szCs w:val="28"/>
        </w:rPr>
        <w:t xml:space="preserve"> (1 - </w:t>
      </w:r>
      <w:proofErr w:type="spellStart"/>
      <w:r w:rsidRPr="00D070E3">
        <w:rPr>
          <w:rFonts w:ascii="Times New Roman" w:hAnsi="Times New Roman" w:cs="Times New Roman"/>
          <w:sz w:val="28"/>
          <w:szCs w:val="28"/>
        </w:rPr>
        <w:t>m</w:t>
      </w:r>
      <w:proofErr w:type="spellEnd"/>
      <w:r w:rsidRPr="00D070E3">
        <w:rPr>
          <w:rFonts w:ascii="Times New Roman" w:hAnsi="Times New Roman" w:cs="Times New Roman"/>
          <w:sz w:val="28"/>
          <w:szCs w:val="28"/>
        </w:rPr>
        <w:t xml:space="preserve"> / </w:t>
      </w:r>
      <w:proofErr w:type="spellStart"/>
      <w:r w:rsidRPr="00D070E3">
        <w:rPr>
          <w:rFonts w:ascii="Times New Roman" w:hAnsi="Times New Roman" w:cs="Times New Roman"/>
          <w:sz w:val="28"/>
          <w:szCs w:val="28"/>
        </w:rPr>
        <w:t>n</w:t>
      </w:r>
      <w:proofErr w:type="spellEnd"/>
      <w:r w:rsidRPr="00D070E3">
        <w:rPr>
          <w:rFonts w:ascii="Times New Roman" w:hAnsi="Times New Roman" w:cs="Times New Roman"/>
          <w:sz w:val="28"/>
          <w:szCs w:val="28"/>
        </w:rPr>
        <w:t>), где:</w:t>
      </w:r>
    </w:p>
    <w:p w:rsidR="00706863" w:rsidRPr="00D070E3" w:rsidRDefault="00706863">
      <w:pPr>
        <w:pStyle w:val="ConsPlusNormal"/>
        <w:jc w:val="both"/>
        <w:rPr>
          <w:rFonts w:ascii="Times New Roman" w:hAnsi="Times New Roman" w:cs="Times New Roman"/>
          <w:sz w:val="28"/>
          <w:szCs w:val="28"/>
        </w:rPr>
      </w:pPr>
    </w:p>
    <w:p w:rsidR="00706863" w:rsidRPr="00D070E3" w:rsidRDefault="00706863">
      <w:pPr>
        <w:pStyle w:val="ConsPlusNormal"/>
        <w:ind w:firstLine="540"/>
        <w:jc w:val="both"/>
        <w:rPr>
          <w:rFonts w:ascii="Times New Roman" w:hAnsi="Times New Roman" w:cs="Times New Roman"/>
          <w:sz w:val="28"/>
          <w:szCs w:val="28"/>
        </w:rPr>
      </w:pPr>
      <w:r w:rsidRPr="00D070E3">
        <w:rPr>
          <w:rFonts w:ascii="Times New Roman" w:hAnsi="Times New Roman" w:cs="Times New Roman"/>
          <w:sz w:val="28"/>
          <w:szCs w:val="28"/>
        </w:rPr>
        <w:t>R - размер субсидии, подлежащий возврату;</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V - объем субсидии, предоставленной на соответствующие мероприятия;</w:t>
      </w:r>
    </w:p>
    <w:p w:rsidR="00706863" w:rsidRPr="00D070E3" w:rsidRDefault="00706863">
      <w:pPr>
        <w:pStyle w:val="ConsPlusNormal"/>
        <w:spacing w:before="200"/>
        <w:ind w:firstLine="540"/>
        <w:jc w:val="both"/>
        <w:rPr>
          <w:rFonts w:ascii="Times New Roman" w:hAnsi="Times New Roman" w:cs="Times New Roman"/>
          <w:sz w:val="28"/>
          <w:szCs w:val="28"/>
        </w:rPr>
      </w:pPr>
      <w:proofErr w:type="spellStart"/>
      <w:r w:rsidRPr="00D070E3">
        <w:rPr>
          <w:rFonts w:ascii="Times New Roman" w:hAnsi="Times New Roman" w:cs="Times New Roman"/>
          <w:sz w:val="28"/>
          <w:szCs w:val="28"/>
        </w:rPr>
        <w:t>m</w:t>
      </w:r>
      <w:proofErr w:type="spellEnd"/>
      <w:r w:rsidRPr="00D070E3">
        <w:rPr>
          <w:rFonts w:ascii="Times New Roman" w:hAnsi="Times New Roman" w:cs="Times New Roman"/>
          <w:sz w:val="28"/>
          <w:szCs w:val="28"/>
        </w:rPr>
        <w:t xml:space="preserve"> - фактическое (достигнутое) значение результата (показателя, необходимого для достижения результата) предоставления субсидии на соответствующие мероприятия, определяемое на основании отчета о достижении значений результатов предоставления субсидии, значений показателей, необходимых для достижения результатов предоставления субсидии;</w:t>
      </w:r>
    </w:p>
    <w:p w:rsidR="00706863" w:rsidRPr="00D070E3" w:rsidRDefault="00706863">
      <w:pPr>
        <w:pStyle w:val="ConsPlusNormal"/>
        <w:spacing w:before="200"/>
        <w:ind w:firstLine="540"/>
        <w:jc w:val="both"/>
        <w:rPr>
          <w:rFonts w:ascii="Times New Roman" w:hAnsi="Times New Roman" w:cs="Times New Roman"/>
          <w:sz w:val="28"/>
          <w:szCs w:val="28"/>
        </w:rPr>
      </w:pPr>
      <w:proofErr w:type="spellStart"/>
      <w:r w:rsidRPr="00D070E3">
        <w:rPr>
          <w:rFonts w:ascii="Times New Roman" w:hAnsi="Times New Roman" w:cs="Times New Roman"/>
          <w:sz w:val="28"/>
          <w:szCs w:val="28"/>
        </w:rPr>
        <w:t>n</w:t>
      </w:r>
      <w:proofErr w:type="spellEnd"/>
      <w:r w:rsidRPr="00D070E3">
        <w:rPr>
          <w:rFonts w:ascii="Times New Roman" w:hAnsi="Times New Roman" w:cs="Times New Roman"/>
          <w:sz w:val="28"/>
          <w:szCs w:val="28"/>
        </w:rPr>
        <w:t xml:space="preserve"> - плановое значение результата (показателя, необходимого для достижения результата) предоставления субсидии на соответствующие мероприятия, установленное соглашением.</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 xml:space="preserve">4.6. Требование об обеспечении возврата средств субсидии в бюджет городского округа Тольятти подготавливается департаментом в письменной </w:t>
      </w:r>
      <w:r w:rsidRPr="00D070E3">
        <w:rPr>
          <w:rFonts w:ascii="Times New Roman" w:hAnsi="Times New Roman" w:cs="Times New Roman"/>
          <w:sz w:val="28"/>
          <w:szCs w:val="28"/>
        </w:rPr>
        <w:lastRenderedPageBreak/>
        <w:t>форме с указанием учреждения, платежных реквизитов, срока возврата и размера субсидии, подлежащего возврату (с приложением порядка расчета (при необходимости)).</w:t>
      </w:r>
    </w:p>
    <w:p w:rsidR="00706863" w:rsidRPr="005F32A6" w:rsidRDefault="00706863">
      <w:pPr>
        <w:pStyle w:val="ConsPlusNormal"/>
        <w:spacing w:before="200"/>
        <w:ind w:firstLine="540"/>
        <w:jc w:val="both"/>
        <w:rPr>
          <w:rFonts w:ascii="Times New Roman" w:hAnsi="Times New Roman" w:cs="Times New Roman"/>
          <w:sz w:val="28"/>
          <w:szCs w:val="28"/>
        </w:rPr>
      </w:pPr>
      <w:r w:rsidRPr="005F32A6">
        <w:rPr>
          <w:rFonts w:ascii="Times New Roman" w:hAnsi="Times New Roman" w:cs="Times New Roman"/>
          <w:sz w:val="28"/>
          <w:szCs w:val="28"/>
        </w:rPr>
        <w:t xml:space="preserve">4.7. Не использованные в текущем финансовом году остатки средств субсидии, предоставленной учреждению, подлежат перечислению учреждением в бюджет городского округа Тольятти или могут быть использованы в очередном финансовом году при наличии потребности в направлении их </w:t>
      </w:r>
      <w:proofErr w:type="gramStart"/>
      <w:r w:rsidRPr="005F32A6">
        <w:rPr>
          <w:rFonts w:ascii="Times New Roman" w:hAnsi="Times New Roman" w:cs="Times New Roman"/>
          <w:sz w:val="28"/>
          <w:szCs w:val="28"/>
        </w:rPr>
        <w:t>на те</w:t>
      </w:r>
      <w:proofErr w:type="gramEnd"/>
      <w:r w:rsidRPr="005F32A6">
        <w:rPr>
          <w:rFonts w:ascii="Times New Roman" w:hAnsi="Times New Roman" w:cs="Times New Roman"/>
          <w:sz w:val="28"/>
          <w:szCs w:val="28"/>
        </w:rPr>
        <w:t xml:space="preserve"> же цели в соответствии с решением департамента.</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 xml:space="preserve">4.8. </w:t>
      </w:r>
      <w:proofErr w:type="gramStart"/>
      <w:r w:rsidRPr="00D070E3">
        <w:rPr>
          <w:rFonts w:ascii="Times New Roman" w:hAnsi="Times New Roman" w:cs="Times New Roman"/>
          <w:sz w:val="28"/>
          <w:szCs w:val="28"/>
        </w:rPr>
        <w:t>Принятие решения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осуществляется департаментом при наличии неисполненных обязательств, принятых учреждением, на основании отчета о расходах, источником финансового обеспечения которых является субсидия, с приложением к нему копий документов, подтверждающих наличие неисполненных принятых обязательств учреждения, и (или) обязательств, подлежащих принятию в</w:t>
      </w:r>
      <w:proofErr w:type="gramEnd"/>
      <w:r w:rsidRPr="00D070E3">
        <w:rPr>
          <w:rFonts w:ascii="Times New Roman" w:hAnsi="Times New Roman" w:cs="Times New Roman"/>
          <w:sz w:val="28"/>
          <w:szCs w:val="28"/>
        </w:rPr>
        <w:t xml:space="preserve"> </w:t>
      </w:r>
      <w:proofErr w:type="gramStart"/>
      <w:r w:rsidRPr="00D070E3">
        <w:rPr>
          <w:rFonts w:ascii="Times New Roman" w:hAnsi="Times New Roman" w:cs="Times New Roman"/>
          <w:sz w:val="28"/>
          <w:szCs w:val="28"/>
        </w:rPr>
        <w:t>очередном финансовом году в соответствии с конкурсными процедурами.</w:t>
      </w:r>
      <w:proofErr w:type="gramEnd"/>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 xml:space="preserve">4.9. </w:t>
      </w:r>
      <w:proofErr w:type="gramStart"/>
      <w:r w:rsidRPr="00D070E3">
        <w:rPr>
          <w:rFonts w:ascii="Times New Roman" w:hAnsi="Times New Roman" w:cs="Times New Roman"/>
          <w:sz w:val="28"/>
          <w:szCs w:val="28"/>
        </w:rPr>
        <w:t xml:space="preserve">Для принятия решения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учреждение до 1 февраля текущего финансового года представляет в департамент сведения об операциях с субсидией, предоставленной учреждению в отчетном финансовом году, по </w:t>
      </w:r>
      <w:hyperlink r:id="rId15">
        <w:r w:rsidRPr="00D070E3">
          <w:rPr>
            <w:rFonts w:ascii="Times New Roman" w:hAnsi="Times New Roman" w:cs="Times New Roman"/>
            <w:sz w:val="28"/>
            <w:szCs w:val="28"/>
          </w:rPr>
          <w:t>форме</w:t>
        </w:r>
      </w:hyperlink>
      <w:r w:rsidR="00D070E3" w:rsidRPr="00D070E3">
        <w:rPr>
          <w:rFonts w:ascii="Times New Roman" w:hAnsi="Times New Roman" w:cs="Times New Roman"/>
          <w:sz w:val="28"/>
          <w:szCs w:val="28"/>
        </w:rPr>
        <w:t xml:space="preserve"> </w:t>
      </w:r>
      <w:r w:rsidRPr="00D070E3">
        <w:rPr>
          <w:rFonts w:ascii="Times New Roman" w:hAnsi="Times New Roman" w:cs="Times New Roman"/>
          <w:sz w:val="28"/>
          <w:szCs w:val="28"/>
        </w:rPr>
        <w:t>"Сведения об операциях с целевыми субсидиями на соответствующий финансовый год", предусмотренной постановлением</w:t>
      </w:r>
      <w:r w:rsidR="0071434E">
        <w:rPr>
          <w:rFonts w:ascii="Times New Roman" w:hAnsi="Times New Roman" w:cs="Times New Roman"/>
          <w:sz w:val="28"/>
          <w:szCs w:val="28"/>
        </w:rPr>
        <w:t xml:space="preserve"> администрации</w:t>
      </w:r>
      <w:r w:rsidRPr="00D070E3">
        <w:rPr>
          <w:rFonts w:ascii="Times New Roman" w:hAnsi="Times New Roman" w:cs="Times New Roman"/>
          <w:sz w:val="28"/>
          <w:szCs w:val="28"/>
        </w:rPr>
        <w:t xml:space="preserve"> городского</w:t>
      </w:r>
      <w:proofErr w:type="gramEnd"/>
      <w:r w:rsidRPr="00D070E3">
        <w:rPr>
          <w:rFonts w:ascii="Times New Roman" w:hAnsi="Times New Roman" w:cs="Times New Roman"/>
          <w:sz w:val="28"/>
          <w:szCs w:val="28"/>
        </w:rPr>
        <w:t xml:space="preserve"> округа Тольятти от 21.01.2019 N 101-п/1 "Об утверждении Порядка санкционирования расходов муниципальных бюджетных учреждений, муниципальных автономных учреждений, муниципальных унитарных предприятий городского округа Тольятти,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706863" w:rsidRPr="00D070E3" w:rsidRDefault="00706863">
      <w:pPr>
        <w:pStyle w:val="ConsPlusNormal"/>
        <w:spacing w:before="200"/>
        <w:ind w:firstLine="540"/>
        <w:jc w:val="both"/>
        <w:rPr>
          <w:rFonts w:ascii="Times New Roman" w:hAnsi="Times New Roman" w:cs="Times New Roman"/>
          <w:sz w:val="28"/>
          <w:szCs w:val="28"/>
        </w:rPr>
      </w:pPr>
      <w:proofErr w:type="gramStart"/>
      <w:r w:rsidRPr="00D070E3">
        <w:rPr>
          <w:rFonts w:ascii="Times New Roman" w:hAnsi="Times New Roman" w:cs="Times New Roman"/>
          <w:sz w:val="28"/>
          <w:szCs w:val="28"/>
        </w:rPr>
        <w:t>В случае если до 20 февраля текущего финансового года соответствующее решение не принято, учреждение в срок до 1 марта текущего финансового года перечисляет указанные неиспользованные остатки средств субсидии на балансовый счет N 40101 "Доходы, распределяемые органами Федерального казначейства между бюджетами бюджетной системы Российской Федерации" для их последующего перечисления в доход бюджета городского округа Тольятти.</w:t>
      </w:r>
      <w:proofErr w:type="gramEnd"/>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 xml:space="preserve">4.10. Решение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установленных при предоставлении субсидии, </w:t>
      </w:r>
      <w:r w:rsidRPr="00D070E3">
        <w:rPr>
          <w:rFonts w:ascii="Times New Roman" w:hAnsi="Times New Roman" w:cs="Times New Roman"/>
          <w:sz w:val="28"/>
          <w:szCs w:val="28"/>
        </w:rPr>
        <w:lastRenderedPageBreak/>
        <w:t>принимается департаментом.</w:t>
      </w:r>
    </w:p>
    <w:p w:rsidR="00706863" w:rsidRPr="00D070E3" w:rsidRDefault="00706863">
      <w:pPr>
        <w:pStyle w:val="ConsPlusNormal"/>
        <w:spacing w:before="200"/>
        <w:ind w:firstLine="540"/>
        <w:jc w:val="both"/>
        <w:rPr>
          <w:rFonts w:ascii="Times New Roman" w:hAnsi="Times New Roman" w:cs="Times New Roman"/>
          <w:sz w:val="28"/>
          <w:szCs w:val="28"/>
        </w:rPr>
      </w:pPr>
      <w:bookmarkStart w:id="11" w:name="P157"/>
      <w:bookmarkEnd w:id="11"/>
      <w:proofErr w:type="gramStart"/>
      <w:r w:rsidRPr="00D070E3">
        <w:rPr>
          <w:rFonts w:ascii="Times New Roman" w:hAnsi="Times New Roman" w:cs="Times New Roman"/>
          <w:sz w:val="28"/>
          <w:szCs w:val="28"/>
        </w:rPr>
        <w:t>Для принятия департаментом решения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учреждением департаменту представляется информация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 и (или) средства от возврата ранее произведенных учреждением выплат, а также документов</w:t>
      </w:r>
      <w:proofErr w:type="gramEnd"/>
      <w:r w:rsidRPr="00D070E3">
        <w:rPr>
          <w:rFonts w:ascii="Times New Roman" w:hAnsi="Times New Roman" w:cs="Times New Roman"/>
          <w:sz w:val="28"/>
          <w:szCs w:val="28"/>
        </w:rPr>
        <w:t xml:space="preserve"> (копий документов), подтверждающих наличие и объем указанных обязательств учреждения (за исключением обязательств по выплатам физическим лицам), до 1 февраля текущего финансового года.</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 xml:space="preserve">Департамент принимает решение не позднее 10 (десяти) рабочих дней, следующих за днем поступления указанной в </w:t>
      </w:r>
      <w:hyperlink w:anchor="P157">
        <w:r w:rsidRPr="00D070E3">
          <w:rPr>
            <w:rFonts w:ascii="Times New Roman" w:hAnsi="Times New Roman" w:cs="Times New Roman"/>
            <w:sz w:val="28"/>
            <w:szCs w:val="28"/>
          </w:rPr>
          <w:t>абзаце втором</w:t>
        </w:r>
      </w:hyperlink>
      <w:r w:rsidRPr="00D070E3">
        <w:rPr>
          <w:rFonts w:ascii="Times New Roman" w:hAnsi="Times New Roman" w:cs="Times New Roman"/>
          <w:sz w:val="28"/>
          <w:szCs w:val="28"/>
        </w:rPr>
        <w:t xml:space="preserve"> настоящего пункта информации.</w:t>
      </w:r>
    </w:p>
    <w:p w:rsidR="00706863" w:rsidRPr="00D070E3" w:rsidRDefault="00706863">
      <w:pPr>
        <w:pStyle w:val="ConsPlusNormal"/>
        <w:spacing w:before="200"/>
        <w:ind w:firstLine="540"/>
        <w:jc w:val="both"/>
        <w:rPr>
          <w:rFonts w:ascii="Times New Roman" w:hAnsi="Times New Roman" w:cs="Times New Roman"/>
          <w:sz w:val="28"/>
          <w:szCs w:val="28"/>
        </w:rPr>
      </w:pPr>
      <w:r w:rsidRPr="00D070E3">
        <w:rPr>
          <w:rFonts w:ascii="Times New Roman" w:hAnsi="Times New Roman" w:cs="Times New Roman"/>
          <w:sz w:val="28"/>
          <w:szCs w:val="28"/>
        </w:rPr>
        <w:t>4.11. Ответственность за достоверность сведений, содержащихся в документах, являющихся основанием для предоставления субсидии, несет руководитель учреждения.</w:t>
      </w:r>
    </w:p>
    <w:p w:rsidR="00706863" w:rsidRPr="004C4B64" w:rsidRDefault="00706863">
      <w:pPr>
        <w:pStyle w:val="ConsPlusNormal"/>
        <w:jc w:val="both"/>
        <w:rPr>
          <w:rFonts w:ascii="Times New Roman" w:hAnsi="Times New Roman" w:cs="Times New Roman"/>
        </w:rPr>
      </w:pPr>
    </w:p>
    <w:p w:rsidR="00706863" w:rsidRPr="004C4B64" w:rsidRDefault="00706863">
      <w:pPr>
        <w:pStyle w:val="ConsPlusNormal"/>
        <w:jc w:val="both"/>
        <w:rPr>
          <w:rFonts w:ascii="Times New Roman" w:hAnsi="Times New Roman" w:cs="Times New Roman"/>
        </w:rPr>
      </w:pPr>
    </w:p>
    <w:p w:rsidR="00706863" w:rsidRPr="004C4B64" w:rsidRDefault="00706863">
      <w:pPr>
        <w:pStyle w:val="ConsPlusNormal"/>
        <w:jc w:val="both"/>
        <w:rPr>
          <w:rFonts w:ascii="Times New Roman" w:hAnsi="Times New Roman" w:cs="Times New Roman"/>
        </w:rPr>
      </w:pPr>
    </w:p>
    <w:p w:rsidR="00706863" w:rsidRPr="004C4B64" w:rsidRDefault="00706863">
      <w:pPr>
        <w:pStyle w:val="ConsPlusNormal"/>
        <w:jc w:val="both"/>
        <w:rPr>
          <w:rFonts w:ascii="Times New Roman" w:hAnsi="Times New Roman" w:cs="Times New Roman"/>
        </w:rPr>
      </w:pPr>
    </w:p>
    <w:p w:rsidR="00706863" w:rsidRPr="004C4B64" w:rsidRDefault="00706863">
      <w:pPr>
        <w:pStyle w:val="ConsPlusNormal"/>
        <w:jc w:val="both"/>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71434E" w:rsidRDefault="0071434E">
      <w:pPr>
        <w:pStyle w:val="ConsPlusNormal"/>
        <w:jc w:val="right"/>
        <w:outlineLvl w:val="1"/>
        <w:rPr>
          <w:rFonts w:ascii="Times New Roman" w:hAnsi="Times New Roman" w:cs="Times New Roman"/>
        </w:rPr>
      </w:pPr>
    </w:p>
    <w:p w:rsidR="0071434E" w:rsidRDefault="0071434E">
      <w:pPr>
        <w:pStyle w:val="ConsPlusNormal"/>
        <w:jc w:val="right"/>
        <w:outlineLvl w:val="1"/>
        <w:rPr>
          <w:rFonts w:ascii="Times New Roman" w:hAnsi="Times New Roman" w:cs="Times New Roman"/>
        </w:rPr>
      </w:pPr>
    </w:p>
    <w:p w:rsidR="0071434E" w:rsidRDefault="0071434E">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706863" w:rsidRPr="004C4B64" w:rsidRDefault="00706863">
      <w:pPr>
        <w:pStyle w:val="ConsPlusNormal"/>
        <w:jc w:val="right"/>
        <w:outlineLvl w:val="1"/>
        <w:rPr>
          <w:rFonts w:ascii="Times New Roman" w:hAnsi="Times New Roman" w:cs="Times New Roman"/>
        </w:rPr>
      </w:pPr>
      <w:r w:rsidRPr="004C4B64">
        <w:rPr>
          <w:rFonts w:ascii="Times New Roman" w:hAnsi="Times New Roman" w:cs="Times New Roman"/>
        </w:rPr>
        <w:lastRenderedPageBreak/>
        <w:t>Приложение N 1</w:t>
      </w:r>
    </w:p>
    <w:p w:rsidR="00706863" w:rsidRPr="004C4B64" w:rsidRDefault="00706863">
      <w:pPr>
        <w:pStyle w:val="ConsPlusNormal"/>
        <w:jc w:val="right"/>
        <w:rPr>
          <w:rFonts w:ascii="Times New Roman" w:hAnsi="Times New Roman" w:cs="Times New Roman"/>
        </w:rPr>
      </w:pPr>
      <w:r w:rsidRPr="004C4B64">
        <w:rPr>
          <w:rFonts w:ascii="Times New Roman" w:hAnsi="Times New Roman" w:cs="Times New Roman"/>
        </w:rPr>
        <w:t>к Порядку</w:t>
      </w:r>
    </w:p>
    <w:p w:rsidR="00706863" w:rsidRPr="004C4B64" w:rsidRDefault="00706863">
      <w:pPr>
        <w:pStyle w:val="ConsPlusNormal"/>
        <w:jc w:val="right"/>
        <w:rPr>
          <w:rFonts w:ascii="Times New Roman" w:hAnsi="Times New Roman" w:cs="Times New Roman"/>
        </w:rPr>
      </w:pPr>
      <w:r w:rsidRPr="004C4B64">
        <w:rPr>
          <w:rFonts w:ascii="Times New Roman" w:hAnsi="Times New Roman" w:cs="Times New Roman"/>
        </w:rPr>
        <w:t>определения объема и условия</w:t>
      </w:r>
    </w:p>
    <w:p w:rsidR="00706863" w:rsidRPr="004C4B64" w:rsidRDefault="00706863">
      <w:pPr>
        <w:pStyle w:val="ConsPlusNormal"/>
        <w:jc w:val="right"/>
        <w:rPr>
          <w:rFonts w:ascii="Times New Roman" w:hAnsi="Times New Roman" w:cs="Times New Roman"/>
        </w:rPr>
      </w:pPr>
      <w:r w:rsidRPr="004C4B64">
        <w:rPr>
          <w:rFonts w:ascii="Times New Roman" w:hAnsi="Times New Roman" w:cs="Times New Roman"/>
        </w:rPr>
        <w:t xml:space="preserve">предоставления субсидий </w:t>
      </w:r>
      <w:proofErr w:type="gramStart"/>
      <w:r w:rsidRPr="004C4B64">
        <w:rPr>
          <w:rFonts w:ascii="Times New Roman" w:hAnsi="Times New Roman" w:cs="Times New Roman"/>
        </w:rPr>
        <w:t>муниципальн</w:t>
      </w:r>
      <w:r w:rsidR="003D2FE0">
        <w:rPr>
          <w:rFonts w:ascii="Times New Roman" w:hAnsi="Times New Roman" w:cs="Times New Roman"/>
        </w:rPr>
        <w:t>ому</w:t>
      </w:r>
      <w:proofErr w:type="gramEnd"/>
      <w:r w:rsidRPr="004C4B64">
        <w:rPr>
          <w:rFonts w:ascii="Times New Roman" w:hAnsi="Times New Roman" w:cs="Times New Roman"/>
        </w:rPr>
        <w:t xml:space="preserve"> </w:t>
      </w:r>
    </w:p>
    <w:p w:rsidR="00861809" w:rsidRDefault="003D2FE0">
      <w:pPr>
        <w:pStyle w:val="ConsPlusNormal"/>
        <w:jc w:val="right"/>
        <w:rPr>
          <w:rFonts w:ascii="Times New Roman" w:hAnsi="Times New Roman" w:cs="Times New Roman"/>
        </w:rPr>
      </w:pPr>
      <w:r w:rsidRPr="004C4B64">
        <w:rPr>
          <w:rFonts w:ascii="Times New Roman" w:hAnsi="Times New Roman" w:cs="Times New Roman"/>
        </w:rPr>
        <w:t>бюджетн</w:t>
      </w:r>
      <w:r>
        <w:rPr>
          <w:rFonts w:ascii="Times New Roman" w:hAnsi="Times New Roman" w:cs="Times New Roman"/>
        </w:rPr>
        <w:t>ому</w:t>
      </w:r>
      <w:r w:rsidRPr="004C4B64">
        <w:rPr>
          <w:rFonts w:ascii="Times New Roman" w:hAnsi="Times New Roman" w:cs="Times New Roman"/>
        </w:rPr>
        <w:t xml:space="preserve"> </w:t>
      </w:r>
      <w:r w:rsidR="00706863" w:rsidRPr="004C4B64">
        <w:rPr>
          <w:rFonts w:ascii="Times New Roman" w:hAnsi="Times New Roman" w:cs="Times New Roman"/>
        </w:rPr>
        <w:t>учреждени</w:t>
      </w:r>
      <w:r>
        <w:rPr>
          <w:rFonts w:ascii="Times New Roman" w:hAnsi="Times New Roman" w:cs="Times New Roman"/>
        </w:rPr>
        <w:t>ю</w:t>
      </w:r>
      <w:r w:rsidR="00706863" w:rsidRPr="004C4B64">
        <w:rPr>
          <w:rFonts w:ascii="Times New Roman" w:hAnsi="Times New Roman" w:cs="Times New Roman"/>
        </w:rPr>
        <w:t>,</w:t>
      </w:r>
      <w:r w:rsidR="00861809">
        <w:rPr>
          <w:rFonts w:ascii="Times New Roman" w:hAnsi="Times New Roman" w:cs="Times New Roman"/>
        </w:rPr>
        <w:t xml:space="preserve"> </w:t>
      </w:r>
      <w:r w:rsidR="00706863" w:rsidRPr="004C4B64">
        <w:rPr>
          <w:rFonts w:ascii="Times New Roman" w:hAnsi="Times New Roman" w:cs="Times New Roman"/>
        </w:rPr>
        <w:t>находящ</w:t>
      </w:r>
      <w:r>
        <w:rPr>
          <w:rFonts w:ascii="Times New Roman" w:hAnsi="Times New Roman" w:cs="Times New Roman"/>
        </w:rPr>
        <w:t>ему</w:t>
      </w:r>
      <w:r w:rsidR="00706863" w:rsidRPr="004C4B64">
        <w:rPr>
          <w:rFonts w:ascii="Times New Roman" w:hAnsi="Times New Roman" w:cs="Times New Roman"/>
        </w:rPr>
        <w:t xml:space="preserve">ся </w:t>
      </w:r>
      <w:proofErr w:type="gramStart"/>
      <w:r w:rsidR="00706863" w:rsidRPr="004C4B64">
        <w:rPr>
          <w:rFonts w:ascii="Times New Roman" w:hAnsi="Times New Roman" w:cs="Times New Roman"/>
        </w:rPr>
        <w:t>в</w:t>
      </w:r>
      <w:proofErr w:type="gramEnd"/>
      <w:r w:rsidR="00706863" w:rsidRPr="004C4B64">
        <w:rPr>
          <w:rFonts w:ascii="Times New Roman" w:hAnsi="Times New Roman" w:cs="Times New Roman"/>
        </w:rPr>
        <w:t xml:space="preserve"> </w:t>
      </w:r>
    </w:p>
    <w:p w:rsidR="00706863" w:rsidRPr="004C4B64" w:rsidRDefault="00706863">
      <w:pPr>
        <w:pStyle w:val="ConsPlusNormal"/>
        <w:jc w:val="right"/>
        <w:rPr>
          <w:rFonts w:ascii="Times New Roman" w:hAnsi="Times New Roman" w:cs="Times New Roman"/>
        </w:rPr>
      </w:pPr>
      <w:r w:rsidRPr="004C4B64">
        <w:rPr>
          <w:rFonts w:ascii="Times New Roman" w:hAnsi="Times New Roman" w:cs="Times New Roman"/>
        </w:rPr>
        <w:t xml:space="preserve">ведомственном </w:t>
      </w:r>
      <w:proofErr w:type="gramStart"/>
      <w:r w:rsidRPr="004C4B64">
        <w:rPr>
          <w:rFonts w:ascii="Times New Roman" w:hAnsi="Times New Roman" w:cs="Times New Roman"/>
        </w:rPr>
        <w:t>подчинении</w:t>
      </w:r>
      <w:proofErr w:type="gramEnd"/>
      <w:r w:rsidRPr="004C4B64">
        <w:rPr>
          <w:rFonts w:ascii="Times New Roman" w:hAnsi="Times New Roman" w:cs="Times New Roman"/>
        </w:rPr>
        <w:t xml:space="preserve"> департамента</w:t>
      </w:r>
    </w:p>
    <w:p w:rsidR="00706863" w:rsidRPr="004C4B64" w:rsidRDefault="005F32A6">
      <w:pPr>
        <w:pStyle w:val="ConsPlusNormal"/>
        <w:jc w:val="right"/>
        <w:rPr>
          <w:rFonts w:ascii="Times New Roman" w:hAnsi="Times New Roman" w:cs="Times New Roman"/>
        </w:rPr>
      </w:pPr>
      <w:r>
        <w:rPr>
          <w:rFonts w:ascii="Times New Roman" w:hAnsi="Times New Roman" w:cs="Times New Roman"/>
        </w:rPr>
        <w:t>общественной безопасности</w:t>
      </w:r>
      <w:r w:rsidR="00706863" w:rsidRPr="004C4B64">
        <w:rPr>
          <w:rFonts w:ascii="Times New Roman" w:hAnsi="Times New Roman" w:cs="Times New Roman"/>
        </w:rPr>
        <w:t xml:space="preserve"> городского округа Тольятти,</w:t>
      </w:r>
    </w:p>
    <w:p w:rsidR="00706863" w:rsidRPr="004C4B64" w:rsidRDefault="00706863">
      <w:pPr>
        <w:pStyle w:val="ConsPlusNormal"/>
        <w:jc w:val="right"/>
        <w:rPr>
          <w:rFonts w:ascii="Times New Roman" w:hAnsi="Times New Roman" w:cs="Times New Roman"/>
        </w:rPr>
      </w:pPr>
      <w:r w:rsidRPr="004C4B64">
        <w:rPr>
          <w:rFonts w:ascii="Times New Roman" w:hAnsi="Times New Roman" w:cs="Times New Roman"/>
        </w:rPr>
        <w:t>в соответствии с абзацем вторым пункта 1 статьи 78.1</w:t>
      </w:r>
    </w:p>
    <w:p w:rsidR="00706863" w:rsidRPr="004C4B64" w:rsidRDefault="00706863">
      <w:pPr>
        <w:pStyle w:val="ConsPlusNormal"/>
        <w:jc w:val="right"/>
        <w:rPr>
          <w:rFonts w:ascii="Times New Roman" w:hAnsi="Times New Roman" w:cs="Times New Roman"/>
        </w:rPr>
      </w:pPr>
      <w:r w:rsidRPr="004C4B64">
        <w:rPr>
          <w:rFonts w:ascii="Times New Roman" w:hAnsi="Times New Roman" w:cs="Times New Roman"/>
        </w:rPr>
        <w:t>Бюджетного кодекса Российской Федерации</w:t>
      </w:r>
    </w:p>
    <w:p w:rsidR="00706863" w:rsidRPr="004C4B64" w:rsidRDefault="0070686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922"/>
        <w:gridCol w:w="2613"/>
        <w:gridCol w:w="2423"/>
        <w:gridCol w:w="2112"/>
      </w:tblGrid>
      <w:tr w:rsidR="00706863" w:rsidRPr="004C4B64">
        <w:tc>
          <w:tcPr>
            <w:tcW w:w="4535" w:type="dxa"/>
            <w:gridSpan w:val="2"/>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4535" w:type="dxa"/>
            <w:gridSpan w:val="2"/>
            <w:tcBorders>
              <w:top w:val="nil"/>
              <w:left w:val="nil"/>
              <w:bottom w:val="single" w:sz="4" w:space="0" w:color="auto"/>
              <w:right w:val="nil"/>
            </w:tcBorders>
          </w:tcPr>
          <w:p w:rsidR="00706863" w:rsidRPr="004C4B64" w:rsidRDefault="00706863">
            <w:pPr>
              <w:pStyle w:val="ConsPlusNormal"/>
              <w:rPr>
                <w:rFonts w:ascii="Times New Roman" w:hAnsi="Times New Roman" w:cs="Times New Roman"/>
              </w:rPr>
            </w:pPr>
          </w:p>
        </w:tc>
      </w:tr>
      <w:tr w:rsidR="00706863" w:rsidRPr="004C4B64">
        <w:tc>
          <w:tcPr>
            <w:tcW w:w="9070" w:type="dxa"/>
            <w:gridSpan w:val="4"/>
            <w:tcBorders>
              <w:top w:val="nil"/>
              <w:left w:val="nil"/>
              <w:bottom w:val="nil"/>
              <w:right w:val="nil"/>
            </w:tcBorders>
          </w:tcPr>
          <w:p w:rsidR="00706863" w:rsidRPr="004C4B64" w:rsidRDefault="00706863">
            <w:pPr>
              <w:pStyle w:val="ConsPlusNormal"/>
              <w:jc w:val="right"/>
              <w:rPr>
                <w:rFonts w:ascii="Times New Roman" w:hAnsi="Times New Roman" w:cs="Times New Roman"/>
              </w:rPr>
            </w:pPr>
            <w:r w:rsidRPr="004C4B64">
              <w:rPr>
                <w:rFonts w:ascii="Times New Roman" w:hAnsi="Times New Roman" w:cs="Times New Roman"/>
              </w:rPr>
              <w:t>(наименование главного распорядителя)</w:t>
            </w:r>
          </w:p>
        </w:tc>
      </w:tr>
      <w:tr w:rsidR="00706863" w:rsidRPr="004C4B64">
        <w:tc>
          <w:tcPr>
            <w:tcW w:w="9070" w:type="dxa"/>
            <w:gridSpan w:val="4"/>
            <w:tcBorders>
              <w:top w:val="nil"/>
              <w:left w:val="nil"/>
              <w:bottom w:val="nil"/>
              <w:right w:val="nil"/>
            </w:tcBorders>
          </w:tcPr>
          <w:p w:rsidR="00706863" w:rsidRPr="004C4B64" w:rsidRDefault="00706863">
            <w:pPr>
              <w:pStyle w:val="ConsPlusNormal"/>
              <w:rPr>
                <w:rFonts w:ascii="Times New Roman" w:hAnsi="Times New Roman" w:cs="Times New Roman"/>
              </w:rPr>
            </w:pPr>
          </w:p>
        </w:tc>
      </w:tr>
      <w:tr w:rsidR="00706863" w:rsidRPr="004C4B64">
        <w:tc>
          <w:tcPr>
            <w:tcW w:w="9070" w:type="dxa"/>
            <w:gridSpan w:val="4"/>
            <w:tcBorders>
              <w:top w:val="nil"/>
              <w:left w:val="nil"/>
              <w:bottom w:val="nil"/>
              <w:right w:val="nil"/>
            </w:tcBorders>
          </w:tcPr>
          <w:p w:rsidR="00706863" w:rsidRPr="004C4B64" w:rsidRDefault="00706863">
            <w:pPr>
              <w:pStyle w:val="ConsPlusNormal"/>
              <w:jc w:val="center"/>
              <w:rPr>
                <w:rFonts w:ascii="Times New Roman" w:hAnsi="Times New Roman" w:cs="Times New Roman"/>
              </w:rPr>
            </w:pPr>
            <w:bookmarkStart w:id="12" w:name="P179"/>
            <w:bookmarkEnd w:id="12"/>
            <w:r w:rsidRPr="004C4B64">
              <w:rPr>
                <w:rFonts w:ascii="Times New Roman" w:hAnsi="Times New Roman" w:cs="Times New Roman"/>
              </w:rPr>
              <w:t>Заявка на получение субсидии</w:t>
            </w:r>
          </w:p>
        </w:tc>
      </w:tr>
      <w:tr w:rsidR="00706863" w:rsidRPr="004C4B64">
        <w:tc>
          <w:tcPr>
            <w:tcW w:w="1922"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036" w:type="dxa"/>
            <w:gridSpan w:val="2"/>
            <w:tcBorders>
              <w:top w:val="nil"/>
              <w:left w:val="nil"/>
              <w:bottom w:val="single" w:sz="4" w:space="0" w:color="auto"/>
              <w:right w:val="nil"/>
            </w:tcBorders>
          </w:tcPr>
          <w:p w:rsidR="00706863" w:rsidRPr="004C4B64" w:rsidRDefault="00706863">
            <w:pPr>
              <w:pStyle w:val="ConsPlusNormal"/>
              <w:rPr>
                <w:rFonts w:ascii="Times New Roman" w:hAnsi="Times New Roman" w:cs="Times New Roman"/>
              </w:rPr>
            </w:pPr>
          </w:p>
        </w:tc>
        <w:tc>
          <w:tcPr>
            <w:tcW w:w="2112"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r>
      <w:tr w:rsidR="00706863" w:rsidRPr="004C4B64">
        <w:tc>
          <w:tcPr>
            <w:tcW w:w="1922"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036" w:type="dxa"/>
            <w:gridSpan w:val="2"/>
            <w:tcBorders>
              <w:top w:val="single" w:sz="4" w:space="0" w:color="auto"/>
              <w:left w:val="nil"/>
              <w:bottom w:val="nil"/>
              <w:right w:val="nil"/>
            </w:tcBorders>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(наименование муниципального учреждения)</w:t>
            </w:r>
          </w:p>
        </w:tc>
        <w:tc>
          <w:tcPr>
            <w:tcW w:w="2112"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r>
      <w:tr w:rsidR="00706863" w:rsidRPr="004C4B64">
        <w:tc>
          <w:tcPr>
            <w:tcW w:w="9070" w:type="dxa"/>
            <w:gridSpan w:val="4"/>
            <w:tcBorders>
              <w:top w:val="nil"/>
              <w:left w:val="nil"/>
              <w:bottom w:val="nil"/>
              <w:right w:val="nil"/>
            </w:tcBorders>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на ____ год</w:t>
            </w:r>
          </w:p>
        </w:tc>
      </w:tr>
    </w:tbl>
    <w:p w:rsidR="00706863" w:rsidRPr="004C4B64" w:rsidRDefault="0070686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93"/>
        <w:gridCol w:w="2551"/>
        <w:gridCol w:w="3118"/>
      </w:tblGrid>
      <w:tr w:rsidR="00706863" w:rsidRPr="004C4B64">
        <w:tc>
          <w:tcPr>
            <w:tcW w:w="680"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 xml:space="preserve">N </w:t>
            </w:r>
            <w:proofErr w:type="spellStart"/>
            <w:proofErr w:type="gramStart"/>
            <w:r w:rsidRPr="004C4B64">
              <w:rPr>
                <w:rFonts w:ascii="Times New Roman" w:hAnsi="Times New Roman" w:cs="Times New Roman"/>
              </w:rPr>
              <w:t>п</w:t>
            </w:r>
            <w:proofErr w:type="spellEnd"/>
            <w:proofErr w:type="gramEnd"/>
            <w:r w:rsidRPr="004C4B64">
              <w:rPr>
                <w:rFonts w:ascii="Times New Roman" w:hAnsi="Times New Roman" w:cs="Times New Roman"/>
              </w:rPr>
              <w:t>/</w:t>
            </w:r>
            <w:proofErr w:type="spellStart"/>
            <w:r w:rsidRPr="004C4B64">
              <w:rPr>
                <w:rFonts w:ascii="Times New Roman" w:hAnsi="Times New Roman" w:cs="Times New Roman"/>
              </w:rPr>
              <w:t>п</w:t>
            </w:r>
            <w:proofErr w:type="spellEnd"/>
          </w:p>
        </w:tc>
        <w:tc>
          <w:tcPr>
            <w:tcW w:w="2693"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Наименование мероприятия</w:t>
            </w:r>
          </w:p>
        </w:tc>
        <w:tc>
          <w:tcPr>
            <w:tcW w:w="2551"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Вид (наименование) расходов</w:t>
            </w:r>
          </w:p>
        </w:tc>
        <w:tc>
          <w:tcPr>
            <w:tcW w:w="3118"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Сумма расходов (рублей)</w:t>
            </w:r>
          </w:p>
        </w:tc>
      </w:tr>
      <w:tr w:rsidR="00706863" w:rsidRPr="004C4B64">
        <w:tc>
          <w:tcPr>
            <w:tcW w:w="680"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1</w:t>
            </w:r>
          </w:p>
        </w:tc>
        <w:tc>
          <w:tcPr>
            <w:tcW w:w="2693"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2</w:t>
            </w:r>
          </w:p>
        </w:tc>
        <w:tc>
          <w:tcPr>
            <w:tcW w:w="2551"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3</w:t>
            </w:r>
          </w:p>
        </w:tc>
        <w:tc>
          <w:tcPr>
            <w:tcW w:w="3118"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4</w:t>
            </w:r>
          </w:p>
        </w:tc>
      </w:tr>
      <w:tr w:rsidR="00706863" w:rsidRPr="004C4B64">
        <w:tc>
          <w:tcPr>
            <w:tcW w:w="680" w:type="dxa"/>
          </w:tcPr>
          <w:p w:rsidR="00706863" w:rsidRPr="004C4B64" w:rsidRDefault="00706863">
            <w:pPr>
              <w:pStyle w:val="ConsPlusNormal"/>
              <w:rPr>
                <w:rFonts w:ascii="Times New Roman" w:hAnsi="Times New Roman" w:cs="Times New Roman"/>
              </w:rPr>
            </w:pPr>
          </w:p>
        </w:tc>
        <w:tc>
          <w:tcPr>
            <w:tcW w:w="2693" w:type="dxa"/>
          </w:tcPr>
          <w:p w:rsidR="00706863" w:rsidRPr="004C4B64" w:rsidRDefault="00706863">
            <w:pPr>
              <w:pStyle w:val="ConsPlusNormal"/>
              <w:rPr>
                <w:rFonts w:ascii="Times New Roman" w:hAnsi="Times New Roman" w:cs="Times New Roman"/>
              </w:rPr>
            </w:pPr>
          </w:p>
        </w:tc>
        <w:tc>
          <w:tcPr>
            <w:tcW w:w="2551" w:type="dxa"/>
          </w:tcPr>
          <w:p w:rsidR="00706863" w:rsidRPr="004C4B64" w:rsidRDefault="00706863">
            <w:pPr>
              <w:pStyle w:val="ConsPlusNormal"/>
              <w:rPr>
                <w:rFonts w:ascii="Times New Roman" w:hAnsi="Times New Roman" w:cs="Times New Roman"/>
              </w:rPr>
            </w:pPr>
          </w:p>
        </w:tc>
        <w:tc>
          <w:tcPr>
            <w:tcW w:w="3118" w:type="dxa"/>
          </w:tcPr>
          <w:p w:rsidR="00706863" w:rsidRPr="004C4B64" w:rsidRDefault="00706863">
            <w:pPr>
              <w:pStyle w:val="ConsPlusNormal"/>
              <w:rPr>
                <w:rFonts w:ascii="Times New Roman" w:hAnsi="Times New Roman" w:cs="Times New Roman"/>
              </w:rPr>
            </w:pPr>
          </w:p>
        </w:tc>
      </w:tr>
      <w:tr w:rsidR="00706863" w:rsidRPr="004C4B64">
        <w:tc>
          <w:tcPr>
            <w:tcW w:w="680" w:type="dxa"/>
          </w:tcPr>
          <w:p w:rsidR="00706863" w:rsidRPr="004C4B64" w:rsidRDefault="00706863">
            <w:pPr>
              <w:pStyle w:val="ConsPlusNormal"/>
              <w:rPr>
                <w:rFonts w:ascii="Times New Roman" w:hAnsi="Times New Roman" w:cs="Times New Roman"/>
              </w:rPr>
            </w:pPr>
          </w:p>
        </w:tc>
        <w:tc>
          <w:tcPr>
            <w:tcW w:w="2693" w:type="dxa"/>
          </w:tcPr>
          <w:p w:rsidR="00706863" w:rsidRPr="004C4B64" w:rsidRDefault="00706863">
            <w:pPr>
              <w:pStyle w:val="ConsPlusNormal"/>
              <w:rPr>
                <w:rFonts w:ascii="Times New Roman" w:hAnsi="Times New Roman" w:cs="Times New Roman"/>
              </w:rPr>
            </w:pPr>
            <w:r w:rsidRPr="004C4B64">
              <w:rPr>
                <w:rFonts w:ascii="Times New Roman" w:hAnsi="Times New Roman" w:cs="Times New Roman"/>
              </w:rPr>
              <w:t>Всего потребность в субсидии</w:t>
            </w:r>
          </w:p>
        </w:tc>
        <w:tc>
          <w:tcPr>
            <w:tcW w:w="2551" w:type="dxa"/>
          </w:tcPr>
          <w:p w:rsidR="00706863" w:rsidRPr="004C4B64" w:rsidRDefault="00706863">
            <w:pPr>
              <w:pStyle w:val="ConsPlusNormal"/>
              <w:rPr>
                <w:rFonts w:ascii="Times New Roman" w:hAnsi="Times New Roman" w:cs="Times New Roman"/>
              </w:rPr>
            </w:pPr>
          </w:p>
        </w:tc>
        <w:tc>
          <w:tcPr>
            <w:tcW w:w="3118" w:type="dxa"/>
          </w:tcPr>
          <w:p w:rsidR="00706863" w:rsidRPr="004C4B64" w:rsidRDefault="00706863">
            <w:pPr>
              <w:pStyle w:val="ConsPlusNormal"/>
              <w:rPr>
                <w:rFonts w:ascii="Times New Roman" w:hAnsi="Times New Roman" w:cs="Times New Roman"/>
              </w:rPr>
            </w:pPr>
          </w:p>
        </w:tc>
      </w:tr>
    </w:tbl>
    <w:p w:rsidR="00706863" w:rsidRPr="004C4B64" w:rsidRDefault="0070686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660"/>
        <w:gridCol w:w="2297"/>
      </w:tblGrid>
      <w:tr w:rsidR="00706863" w:rsidRPr="004C4B64">
        <w:tc>
          <w:tcPr>
            <w:tcW w:w="8957" w:type="dxa"/>
            <w:gridSpan w:val="2"/>
            <w:tcBorders>
              <w:top w:val="nil"/>
              <w:left w:val="nil"/>
              <w:bottom w:val="nil"/>
              <w:right w:val="nil"/>
            </w:tcBorders>
          </w:tcPr>
          <w:p w:rsidR="00706863" w:rsidRPr="004C4B64" w:rsidRDefault="00706863">
            <w:pPr>
              <w:pStyle w:val="ConsPlusNormal"/>
              <w:jc w:val="both"/>
              <w:rPr>
                <w:rFonts w:ascii="Times New Roman" w:hAnsi="Times New Roman" w:cs="Times New Roman"/>
              </w:rPr>
            </w:pPr>
            <w:proofErr w:type="gramStart"/>
            <w:r w:rsidRPr="004C4B64">
              <w:rPr>
                <w:rFonts w:ascii="Times New Roman" w:hAnsi="Times New Roman" w:cs="Times New Roman"/>
              </w:rPr>
              <w:t>Настоящим подтверждаю, что у учреждения по состоянию на 1-е число месяца, предшествующего месяцу, в котором планируется заключение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отсутствует просроченная задолженность по возврату в соответствующий бюджет бюджетной системы Российской Федерации, из которого планируется предоставление субсидии в</w:t>
            </w:r>
            <w:proofErr w:type="gramEnd"/>
            <w:r w:rsidRPr="004C4B64">
              <w:rPr>
                <w:rFonts w:ascii="Times New Roman" w:hAnsi="Times New Roman" w:cs="Times New Roman"/>
              </w:rPr>
              <w:t xml:space="preserve"> соответствии с настоящим Порядком, субсидий, бюджетных инвестиций, </w:t>
            </w:r>
            <w:proofErr w:type="gramStart"/>
            <w:r w:rsidRPr="004C4B64">
              <w:rPr>
                <w:rFonts w:ascii="Times New Roman" w:hAnsi="Times New Roman" w:cs="Times New Roman"/>
              </w:rPr>
              <w:t>предоставленных</w:t>
            </w:r>
            <w:proofErr w:type="gramEnd"/>
            <w:r w:rsidRPr="004C4B64">
              <w:rPr>
                <w:rFonts w:ascii="Times New Roman" w:hAnsi="Times New Roman" w:cs="Times New Roman"/>
              </w:rPr>
              <w:t xml:space="preserve"> в том числе в соответствии с иными правовыми актами.</w:t>
            </w:r>
          </w:p>
        </w:tc>
      </w:tr>
      <w:tr w:rsidR="00706863" w:rsidRPr="004C4B64">
        <w:tc>
          <w:tcPr>
            <w:tcW w:w="6660" w:type="dxa"/>
            <w:tcBorders>
              <w:top w:val="nil"/>
              <w:left w:val="nil"/>
              <w:bottom w:val="nil"/>
              <w:right w:val="nil"/>
            </w:tcBorders>
          </w:tcPr>
          <w:p w:rsidR="00706863" w:rsidRPr="004C4B64" w:rsidRDefault="00706863">
            <w:pPr>
              <w:pStyle w:val="ConsPlusNormal"/>
              <w:jc w:val="both"/>
              <w:rPr>
                <w:rFonts w:ascii="Times New Roman" w:hAnsi="Times New Roman" w:cs="Times New Roman"/>
              </w:rPr>
            </w:pPr>
            <w:r w:rsidRPr="004C4B64">
              <w:rPr>
                <w:rFonts w:ascii="Times New Roman" w:hAnsi="Times New Roman" w:cs="Times New Roman"/>
              </w:rPr>
              <w:t>Руководитель учреждения</w:t>
            </w:r>
          </w:p>
        </w:tc>
        <w:tc>
          <w:tcPr>
            <w:tcW w:w="2297" w:type="dxa"/>
            <w:tcBorders>
              <w:top w:val="nil"/>
              <w:left w:val="nil"/>
              <w:bottom w:val="nil"/>
              <w:right w:val="nil"/>
            </w:tcBorders>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Ф.И.О.</w:t>
            </w:r>
          </w:p>
        </w:tc>
      </w:tr>
      <w:tr w:rsidR="00706863" w:rsidRPr="004C4B64">
        <w:tc>
          <w:tcPr>
            <w:tcW w:w="6660" w:type="dxa"/>
            <w:tcBorders>
              <w:top w:val="nil"/>
              <w:left w:val="nil"/>
              <w:bottom w:val="nil"/>
              <w:right w:val="nil"/>
            </w:tcBorders>
          </w:tcPr>
          <w:p w:rsidR="00706863" w:rsidRPr="004C4B64" w:rsidRDefault="00706863">
            <w:pPr>
              <w:pStyle w:val="ConsPlusNormal"/>
              <w:jc w:val="both"/>
              <w:rPr>
                <w:rFonts w:ascii="Times New Roman" w:hAnsi="Times New Roman" w:cs="Times New Roman"/>
              </w:rPr>
            </w:pPr>
            <w:r w:rsidRPr="004C4B64">
              <w:rPr>
                <w:rFonts w:ascii="Times New Roman" w:hAnsi="Times New Roman" w:cs="Times New Roman"/>
              </w:rPr>
              <w:t>Главный бухгалтер</w:t>
            </w:r>
          </w:p>
          <w:p w:rsidR="00706863" w:rsidRPr="004C4B64" w:rsidRDefault="00706863">
            <w:pPr>
              <w:pStyle w:val="ConsPlusNormal"/>
              <w:jc w:val="both"/>
              <w:rPr>
                <w:rFonts w:ascii="Times New Roman" w:hAnsi="Times New Roman" w:cs="Times New Roman"/>
              </w:rPr>
            </w:pPr>
            <w:r w:rsidRPr="004C4B64">
              <w:rPr>
                <w:rFonts w:ascii="Times New Roman" w:hAnsi="Times New Roman" w:cs="Times New Roman"/>
              </w:rPr>
              <w:t>М.П.</w:t>
            </w:r>
          </w:p>
        </w:tc>
        <w:tc>
          <w:tcPr>
            <w:tcW w:w="2297" w:type="dxa"/>
            <w:tcBorders>
              <w:top w:val="nil"/>
              <w:left w:val="nil"/>
              <w:bottom w:val="nil"/>
              <w:right w:val="nil"/>
            </w:tcBorders>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Ф.И.О.</w:t>
            </w:r>
          </w:p>
        </w:tc>
      </w:tr>
    </w:tbl>
    <w:p w:rsidR="00706863" w:rsidRPr="004C4B64" w:rsidRDefault="00706863">
      <w:pPr>
        <w:pStyle w:val="ConsPlusNormal"/>
        <w:jc w:val="both"/>
        <w:rPr>
          <w:rFonts w:ascii="Times New Roman" w:hAnsi="Times New Roman" w:cs="Times New Roman"/>
        </w:rPr>
      </w:pPr>
    </w:p>
    <w:p w:rsidR="00706863" w:rsidRPr="004C4B64" w:rsidRDefault="00706863">
      <w:pPr>
        <w:pStyle w:val="ConsPlusNormal"/>
        <w:jc w:val="both"/>
        <w:rPr>
          <w:rFonts w:ascii="Times New Roman" w:hAnsi="Times New Roman" w:cs="Times New Roman"/>
        </w:rPr>
      </w:pPr>
    </w:p>
    <w:p w:rsidR="00706863" w:rsidRPr="004C4B64" w:rsidRDefault="00706863">
      <w:pPr>
        <w:pStyle w:val="ConsPlusNormal"/>
        <w:jc w:val="both"/>
        <w:rPr>
          <w:rFonts w:ascii="Times New Roman" w:hAnsi="Times New Roman" w:cs="Times New Roman"/>
        </w:rPr>
      </w:pPr>
    </w:p>
    <w:p w:rsidR="00706863" w:rsidRPr="004C4B64" w:rsidRDefault="00706863">
      <w:pPr>
        <w:pStyle w:val="ConsPlusNormal"/>
        <w:jc w:val="both"/>
        <w:rPr>
          <w:rFonts w:ascii="Times New Roman" w:hAnsi="Times New Roman" w:cs="Times New Roman"/>
        </w:rPr>
      </w:pPr>
    </w:p>
    <w:p w:rsidR="00706863" w:rsidRPr="004C4B64" w:rsidRDefault="00706863">
      <w:pPr>
        <w:pStyle w:val="ConsPlusNormal"/>
        <w:jc w:val="both"/>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Default="00D070E3">
      <w:pPr>
        <w:pStyle w:val="ConsPlusNormal"/>
        <w:jc w:val="right"/>
        <w:outlineLvl w:val="1"/>
        <w:rPr>
          <w:rFonts w:ascii="Times New Roman" w:hAnsi="Times New Roman" w:cs="Times New Roman"/>
        </w:rPr>
      </w:pPr>
    </w:p>
    <w:p w:rsidR="00D070E3" w:rsidRPr="004C4B64" w:rsidRDefault="00D070E3">
      <w:pPr>
        <w:pStyle w:val="ConsPlusNormal"/>
        <w:rPr>
          <w:rFonts w:ascii="Times New Roman" w:hAnsi="Times New Roman" w:cs="Times New Roman"/>
        </w:rPr>
        <w:sectPr w:rsidR="00D070E3" w:rsidRPr="004C4B64" w:rsidSect="006E03E7">
          <w:pgSz w:w="11906" w:h="16838"/>
          <w:pgMar w:top="1134" w:right="850" w:bottom="1134" w:left="1701" w:header="708" w:footer="708" w:gutter="0"/>
          <w:cols w:space="708"/>
          <w:docGrid w:linePitch="360"/>
        </w:sectPr>
      </w:pPr>
    </w:p>
    <w:p w:rsidR="00D070E3" w:rsidRPr="004C4B64" w:rsidRDefault="00D070E3" w:rsidP="00D070E3">
      <w:pPr>
        <w:pStyle w:val="ConsPlusNormal"/>
        <w:jc w:val="right"/>
        <w:outlineLvl w:val="1"/>
        <w:rPr>
          <w:rFonts w:ascii="Times New Roman" w:hAnsi="Times New Roman" w:cs="Times New Roman"/>
        </w:rPr>
      </w:pPr>
      <w:r w:rsidRPr="004C4B64">
        <w:rPr>
          <w:rFonts w:ascii="Times New Roman" w:hAnsi="Times New Roman" w:cs="Times New Roman"/>
        </w:rPr>
        <w:lastRenderedPageBreak/>
        <w:t>Приложение N 2</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к Порядку</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определения объема и условия</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 xml:space="preserve">предоставления субсидий </w:t>
      </w:r>
      <w:proofErr w:type="gramStart"/>
      <w:r w:rsidRPr="004C4B64">
        <w:rPr>
          <w:rFonts w:ascii="Times New Roman" w:hAnsi="Times New Roman" w:cs="Times New Roman"/>
        </w:rPr>
        <w:t>муниципальн</w:t>
      </w:r>
      <w:r>
        <w:rPr>
          <w:rFonts w:ascii="Times New Roman" w:hAnsi="Times New Roman" w:cs="Times New Roman"/>
        </w:rPr>
        <w:t>ому</w:t>
      </w:r>
      <w:proofErr w:type="gramEnd"/>
      <w:r w:rsidRPr="004C4B64">
        <w:rPr>
          <w:rFonts w:ascii="Times New Roman" w:hAnsi="Times New Roman" w:cs="Times New Roman"/>
        </w:rPr>
        <w:t xml:space="preserve"> </w:t>
      </w:r>
    </w:p>
    <w:p w:rsidR="00861809" w:rsidRDefault="003D2FE0" w:rsidP="003D2FE0">
      <w:pPr>
        <w:pStyle w:val="ConsPlusNormal"/>
        <w:jc w:val="right"/>
        <w:rPr>
          <w:rFonts w:ascii="Times New Roman" w:hAnsi="Times New Roman" w:cs="Times New Roman"/>
        </w:rPr>
      </w:pPr>
      <w:r w:rsidRPr="004C4B64">
        <w:rPr>
          <w:rFonts w:ascii="Times New Roman" w:hAnsi="Times New Roman" w:cs="Times New Roman"/>
        </w:rPr>
        <w:t>бюджетн</w:t>
      </w:r>
      <w:r>
        <w:rPr>
          <w:rFonts w:ascii="Times New Roman" w:hAnsi="Times New Roman" w:cs="Times New Roman"/>
        </w:rPr>
        <w:t>ому</w:t>
      </w:r>
      <w:r w:rsidRPr="004C4B64">
        <w:rPr>
          <w:rFonts w:ascii="Times New Roman" w:hAnsi="Times New Roman" w:cs="Times New Roman"/>
        </w:rPr>
        <w:t xml:space="preserve"> учреждени</w:t>
      </w:r>
      <w:r>
        <w:rPr>
          <w:rFonts w:ascii="Times New Roman" w:hAnsi="Times New Roman" w:cs="Times New Roman"/>
        </w:rPr>
        <w:t>ю</w:t>
      </w:r>
      <w:r w:rsidRPr="004C4B64">
        <w:rPr>
          <w:rFonts w:ascii="Times New Roman" w:hAnsi="Times New Roman" w:cs="Times New Roman"/>
        </w:rPr>
        <w:t>,</w:t>
      </w:r>
      <w:r w:rsidR="00861809">
        <w:rPr>
          <w:rFonts w:ascii="Times New Roman" w:hAnsi="Times New Roman" w:cs="Times New Roman"/>
        </w:rPr>
        <w:t xml:space="preserve"> </w:t>
      </w:r>
      <w:r w:rsidRPr="004C4B64">
        <w:rPr>
          <w:rFonts w:ascii="Times New Roman" w:hAnsi="Times New Roman" w:cs="Times New Roman"/>
        </w:rPr>
        <w:t>находящ</w:t>
      </w:r>
      <w:r>
        <w:rPr>
          <w:rFonts w:ascii="Times New Roman" w:hAnsi="Times New Roman" w:cs="Times New Roman"/>
        </w:rPr>
        <w:t>ему</w:t>
      </w:r>
      <w:r w:rsidRPr="004C4B64">
        <w:rPr>
          <w:rFonts w:ascii="Times New Roman" w:hAnsi="Times New Roman" w:cs="Times New Roman"/>
        </w:rPr>
        <w:t xml:space="preserve">ся </w:t>
      </w:r>
      <w:proofErr w:type="gramStart"/>
      <w:r w:rsidRPr="004C4B64">
        <w:rPr>
          <w:rFonts w:ascii="Times New Roman" w:hAnsi="Times New Roman" w:cs="Times New Roman"/>
        </w:rPr>
        <w:t>в</w:t>
      </w:r>
      <w:proofErr w:type="gramEnd"/>
      <w:r w:rsidRPr="004C4B64">
        <w:rPr>
          <w:rFonts w:ascii="Times New Roman" w:hAnsi="Times New Roman" w:cs="Times New Roman"/>
        </w:rPr>
        <w:t xml:space="preserve"> </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 xml:space="preserve">ведомственном </w:t>
      </w:r>
      <w:proofErr w:type="gramStart"/>
      <w:r w:rsidRPr="004C4B64">
        <w:rPr>
          <w:rFonts w:ascii="Times New Roman" w:hAnsi="Times New Roman" w:cs="Times New Roman"/>
        </w:rPr>
        <w:t>подчинении</w:t>
      </w:r>
      <w:proofErr w:type="gramEnd"/>
      <w:r w:rsidRPr="004C4B64">
        <w:rPr>
          <w:rFonts w:ascii="Times New Roman" w:hAnsi="Times New Roman" w:cs="Times New Roman"/>
        </w:rPr>
        <w:t xml:space="preserve"> департамента</w:t>
      </w:r>
    </w:p>
    <w:p w:rsidR="003D2FE0" w:rsidRPr="004C4B64" w:rsidRDefault="003D2FE0" w:rsidP="003D2FE0">
      <w:pPr>
        <w:pStyle w:val="ConsPlusNormal"/>
        <w:jc w:val="right"/>
        <w:rPr>
          <w:rFonts w:ascii="Times New Roman" w:hAnsi="Times New Roman" w:cs="Times New Roman"/>
        </w:rPr>
      </w:pPr>
      <w:r>
        <w:rPr>
          <w:rFonts w:ascii="Times New Roman" w:hAnsi="Times New Roman" w:cs="Times New Roman"/>
        </w:rPr>
        <w:t>общественной безопасности</w:t>
      </w:r>
      <w:r w:rsidRPr="004C4B64">
        <w:rPr>
          <w:rFonts w:ascii="Times New Roman" w:hAnsi="Times New Roman" w:cs="Times New Roman"/>
        </w:rPr>
        <w:t xml:space="preserve"> городского округа Тольятти,</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в соответствии с абзацем вторым пункта 1 статьи 78.1</w:t>
      </w:r>
    </w:p>
    <w:p w:rsidR="00D070E3" w:rsidRPr="004C4B64" w:rsidRDefault="003D2FE0" w:rsidP="003D2FE0">
      <w:pPr>
        <w:pStyle w:val="ConsPlusNormal"/>
        <w:ind w:left="9912" w:firstLine="708"/>
        <w:jc w:val="both"/>
        <w:rPr>
          <w:rFonts w:ascii="Times New Roman" w:hAnsi="Times New Roman" w:cs="Times New Roman"/>
        </w:rPr>
      </w:pPr>
      <w:r>
        <w:rPr>
          <w:rFonts w:ascii="Times New Roman" w:hAnsi="Times New Roman" w:cs="Times New Roman"/>
        </w:rPr>
        <w:t xml:space="preserve">  </w:t>
      </w:r>
      <w:r w:rsidRPr="004C4B64">
        <w:rPr>
          <w:rFonts w:ascii="Times New Roman" w:hAnsi="Times New Roman" w:cs="Times New Roman"/>
        </w:rPr>
        <w:t>Бюджетного кодекса Российской Федерации</w:t>
      </w:r>
    </w:p>
    <w:tbl>
      <w:tblPr>
        <w:tblW w:w="0" w:type="auto"/>
        <w:tblLayout w:type="fixed"/>
        <w:tblCellMar>
          <w:top w:w="102" w:type="dxa"/>
          <w:left w:w="62" w:type="dxa"/>
          <w:bottom w:w="102" w:type="dxa"/>
          <w:right w:w="62" w:type="dxa"/>
        </w:tblCellMar>
        <w:tblLook w:val="0000"/>
      </w:tblPr>
      <w:tblGrid>
        <w:gridCol w:w="1597"/>
        <w:gridCol w:w="2938"/>
        <w:gridCol w:w="3018"/>
        <w:gridCol w:w="5834"/>
      </w:tblGrid>
      <w:tr w:rsidR="00D070E3" w:rsidRPr="004C4B64" w:rsidTr="00C653B4">
        <w:tc>
          <w:tcPr>
            <w:tcW w:w="4535" w:type="dxa"/>
            <w:gridSpan w:val="2"/>
            <w:tcBorders>
              <w:top w:val="nil"/>
              <w:left w:val="nil"/>
              <w:bottom w:val="nil"/>
              <w:right w:val="nil"/>
            </w:tcBorders>
          </w:tcPr>
          <w:p w:rsidR="00D070E3" w:rsidRPr="004C4B64" w:rsidRDefault="00D070E3" w:rsidP="00A37CA7">
            <w:pPr>
              <w:pStyle w:val="ConsPlusNormal"/>
              <w:rPr>
                <w:rFonts w:ascii="Times New Roman" w:hAnsi="Times New Roman" w:cs="Times New Roman"/>
              </w:rPr>
            </w:pPr>
          </w:p>
        </w:tc>
        <w:tc>
          <w:tcPr>
            <w:tcW w:w="8852" w:type="dxa"/>
            <w:gridSpan w:val="2"/>
            <w:tcBorders>
              <w:top w:val="nil"/>
              <w:left w:val="nil"/>
              <w:bottom w:val="single" w:sz="4" w:space="0" w:color="auto"/>
              <w:right w:val="nil"/>
            </w:tcBorders>
          </w:tcPr>
          <w:p w:rsidR="00D070E3" w:rsidRPr="004C4B64" w:rsidRDefault="00D070E3" w:rsidP="00A37CA7">
            <w:pPr>
              <w:pStyle w:val="ConsPlusNormal"/>
              <w:rPr>
                <w:rFonts w:ascii="Times New Roman" w:hAnsi="Times New Roman" w:cs="Times New Roman"/>
              </w:rPr>
            </w:pPr>
          </w:p>
        </w:tc>
      </w:tr>
      <w:tr w:rsidR="00D070E3" w:rsidRPr="004C4B64" w:rsidTr="00C653B4">
        <w:tc>
          <w:tcPr>
            <w:tcW w:w="13387" w:type="dxa"/>
            <w:gridSpan w:val="4"/>
            <w:tcBorders>
              <w:top w:val="nil"/>
              <w:left w:val="nil"/>
              <w:bottom w:val="nil"/>
              <w:right w:val="nil"/>
            </w:tcBorders>
          </w:tcPr>
          <w:p w:rsidR="00D070E3" w:rsidRPr="004C4B64" w:rsidRDefault="00D070E3" w:rsidP="00A37CA7">
            <w:pPr>
              <w:pStyle w:val="ConsPlusNormal"/>
              <w:jc w:val="right"/>
              <w:rPr>
                <w:rFonts w:ascii="Times New Roman" w:hAnsi="Times New Roman" w:cs="Times New Roman"/>
              </w:rPr>
            </w:pPr>
            <w:r w:rsidRPr="004C4B64">
              <w:rPr>
                <w:rFonts w:ascii="Times New Roman" w:hAnsi="Times New Roman" w:cs="Times New Roman"/>
              </w:rPr>
              <w:t>(наименование главного распорядителя)</w:t>
            </w:r>
          </w:p>
        </w:tc>
      </w:tr>
      <w:tr w:rsidR="00D070E3" w:rsidRPr="004C4B64" w:rsidTr="00C653B4">
        <w:tc>
          <w:tcPr>
            <w:tcW w:w="13387" w:type="dxa"/>
            <w:gridSpan w:val="4"/>
            <w:tcBorders>
              <w:top w:val="nil"/>
              <w:left w:val="nil"/>
              <w:bottom w:val="nil"/>
              <w:right w:val="nil"/>
            </w:tcBorders>
          </w:tcPr>
          <w:p w:rsidR="00D070E3" w:rsidRPr="004C4B64" w:rsidRDefault="00D070E3" w:rsidP="00A37CA7">
            <w:pPr>
              <w:pStyle w:val="ConsPlusNormal"/>
              <w:rPr>
                <w:rFonts w:ascii="Times New Roman" w:hAnsi="Times New Roman" w:cs="Times New Roman"/>
              </w:rPr>
            </w:pPr>
          </w:p>
        </w:tc>
      </w:tr>
      <w:tr w:rsidR="00D070E3" w:rsidRPr="004C4B64" w:rsidTr="00C653B4">
        <w:tc>
          <w:tcPr>
            <w:tcW w:w="13387" w:type="dxa"/>
            <w:gridSpan w:val="4"/>
            <w:tcBorders>
              <w:top w:val="nil"/>
              <w:left w:val="nil"/>
              <w:bottom w:val="nil"/>
              <w:right w:val="nil"/>
            </w:tcBorders>
          </w:tcPr>
          <w:p w:rsidR="00D070E3" w:rsidRPr="004C4B64" w:rsidRDefault="00D070E3" w:rsidP="00A37CA7">
            <w:pPr>
              <w:pStyle w:val="ConsPlusNormal"/>
              <w:jc w:val="center"/>
              <w:rPr>
                <w:rFonts w:ascii="Times New Roman" w:hAnsi="Times New Roman" w:cs="Times New Roman"/>
              </w:rPr>
            </w:pPr>
            <w:bookmarkStart w:id="13" w:name="P230"/>
            <w:bookmarkEnd w:id="13"/>
            <w:r w:rsidRPr="004C4B64">
              <w:rPr>
                <w:rFonts w:ascii="Times New Roman" w:hAnsi="Times New Roman" w:cs="Times New Roman"/>
              </w:rPr>
              <w:t>ОТЧЕТ</w:t>
            </w:r>
          </w:p>
          <w:p w:rsidR="00D070E3" w:rsidRPr="004C4B64" w:rsidRDefault="00D070E3" w:rsidP="00A37CA7">
            <w:pPr>
              <w:pStyle w:val="ConsPlusNormal"/>
              <w:jc w:val="center"/>
              <w:rPr>
                <w:rFonts w:ascii="Times New Roman" w:hAnsi="Times New Roman" w:cs="Times New Roman"/>
              </w:rPr>
            </w:pPr>
            <w:r w:rsidRPr="004C4B64">
              <w:rPr>
                <w:rFonts w:ascii="Times New Roman" w:hAnsi="Times New Roman" w:cs="Times New Roman"/>
              </w:rPr>
              <w:t>о достижении значений результатов предоставления субсидии, значений показателей, необходимых для достижения результатов предоставления субсидии, по состоянию на _____________ 20__ г.</w:t>
            </w:r>
          </w:p>
        </w:tc>
      </w:tr>
      <w:tr w:rsidR="00D070E3" w:rsidRPr="004C4B64" w:rsidTr="00C653B4">
        <w:tc>
          <w:tcPr>
            <w:tcW w:w="1597" w:type="dxa"/>
            <w:tcBorders>
              <w:top w:val="nil"/>
              <w:left w:val="nil"/>
              <w:bottom w:val="nil"/>
              <w:right w:val="nil"/>
            </w:tcBorders>
          </w:tcPr>
          <w:p w:rsidR="00D070E3" w:rsidRPr="004C4B64" w:rsidRDefault="00D070E3" w:rsidP="00A37CA7">
            <w:pPr>
              <w:pStyle w:val="ConsPlusNormal"/>
              <w:rPr>
                <w:rFonts w:ascii="Times New Roman" w:hAnsi="Times New Roman" w:cs="Times New Roman"/>
              </w:rPr>
            </w:pPr>
          </w:p>
        </w:tc>
        <w:tc>
          <w:tcPr>
            <w:tcW w:w="5956" w:type="dxa"/>
            <w:gridSpan w:val="2"/>
            <w:tcBorders>
              <w:top w:val="nil"/>
              <w:left w:val="nil"/>
              <w:bottom w:val="single" w:sz="4" w:space="0" w:color="auto"/>
              <w:right w:val="nil"/>
            </w:tcBorders>
          </w:tcPr>
          <w:p w:rsidR="00D070E3" w:rsidRPr="004C4B64" w:rsidRDefault="00D070E3" w:rsidP="00A37CA7">
            <w:pPr>
              <w:pStyle w:val="ConsPlusNormal"/>
              <w:rPr>
                <w:rFonts w:ascii="Times New Roman" w:hAnsi="Times New Roman" w:cs="Times New Roman"/>
              </w:rPr>
            </w:pPr>
          </w:p>
        </w:tc>
        <w:tc>
          <w:tcPr>
            <w:tcW w:w="5834" w:type="dxa"/>
            <w:tcBorders>
              <w:top w:val="nil"/>
              <w:left w:val="nil"/>
              <w:bottom w:val="nil"/>
              <w:right w:val="nil"/>
            </w:tcBorders>
          </w:tcPr>
          <w:p w:rsidR="00D070E3" w:rsidRPr="004C4B64" w:rsidRDefault="00D070E3" w:rsidP="00A37CA7">
            <w:pPr>
              <w:pStyle w:val="ConsPlusNormal"/>
              <w:rPr>
                <w:rFonts w:ascii="Times New Roman" w:hAnsi="Times New Roman" w:cs="Times New Roman"/>
              </w:rPr>
            </w:pPr>
          </w:p>
        </w:tc>
      </w:tr>
      <w:tr w:rsidR="00D070E3" w:rsidRPr="004C4B64" w:rsidTr="00C653B4">
        <w:tc>
          <w:tcPr>
            <w:tcW w:w="13387" w:type="dxa"/>
            <w:gridSpan w:val="4"/>
            <w:tcBorders>
              <w:top w:val="nil"/>
              <w:left w:val="nil"/>
              <w:bottom w:val="nil"/>
              <w:right w:val="nil"/>
            </w:tcBorders>
          </w:tcPr>
          <w:p w:rsidR="00D070E3" w:rsidRPr="004C4B64" w:rsidRDefault="00D070E3" w:rsidP="00A37CA7">
            <w:pPr>
              <w:pStyle w:val="ConsPlusNormal"/>
              <w:jc w:val="center"/>
              <w:rPr>
                <w:rFonts w:ascii="Times New Roman" w:hAnsi="Times New Roman" w:cs="Times New Roman"/>
              </w:rPr>
            </w:pPr>
            <w:r w:rsidRPr="004C4B64">
              <w:rPr>
                <w:rFonts w:ascii="Times New Roman" w:hAnsi="Times New Roman" w:cs="Times New Roman"/>
              </w:rPr>
              <w:t>(наименование муниципального учреждения)</w:t>
            </w:r>
          </w:p>
        </w:tc>
      </w:tr>
    </w:tbl>
    <w:tbl>
      <w:tblPr>
        <w:tblpPr w:leftFromText="180" w:rightFromText="180" w:vertAnchor="page" w:horzAnchor="margin" w:tblpY="7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361"/>
        <w:gridCol w:w="850"/>
        <w:gridCol w:w="850"/>
        <w:gridCol w:w="1191"/>
        <w:gridCol w:w="1701"/>
        <w:gridCol w:w="1134"/>
        <w:gridCol w:w="680"/>
        <w:gridCol w:w="1304"/>
        <w:gridCol w:w="1587"/>
        <w:gridCol w:w="992"/>
        <w:gridCol w:w="1077"/>
      </w:tblGrid>
      <w:tr w:rsidR="00D070E3" w:rsidRPr="004C4B64" w:rsidTr="00D070E3">
        <w:tc>
          <w:tcPr>
            <w:tcW w:w="624"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 xml:space="preserve">N </w:t>
            </w:r>
            <w:proofErr w:type="spellStart"/>
            <w:proofErr w:type="gramStart"/>
            <w:r w:rsidRPr="004C4B64">
              <w:rPr>
                <w:rFonts w:ascii="Times New Roman" w:hAnsi="Times New Roman" w:cs="Times New Roman"/>
              </w:rPr>
              <w:t>п</w:t>
            </w:r>
            <w:proofErr w:type="spellEnd"/>
            <w:proofErr w:type="gramEnd"/>
            <w:r w:rsidRPr="004C4B64">
              <w:rPr>
                <w:rFonts w:ascii="Times New Roman" w:hAnsi="Times New Roman" w:cs="Times New Roman"/>
              </w:rPr>
              <w:t>/</w:t>
            </w:r>
            <w:proofErr w:type="spellStart"/>
            <w:r w:rsidRPr="004C4B64">
              <w:rPr>
                <w:rFonts w:ascii="Times New Roman" w:hAnsi="Times New Roman" w:cs="Times New Roman"/>
              </w:rPr>
              <w:t>п</w:t>
            </w:r>
            <w:proofErr w:type="spellEnd"/>
          </w:p>
        </w:tc>
        <w:tc>
          <w:tcPr>
            <w:tcW w:w="1361"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Наименование мероприятия</w:t>
            </w:r>
          </w:p>
        </w:tc>
        <w:tc>
          <w:tcPr>
            <w:tcW w:w="850"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Результат</w:t>
            </w:r>
          </w:p>
        </w:tc>
        <w:tc>
          <w:tcPr>
            <w:tcW w:w="850"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 xml:space="preserve">Ед. </w:t>
            </w:r>
            <w:proofErr w:type="spellStart"/>
            <w:r w:rsidRPr="004C4B64">
              <w:rPr>
                <w:rFonts w:ascii="Times New Roman" w:hAnsi="Times New Roman" w:cs="Times New Roman"/>
              </w:rPr>
              <w:t>изм</w:t>
            </w:r>
            <w:proofErr w:type="spellEnd"/>
            <w:r w:rsidRPr="004C4B64">
              <w:rPr>
                <w:rFonts w:ascii="Times New Roman" w:hAnsi="Times New Roman" w:cs="Times New Roman"/>
              </w:rPr>
              <w:t>.</w:t>
            </w:r>
          </w:p>
        </w:tc>
        <w:tc>
          <w:tcPr>
            <w:tcW w:w="1191"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Плановое значение показателя</w:t>
            </w:r>
          </w:p>
        </w:tc>
        <w:tc>
          <w:tcPr>
            <w:tcW w:w="1701"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Фактическое (достигнутое) значение показателя</w:t>
            </w:r>
          </w:p>
        </w:tc>
        <w:tc>
          <w:tcPr>
            <w:tcW w:w="1134"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Показатель (индикатор)</w:t>
            </w:r>
          </w:p>
        </w:tc>
        <w:tc>
          <w:tcPr>
            <w:tcW w:w="680"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 xml:space="preserve">Ед. </w:t>
            </w:r>
            <w:proofErr w:type="spellStart"/>
            <w:r w:rsidRPr="004C4B64">
              <w:rPr>
                <w:rFonts w:ascii="Times New Roman" w:hAnsi="Times New Roman" w:cs="Times New Roman"/>
              </w:rPr>
              <w:t>изм</w:t>
            </w:r>
            <w:proofErr w:type="spellEnd"/>
            <w:r w:rsidRPr="004C4B64">
              <w:rPr>
                <w:rFonts w:ascii="Times New Roman" w:hAnsi="Times New Roman" w:cs="Times New Roman"/>
              </w:rPr>
              <w:t>.</w:t>
            </w:r>
          </w:p>
        </w:tc>
        <w:tc>
          <w:tcPr>
            <w:tcW w:w="1304"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Плановое значение показателя</w:t>
            </w:r>
          </w:p>
        </w:tc>
        <w:tc>
          <w:tcPr>
            <w:tcW w:w="1587"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Фактическое (достигнутое) значение показателя</w:t>
            </w:r>
          </w:p>
        </w:tc>
        <w:tc>
          <w:tcPr>
            <w:tcW w:w="992"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 выполнения</w:t>
            </w:r>
          </w:p>
        </w:tc>
        <w:tc>
          <w:tcPr>
            <w:tcW w:w="1077"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Причина отклонения</w:t>
            </w:r>
          </w:p>
        </w:tc>
      </w:tr>
      <w:tr w:rsidR="00D070E3" w:rsidRPr="004C4B64" w:rsidTr="00D070E3">
        <w:tc>
          <w:tcPr>
            <w:tcW w:w="624"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1</w:t>
            </w:r>
          </w:p>
        </w:tc>
        <w:tc>
          <w:tcPr>
            <w:tcW w:w="1361"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2</w:t>
            </w:r>
          </w:p>
        </w:tc>
        <w:tc>
          <w:tcPr>
            <w:tcW w:w="850"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3</w:t>
            </w:r>
          </w:p>
        </w:tc>
        <w:tc>
          <w:tcPr>
            <w:tcW w:w="850"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4</w:t>
            </w:r>
          </w:p>
        </w:tc>
        <w:tc>
          <w:tcPr>
            <w:tcW w:w="1191"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5</w:t>
            </w:r>
          </w:p>
        </w:tc>
        <w:tc>
          <w:tcPr>
            <w:tcW w:w="1701"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6</w:t>
            </w:r>
          </w:p>
        </w:tc>
        <w:tc>
          <w:tcPr>
            <w:tcW w:w="1134"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7</w:t>
            </w:r>
          </w:p>
        </w:tc>
        <w:tc>
          <w:tcPr>
            <w:tcW w:w="680"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8</w:t>
            </w:r>
          </w:p>
        </w:tc>
        <w:tc>
          <w:tcPr>
            <w:tcW w:w="1304"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9</w:t>
            </w:r>
          </w:p>
        </w:tc>
        <w:tc>
          <w:tcPr>
            <w:tcW w:w="1587"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10</w:t>
            </w:r>
          </w:p>
        </w:tc>
        <w:tc>
          <w:tcPr>
            <w:tcW w:w="992"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11</w:t>
            </w:r>
          </w:p>
        </w:tc>
        <w:tc>
          <w:tcPr>
            <w:tcW w:w="1077" w:type="dxa"/>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12</w:t>
            </w:r>
          </w:p>
        </w:tc>
      </w:tr>
      <w:tr w:rsidR="00D070E3" w:rsidRPr="004C4B64" w:rsidTr="00D070E3">
        <w:tc>
          <w:tcPr>
            <w:tcW w:w="624" w:type="dxa"/>
          </w:tcPr>
          <w:p w:rsidR="00D070E3" w:rsidRPr="004C4B64" w:rsidRDefault="00D070E3" w:rsidP="00D070E3">
            <w:pPr>
              <w:pStyle w:val="ConsPlusNormal"/>
              <w:rPr>
                <w:rFonts w:ascii="Times New Roman" w:hAnsi="Times New Roman" w:cs="Times New Roman"/>
              </w:rPr>
            </w:pPr>
          </w:p>
        </w:tc>
        <w:tc>
          <w:tcPr>
            <w:tcW w:w="1361" w:type="dxa"/>
          </w:tcPr>
          <w:p w:rsidR="00D070E3" w:rsidRPr="004C4B64" w:rsidRDefault="00D070E3" w:rsidP="00D070E3">
            <w:pPr>
              <w:pStyle w:val="ConsPlusNormal"/>
              <w:rPr>
                <w:rFonts w:ascii="Times New Roman" w:hAnsi="Times New Roman" w:cs="Times New Roman"/>
              </w:rPr>
            </w:pPr>
          </w:p>
        </w:tc>
        <w:tc>
          <w:tcPr>
            <w:tcW w:w="850" w:type="dxa"/>
          </w:tcPr>
          <w:p w:rsidR="00D070E3" w:rsidRPr="004C4B64" w:rsidRDefault="00D070E3" w:rsidP="00D070E3">
            <w:pPr>
              <w:pStyle w:val="ConsPlusNormal"/>
              <w:rPr>
                <w:rFonts w:ascii="Times New Roman" w:hAnsi="Times New Roman" w:cs="Times New Roman"/>
              </w:rPr>
            </w:pPr>
          </w:p>
        </w:tc>
        <w:tc>
          <w:tcPr>
            <w:tcW w:w="850" w:type="dxa"/>
          </w:tcPr>
          <w:p w:rsidR="00D070E3" w:rsidRPr="004C4B64" w:rsidRDefault="00D070E3" w:rsidP="00D070E3">
            <w:pPr>
              <w:pStyle w:val="ConsPlusNormal"/>
              <w:rPr>
                <w:rFonts w:ascii="Times New Roman" w:hAnsi="Times New Roman" w:cs="Times New Roman"/>
              </w:rPr>
            </w:pPr>
          </w:p>
        </w:tc>
        <w:tc>
          <w:tcPr>
            <w:tcW w:w="1191" w:type="dxa"/>
          </w:tcPr>
          <w:p w:rsidR="00D070E3" w:rsidRPr="004C4B64" w:rsidRDefault="00D070E3" w:rsidP="00D070E3">
            <w:pPr>
              <w:pStyle w:val="ConsPlusNormal"/>
              <w:rPr>
                <w:rFonts w:ascii="Times New Roman" w:hAnsi="Times New Roman" w:cs="Times New Roman"/>
              </w:rPr>
            </w:pPr>
          </w:p>
        </w:tc>
        <w:tc>
          <w:tcPr>
            <w:tcW w:w="1701" w:type="dxa"/>
          </w:tcPr>
          <w:p w:rsidR="00D070E3" w:rsidRPr="004C4B64" w:rsidRDefault="00D070E3" w:rsidP="00D070E3">
            <w:pPr>
              <w:pStyle w:val="ConsPlusNormal"/>
              <w:rPr>
                <w:rFonts w:ascii="Times New Roman" w:hAnsi="Times New Roman" w:cs="Times New Roman"/>
              </w:rPr>
            </w:pPr>
          </w:p>
        </w:tc>
        <w:tc>
          <w:tcPr>
            <w:tcW w:w="1134" w:type="dxa"/>
          </w:tcPr>
          <w:p w:rsidR="00D070E3" w:rsidRPr="004C4B64" w:rsidRDefault="00D070E3" w:rsidP="00D070E3">
            <w:pPr>
              <w:pStyle w:val="ConsPlusNormal"/>
              <w:rPr>
                <w:rFonts w:ascii="Times New Roman" w:hAnsi="Times New Roman" w:cs="Times New Roman"/>
              </w:rPr>
            </w:pPr>
          </w:p>
        </w:tc>
        <w:tc>
          <w:tcPr>
            <w:tcW w:w="680" w:type="dxa"/>
          </w:tcPr>
          <w:p w:rsidR="00D070E3" w:rsidRPr="004C4B64" w:rsidRDefault="00D070E3" w:rsidP="00D070E3">
            <w:pPr>
              <w:pStyle w:val="ConsPlusNormal"/>
              <w:rPr>
                <w:rFonts w:ascii="Times New Roman" w:hAnsi="Times New Roman" w:cs="Times New Roman"/>
              </w:rPr>
            </w:pPr>
          </w:p>
        </w:tc>
        <w:tc>
          <w:tcPr>
            <w:tcW w:w="1304" w:type="dxa"/>
          </w:tcPr>
          <w:p w:rsidR="00D070E3" w:rsidRPr="004C4B64" w:rsidRDefault="00D070E3" w:rsidP="00D070E3">
            <w:pPr>
              <w:pStyle w:val="ConsPlusNormal"/>
              <w:rPr>
                <w:rFonts w:ascii="Times New Roman" w:hAnsi="Times New Roman" w:cs="Times New Roman"/>
              </w:rPr>
            </w:pPr>
          </w:p>
        </w:tc>
        <w:tc>
          <w:tcPr>
            <w:tcW w:w="1587" w:type="dxa"/>
          </w:tcPr>
          <w:p w:rsidR="00D070E3" w:rsidRPr="004C4B64" w:rsidRDefault="00D070E3" w:rsidP="00D070E3">
            <w:pPr>
              <w:pStyle w:val="ConsPlusNormal"/>
              <w:rPr>
                <w:rFonts w:ascii="Times New Roman" w:hAnsi="Times New Roman" w:cs="Times New Roman"/>
              </w:rPr>
            </w:pPr>
          </w:p>
        </w:tc>
        <w:tc>
          <w:tcPr>
            <w:tcW w:w="992" w:type="dxa"/>
          </w:tcPr>
          <w:p w:rsidR="00D070E3" w:rsidRPr="004C4B64" w:rsidRDefault="00D070E3" w:rsidP="00D070E3">
            <w:pPr>
              <w:pStyle w:val="ConsPlusNormal"/>
              <w:rPr>
                <w:rFonts w:ascii="Times New Roman" w:hAnsi="Times New Roman" w:cs="Times New Roman"/>
              </w:rPr>
            </w:pPr>
          </w:p>
        </w:tc>
        <w:tc>
          <w:tcPr>
            <w:tcW w:w="1077" w:type="dxa"/>
          </w:tcPr>
          <w:p w:rsidR="00D070E3" w:rsidRPr="004C4B64" w:rsidRDefault="00D070E3" w:rsidP="00D070E3">
            <w:pPr>
              <w:pStyle w:val="ConsPlusNormal"/>
              <w:rPr>
                <w:rFonts w:ascii="Times New Roman" w:hAnsi="Times New Roman" w:cs="Times New Roman"/>
              </w:rPr>
            </w:pPr>
          </w:p>
        </w:tc>
      </w:tr>
    </w:tbl>
    <w:tbl>
      <w:tblPr>
        <w:tblpPr w:leftFromText="180" w:rightFromText="180" w:vertAnchor="text" w:horzAnchor="margin" w:tblpY="2837"/>
        <w:tblW w:w="0" w:type="auto"/>
        <w:tblLayout w:type="fixed"/>
        <w:tblCellMar>
          <w:top w:w="102" w:type="dxa"/>
          <w:left w:w="62" w:type="dxa"/>
          <w:bottom w:w="102" w:type="dxa"/>
          <w:right w:w="62" w:type="dxa"/>
        </w:tblCellMar>
        <w:tblLook w:val="0000"/>
      </w:tblPr>
      <w:tblGrid>
        <w:gridCol w:w="6660"/>
        <w:gridCol w:w="2297"/>
      </w:tblGrid>
      <w:tr w:rsidR="00D070E3" w:rsidRPr="004C4B64" w:rsidTr="00D070E3">
        <w:tc>
          <w:tcPr>
            <w:tcW w:w="6660" w:type="dxa"/>
            <w:tcBorders>
              <w:top w:val="nil"/>
              <w:left w:val="nil"/>
              <w:bottom w:val="nil"/>
              <w:right w:val="nil"/>
            </w:tcBorders>
          </w:tcPr>
          <w:p w:rsidR="00D070E3" w:rsidRPr="004C4B64" w:rsidRDefault="00D070E3" w:rsidP="00D070E3">
            <w:pPr>
              <w:pStyle w:val="ConsPlusNormal"/>
              <w:jc w:val="both"/>
              <w:rPr>
                <w:rFonts w:ascii="Times New Roman" w:hAnsi="Times New Roman" w:cs="Times New Roman"/>
              </w:rPr>
            </w:pPr>
            <w:r w:rsidRPr="004C4B64">
              <w:rPr>
                <w:rFonts w:ascii="Times New Roman" w:hAnsi="Times New Roman" w:cs="Times New Roman"/>
              </w:rPr>
              <w:t>Руководитель учреждения</w:t>
            </w:r>
          </w:p>
        </w:tc>
        <w:tc>
          <w:tcPr>
            <w:tcW w:w="2297" w:type="dxa"/>
            <w:tcBorders>
              <w:top w:val="nil"/>
              <w:left w:val="nil"/>
              <w:bottom w:val="nil"/>
              <w:right w:val="nil"/>
            </w:tcBorders>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Ф.И.О.</w:t>
            </w:r>
          </w:p>
        </w:tc>
      </w:tr>
      <w:tr w:rsidR="00D070E3" w:rsidRPr="004C4B64" w:rsidTr="00D070E3">
        <w:tc>
          <w:tcPr>
            <w:tcW w:w="6660" w:type="dxa"/>
            <w:tcBorders>
              <w:top w:val="nil"/>
              <w:left w:val="nil"/>
              <w:bottom w:val="nil"/>
              <w:right w:val="nil"/>
            </w:tcBorders>
          </w:tcPr>
          <w:p w:rsidR="00D070E3" w:rsidRPr="004C4B64" w:rsidRDefault="00D070E3" w:rsidP="00D070E3">
            <w:pPr>
              <w:pStyle w:val="ConsPlusNormal"/>
              <w:jc w:val="both"/>
              <w:rPr>
                <w:rFonts w:ascii="Times New Roman" w:hAnsi="Times New Roman" w:cs="Times New Roman"/>
              </w:rPr>
            </w:pPr>
            <w:r w:rsidRPr="004C4B64">
              <w:rPr>
                <w:rFonts w:ascii="Times New Roman" w:hAnsi="Times New Roman" w:cs="Times New Roman"/>
              </w:rPr>
              <w:t>Главный бухгалтер</w:t>
            </w:r>
          </w:p>
          <w:p w:rsidR="00D070E3" w:rsidRPr="004C4B64" w:rsidRDefault="00D070E3" w:rsidP="00D070E3">
            <w:pPr>
              <w:pStyle w:val="ConsPlusNormal"/>
              <w:jc w:val="both"/>
              <w:rPr>
                <w:rFonts w:ascii="Times New Roman" w:hAnsi="Times New Roman" w:cs="Times New Roman"/>
              </w:rPr>
            </w:pPr>
            <w:r w:rsidRPr="004C4B64">
              <w:rPr>
                <w:rFonts w:ascii="Times New Roman" w:hAnsi="Times New Roman" w:cs="Times New Roman"/>
              </w:rPr>
              <w:t>М.П.</w:t>
            </w:r>
          </w:p>
        </w:tc>
        <w:tc>
          <w:tcPr>
            <w:tcW w:w="2297" w:type="dxa"/>
            <w:tcBorders>
              <w:top w:val="nil"/>
              <w:left w:val="nil"/>
              <w:bottom w:val="nil"/>
              <w:right w:val="nil"/>
            </w:tcBorders>
          </w:tcPr>
          <w:p w:rsidR="00D070E3" w:rsidRPr="004C4B64" w:rsidRDefault="00D070E3" w:rsidP="00D070E3">
            <w:pPr>
              <w:pStyle w:val="ConsPlusNormal"/>
              <w:jc w:val="center"/>
              <w:rPr>
                <w:rFonts w:ascii="Times New Roman" w:hAnsi="Times New Roman" w:cs="Times New Roman"/>
              </w:rPr>
            </w:pPr>
            <w:r w:rsidRPr="004C4B64">
              <w:rPr>
                <w:rFonts w:ascii="Times New Roman" w:hAnsi="Times New Roman" w:cs="Times New Roman"/>
              </w:rPr>
              <w:t>Ф.И.О.</w:t>
            </w:r>
          </w:p>
        </w:tc>
      </w:tr>
    </w:tbl>
    <w:p w:rsidR="00D070E3" w:rsidRPr="004C4B64" w:rsidRDefault="00D070E3" w:rsidP="00D070E3">
      <w:pPr>
        <w:pStyle w:val="ConsPlusNormal"/>
        <w:jc w:val="both"/>
        <w:rPr>
          <w:rFonts w:ascii="Times New Roman" w:hAnsi="Times New Roman" w:cs="Times New Roman"/>
        </w:rPr>
      </w:pPr>
    </w:p>
    <w:p w:rsidR="00706863" w:rsidRPr="004C4B64" w:rsidRDefault="00706863">
      <w:pPr>
        <w:pStyle w:val="ConsPlusNormal"/>
        <w:rPr>
          <w:rFonts w:ascii="Times New Roman" w:hAnsi="Times New Roman" w:cs="Times New Roman"/>
        </w:rPr>
        <w:sectPr w:rsidR="00706863" w:rsidRPr="004C4B64" w:rsidSect="00D070E3">
          <w:pgSz w:w="16838" w:h="11905" w:orient="landscape"/>
          <w:pgMar w:top="1418" w:right="1134" w:bottom="850" w:left="1134" w:header="0" w:footer="0" w:gutter="0"/>
          <w:cols w:space="720"/>
          <w:titlePg/>
        </w:sectPr>
      </w:pPr>
    </w:p>
    <w:p w:rsidR="00706863" w:rsidRPr="004C4B64" w:rsidRDefault="00706863">
      <w:pPr>
        <w:pStyle w:val="ConsPlusNormal"/>
        <w:jc w:val="right"/>
        <w:outlineLvl w:val="1"/>
        <w:rPr>
          <w:rFonts w:ascii="Times New Roman" w:hAnsi="Times New Roman" w:cs="Times New Roman"/>
        </w:rPr>
      </w:pPr>
      <w:r w:rsidRPr="004C4B64">
        <w:rPr>
          <w:rFonts w:ascii="Times New Roman" w:hAnsi="Times New Roman" w:cs="Times New Roman"/>
        </w:rPr>
        <w:lastRenderedPageBreak/>
        <w:t>Приложение N 3</w:t>
      </w:r>
    </w:p>
    <w:p w:rsidR="00706863" w:rsidRPr="004C4B64" w:rsidRDefault="00706863">
      <w:pPr>
        <w:pStyle w:val="ConsPlusNormal"/>
        <w:jc w:val="right"/>
        <w:rPr>
          <w:rFonts w:ascii="Times New Roman" w:hAnsi="Times New Roman" w:cs="Times New Roman"/>
        </w:rPr>
      </w:pPr>
      <w:r w:rsidRPr="004C4B64">
        <w:rPr>
          <w:rFonts w:ascii="Times New Roman" w:hAnsi="Times New Roman" w:cs="Times New Roman"/>
        </w:rPr>
        <w:t>к Порядку</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определения объема и условия</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 xml:space="preserve">предоставления субсидий </w:t>
      </w:r>
      <w:proofErr w:type="gramStart"/>
      <w:r w:rsidRPr="004C4B64">
        <w:rPr>
          <w:rFonts w:ascii="Times New Roman" w:hAnsi="Times New Roman" w:cs="Times New Roman"/>
        </w:rPr>
        <w:t>муниципальн</w:t>
      </w:r>
      <w:r>
        <w:rPr>
          <w:rFonts w:ascii="Times New Roman" w:hAnsi="Times New Roman" w:cs="Times New Roman"/>
        </w:rPr>
        <w:t>ому</w:t>
      </w:r>
      <w:proofErr w:type="gramEnd"/>
      <w:r w:rsidRPr="004C4B64">
        <w:rPr>
          <w:rFonts w:ascii="Times New Roman" w:hAnsi="Times New Roman" w:cs="Times New Roman"/>
        </w:rPr>
        <w:t xml:space="preserve"> </w:t>
      </w:r>
    </w:p>
    <w:p w:rsidR="00EE26DC" w:rsidRDefault="003D2FE0" w:rsidP="003D2FE0">
      <w:pPr>
        <w:pStyle w:val="ConsPlusNormal"/>
        <w:jc w:val="right"/>
        <w:rPr>
          <w:rFonts w:ascii="Times New Roman" w:hAnsi="Times New Roman" w:cs="Times New Roman"/>
        </w:rPr>
      </w:pPr>
      <w:r w:rsidRPr="004C4B64">
        <w:rPr>
          <w:rFonts w:ascii="Times New Roman" w:hAnsi="Times New Roman" w:cs="Times New Roman"/>
        </w:rPr>
        <w:t>бюджетн</w:t>
      </w:r>
      <w:r>
        <w:rPr>
          <w:rFonts w:ascii="Times New Roman" w:hAnsi="Times New Roman" w:cs="Times New Roman"/>
        </w:rPr>
        <w:t>ому</w:t>
      </w:r>
      <w:r w:rsidRPr="004C4B64">
        <w:rPr>
          <w:rFonts w:ascii="Times New Roman" w:hAnsi="Times New Roman" w:cs="Times New Roman"/>
        </w:rPr>
        <w:t xml:space="preserve"> учреждени</w:t>
      </w:r>
      <w:r>
        <w:rPr>
          <w:rFonts w:ascii="Times New Roman" w:hAnsi="Times New Roman" w:cs="Times New Roman"/>
        </w:rPr>
        <w:t>ю</w:t>
      </w:r>
      <w:r w:rsidRPr="004C4B64">
        <w:rPr>
          <w:rFonts w:ascii="Times New Roman" w:hAnsi="Times New Roman" w:cs="Times New Roman"/>
        </w:rPr>
        <w:t>,</w:t>
      </w:r>
      <w:r w:rsidR="00EE26DC">
        <w:rPr>
          <w:rFonts w:ascii="Times New Roman" w:hAnsi="Times New Roman" w:cs="Times New Roman"/>
        </w:rPr>
        <w:t xml:space="preserve"> </w:t>
      </w:r>
      <w:r w:rsidRPr="004C4B64">
        <w:rPr>
          <w:rFonts w:ascii="Times New Roman" w:hAnsi="Times New Roman" w:cs="Times New Roman"/>
        </w:rPr>
        <w:t>находящ</w:t>
      </w:r>
      <w:r>
        <w:rPr>
          <w:rFonts w:ascii="Times New Roman" w:hAnsi="Times New Roman" w:cs="Times New Roman"/>
        </w:rPr>
        <w:t>ему</w:t>
      </w:r>
      <w:r w:rsidRPr="004C4B64">
        <w:rPr>
          <w:rFonts w:ascii="Times New Roman" w:hAnsi="Times New Roman" w:cs="Times New Roman"/>
        </w:rPr>
        <w:t xml:space="preserve">ся </w:t>
      </w:r>
      <w:proofErr w:type="gramStart"/>
      <w:r w:rsidRPr="004C4B64">
        <w:rPr>
          <w:rFonts w:ascii="Times New Roman" w:hAnsi="Times New Roman" w:cs="Times New Roman"/>
        </w:rPr>
        <w:t>в</w:t>
      </w:r>
      <w:proofErr w:type="gramEnd"/>
      <w:r w:rsidRPr="004C4B64">
        <w:rPr>
          <w:rFonts w:ascii="Times New Roman" w:hAnsi="Times New Roman" w:cs="Times New Roman"/>
        </w:rPr>
        <w:t xml:space="preserve"> </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 xml:space="preserve">ведомственном </w:t>
      </w:r>
      <w:proofErr w:type="gramStart"/>
      <w:r w:rsidRPr="004C4B64">
        <w:rPr>
          <w:rFonts w:ascii="Times New Roman" w:hAnsi="Times New Roman" w:cs="Times New Roman"/>
        </w:rPr>
        <w:t>подчинении</w:t>
      </w:r>
      <w:proofErr w:type="gramEnd"/>
      <w:r w:rsidRPr="004C4B64">
        <w:rPr>
          <w:rFonts w:ascii="Times New Roman" w:hAnsi="Times New Roman" w:cs="Times New Roman"/>
        </w:rPr>
        <w:t xml:space="preserve"> департамента</w:t>
      </w:r>
    </w:p>
    <w:p w:rsidR="003D2FE0" w:rsidRPr="004C4B64" w:rsidRDefault="003D2FE0" w:rsidP="003D2FE0">
      <w:pPr>
        <w:pStyle w:val="ConsPlusNormal"/>
        <w:jc w:val="right"/>
        <w:rPr>
          <w:rFonts w:ascii="Times New Roman" w:hAnsi="Times New Roman" w:cs="Times New Roman"/>
        </w:rPr>
      </w:pPr>
      <w:r>
        <w:rPr>
          <w:rFonts w:ascii="Times New Roman" w:hAnsi="Times New Roman" w:cs="Times New Roman"/>
        </w:rPr>
        <w:t>общественной безопасности</w:t>
      </w:r>
      <w:r w:rsidRPr="004C4B64">
        <w:rPr>
          <w:rFonts w:ascii="Times New Roman" w:hAnsi="Times New Roman" w:cs="Times New Roman"/>
        </w:rPr>
        <w:t xml:space="preserve"> городского округа Тольятти,</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в соответствии с абзацем вторым пункта 1 статьи 78.1</w:t>
      </w:r>
    </w:p>
    <w:p w:rsidR="00706863" w:rsidRPr="004C4B64" w:rsidRDefault="003D2FE0" w:rsidP="003D2FE0">
      <w:pPr>
        <w:pStyle w:val="ConsPlusNormal"/>
        <w:spacing w:after="1"/>
        <w:ind w:left="4956"/>
        <w:rPr>
          <w:rFonts w:ascii="Times New Roman" w:hAnsi="Times New Roman" w:cs="Times New Roman"/>
        </w:rPr>
      </w:pPr>
      <w:r>
        <w:rPr>
          <w:rFonts w:ascii="Times New Roman" w:hAnsi="Times New Roman" w:cs="Times New Roman"/>
        </w:rPr>
        <w:t xml:space="preserve">           </w:t>
      </w:r>
      <w:r w:rsidRPr="004C4B64">
        <w:rPr>
          <w:rFonts w:ascii="Times New Roman" w:hAnsi="Times New Roman" w:cs="Times New Roman"/>
        </w:rPr>
        <w:t>Бюджетного кодекса Российской Федерации</w:t>
      </w:r>
    </w:p>
    <w:p w:rsidR="00706863" w:rsidRPr="004C4B64" w:rsidRDefault="00706863">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846"/>
        <w:gridCol w:w="1487"/>
        <w:gridCol w:w="3704"/>
        <w:gridCol w:w="1928"/>
      </w:tblGrid>
      <w:tr w:rsidR="00706863" w:rsidRPr="004C4B64">
        <w:tc>
          <w:tcPr>
            <w:tcW w:w="3333" w:type="dxa"/>
            <w:gridSpan w:val="2"/>
            <w:vMerge w:val="restart"/>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632" w:type="dxa"/>
            <w:gridSpan w:val="2"/>
            <w:tcBorders>
              <w:top w:val="nil"/>
              <w:left w:val="nil"/>
              <w:bottom w:val="single" w:sz="4" w:space="0" w:color="auto"/>
              <w:right w:val="nil"/>
            </w:tcBorders>
          </w:tcPr>
          <w:p w:rsidR="00706863" w:rsidRPr="004C4B64" w:rsidRDefault="00706863">
            <w:pPr>
              <w:pStyle w:val="ConsPlusNormal"/>
              <w:rPr>
                <w:rFonts w:ascii="Times New Roman" w:hAnsi="Times New Roman" w:cs="Times New Roman"/>
              </w:rPr>
            </w:pPr>
          </w:p>
        </w:tc>
      </w:tr>
      <w:tr w:rsidR="00706863" w:rsidRPr="004C4B64">
        <w:tblPrEx>
          <w:tblBorders>
            <w:insideH w:val="none" w:sz="0" w:space="0" w:color="auto"/>
          </w:tblBorders>
        </w:tblPrEx>
        <w:tc>
          <w:tcPr>
            <w:tcW w:w="3333" w:type="dxa"/>
            <w:gridSpan w:val="2"/>
            <w:vMerge/>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632" w:type="dxa"/>
            <w:gridSpan w:val="2"/>
            <w:tcBorders>
              <w:top w:val="single" w:sz="4" w:space="0" w:color="auto"/>
              <w:left w:val="nil"/>
              <w:bottom w:val="nil"/>
              <w:right w:val="nil"/>
            </w:tcBorders>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(наименование главного распорядителя)</w:t>
            </w:r>
          </w:p>
        </w:tc>
      </w:tr>
      <w:tr w:rsidR="00706863" w:rsidRPr="004C4B64">
        <w:tblPrEx>
          <w:tblBorders>
            <w:insideH w:val="none" w:sz="0" w:space="0" w:color="auto"/>
          </w:tblBorders>
        </w:tblPrEx>
        <w:tc>
          <w:tcPr>
            <w:tcW w:w="3333" w:type="dxa"/>
            <w:gridSpan w:val="2"/>
            <w:vMerge/>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632" w:type="dxa"/>
            <w:gridSpan w:val="2"/>
            <w:tcBorders>
              <w:top w:val="nil"/>
              <w:left w:val="nil"/>
              <w:bottom w:val="nil"/>
              <w:right w:val="nil"/>
            </w:tcBorders>
          </w:tcPr>
          <w:p w:rsidR="00706863" w:rsidRPr="004C4B64" w:rsidRDefault="00706863">
            <w:pPr>
              <w:pStyle w:val="ConsPlusNormal"/>
              <w:rPr>
                <w:rFonts w:ascii="Times New Roman" w:hAnsi="Times New Roman" w:cs="Times New Roman"/>
              </w:rPr>
            </w:pPr>
          </w:p>
        </w:tc>
      </w:tr>
      <w:tr w:rsidR="00706863" w:rsidRPr="004C4B64">
        <w:tblPrEx>
          <w:tblBorders>
            <w:insideH w:val="none" w:sz="0" w:space="0" w:color="auto"/>
          </w:tblBorders>
        </w:tblPrEx>
        <w:tc>
          <w:tcPr>
            <w:tcW w:w="8965" w:type="dxa"/>
            <w:gridSpan w:val="4"/>
            <w:tcBorders>
              <w:top w:val="nil"/>
              <w:left w:val="nil"/>
              <w:bottom w:val="nil"/>
              <w:right w:val="nil"/>
            </w:tcBorders>
          </w:tcPr>
          <w:p w:rsidR="00706863" w:rsidRPr="004C4B64" w:rsidRDefault="00706863">
            <w:pPr>
              <w:pStyle w:val="ConsPlusNormal"/>
              <w:jc w:val="center"/>
              <w:rPr>
                <w:rFonts w:ascii="Times New Roman" w:hAnsi="Times New Roman" w:cs="Times New Roman"/>
              </w:rPr>
            </w:pPr>
            <w:bookmarkStart w:id="14" w:name="P303"/>
            <w:bookmarkEnd w:id="14"/>
            <w:r w:rsidRPr="004C4B64">
              <w:rPr>
                <w:rFonts w:ascii="Times New Roman" w:hAnsi="Times New Roman" w:cs="Times New Roman"/>
              </w:rPr>
              <w:t>План</w:t>
            </w:r>
          </w:p>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мероприятий по достижению результатов</w:t>
            </w:r>
          </w:p>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предоставления субсидии на _______20_ г.</w:t>
            </w:r>
          </w:p>
        </w:tc>
      </w:tr>
      <w:tr w:rsidR="00706863" w:rsidRPr="004C4B64">
        <w:tblPrEx>
          <w:tblBorders>
            <w:insideH w:val="none" w:sz="0" w:space="0" w:color="auto"/>
          </w:tblBorders>
        </w:tblPrEx>
        <w:tc>
          <w:tcPr>
            <w:tcW w:w="1846"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191" w:type="dxa"/>
            <w:gridSpan w:val="2"/>
            <w:tcBorders>
              <w:top w:val="nil"/>
              <w:left w:val="nil"/>
              <w:bottom w:val="single" w:sz="4" w:space="0" w:color="auto"/>
              <w:right w:val="nil"/>
            </w:tcBorders>
          </w:tcPr>
          <w:p w:rsidR="00706863" w:rsidRPr="004C4B64" w:rsidRDefault="00706863">
            <w:pPr>
              <w:pStyle w:val="ConsPlusNormal"/>
              <w:rPr>
                <w:rFonts w:ascii="Times New Roman" w:hAnsi="Times New Roman" w:cs="Times New Roman"/>
              </w:rPr>
            </w:pPr>
          </w:p>
        </w:tc>
        <w:tc>
          <w:tcPr>
            <w:tcW w:w="1928"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r>
      <w:tr w:rsidR="00706863" w:rsidRPr="004C4B64">
        <w:tblPrEx>
          <w:tblBorders>
            <w:insideH w:val="none" w:sz="0" w:space="0" w:color="auto"/>
          </w:tblBorders>
        </w:tblPrEx>
        <w:tc>
          <w:tcPr>
            <w:tcW w:w="1846"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191" w:type="dxa"/>
            <w:gridSpan w:val="2"/>
            <w:tcBorders>
              <w:top w:val="single" w:sz="4" w:space="0" w:color="auto"/>
              <w:left w:val="nil"/>
              <w:bottom w:val="nil"/>
              <w:right w:val="nil"/>
            </w:tcBorders>
          </w:tcPr>
          <w:p w:rsidR="00706863" w:rsidRPr="004C4B64" w:rsidRDefault="00706863">
            <w:pPr>
              <w:pStyle w:val="ConsPlusNormal"/>
              <w:rPr>
                <w:rFonts w:ascii="Times New Roman" w:hAnsi="Times New Roman" w:cs="Times New Roman"/>
              </w:rPr>
            </w:pPr>
            <w:r w:rsidRPr="004C4B64">
              <w:rPr>
                <w:rFonts w:ascii="Times New Roman" w:hAnsi="Times New Roman" w:cs="Times New Roman"/>
              </w:rPr>
              <w:t>(наименование муниципального учреждения)</w:t>
            </w:r>
          </w:p>
        </w:tc>
        <w:tc>
          <w:tcPr>
            <w:tcW w:w="1928"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r>
    </w:tbl>
    <w:p w:rsidR="00706863" w:rsidRPr="004C4B64" w:rsidRDefault="0070686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191"/>
        <w:gridCol w:w="2891"/>
        <w:gridCol w:w="2721"/>
      </w:tblGrid>
      <w:tr w:rsidR="00706863" w:rsidRPr="004C4B64">
        <w:tc>
          <w:tcPr>
            <w:tcW w:w="2154"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Наименование мероприятия по достижению результата предоставления субсидии</w:t>
            </w:r>
          </w:p>
        </w:tc>
        <w:tc>
          <w:tcPr>
            <w:tcW w:w="1191"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 xml:space="preserve">Ед. </w:t>
            </w:r>
            <w:proofErr w:type="spellStart"/>
            <w:r w:rsidRPr="004C4B64">
              <w:rPr>
                <w:rFonts w:ascii="Times New Roman" w:hAnsi="Times New Roman" w:cs="Times New Roman"/>
              </w:rPr>
              <w:t>изм</w:t>
            </w:r>
            <w:proofErr w:type="spellEnd"/>
            <w:r w:rsidRPr="004C4B64">
              <w:rPr>
                <w:rFonts w:ascii="Times New Roman" w:hAnsi="Times New Roman" w:cs="Times New Roman"/>
              </w:rPr>
              <w:t>.</w:t>
            </w:r>
          </w:p>
        </w:tc>
        <w:tc>
          <w:tcPr>
            <w:tcW w:w="2891"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Плановое значение результата предоставления субсидии</w:t>
            </w:r>
          </w:p>
        </w:tc>
        <w:tc>
          <w:tcPr>
            <w:tcW w:w="2721"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Плановый срок достижения результата предоставления субсидии на текущий финансовый год</w:t>
            </w:r>
          </w:p>
        </w:tc>
      </w:tr>
      <w:tr w:rsidR="00706863" w:rsidRPr="004C4B64">
        <w:tc>
          <w:tcPr>
            <w:tcW w:w="2154" w:type="dxa"/>
          </w:tcPr>
          <w:p w:rsidR="00706863" w:rsidRPr="004C4B64" w:rsidRDefault="00706863">
            <w:pPr>
              <w:pStyle w:val="ConsPlusNormal"/>
              <w:rPr>
                <w:rFonts w:ascii="Times New Roman" w:hAnsi="Times New Roman" w:cs="Times New Roman"/>
              </w:rPr>
            </w:pPr>
          </w:p>
        </w:tc>
        <w:tc>
          <w:tcPr>
            <w:tcW w:w="1191" w:type="dxa"/>
          </w:tcPr>
          <w:p w:rsidR="00706863" w:rsidRPr="004C4B64" w:rsidRDefault="00706863">
            <w:pPr>
              <w:pStyle w:val="ConsPlusNormal"/>
              <w:rPr>
                <w:rFonts w:ascii="Times New Roman" w:hAnsi="Times New Roman" w:cs="Times New Roman"/>
              </w:rPr>
            </w:pPr>
          </w:p>
        </w:tc>
        <w:tc>
          <w:tcPr>
            <w:tcW w:w="2891" w:type="dxa"/>
          </w:tcPr>
          <w:p w:rsidR="00706863" w:rsidRPr="004C4B64" w:rsidRDefault="00706863">
            <w:pPr>
              <w:pStyle w:val="ConsPlusNormal"/>
              <w:rPr>
                <w:rFonts w:ascii="Times New Roman" w:hAnsi="Times New Roman" w:cs="Times New Roman"/>
              </w:rPr>
            </w:pPr>
          </w:p>
        </w:tc>
        <w:tc>
          <w:tcPr>
            <w:tcW w:w="2721" w:type="dxa"/>
          </w:tcPr>
          <w:p w:rsidR="00706863" w:rsidRPr="004C4B64" w:rsidRDefault="00706863">
            <w:pPr>
              <w:pStyle w:val="ConsPlusNormal"/>
              <w:rPr>
                <w:rFonts w:ascii="Times New Roman" w:hAnsi="Times New Roman" w:cs="Times New Roman"/>
              </w:rPr>
            </w:pPr>
          </w:p>
        </w:tc>
      </w:tr>
    </w:tbl>
    <w:p w:rsidR="00706863" w:rsidRPr="004C4B64" w:rsidRDefault="00706863">
      <w:pPr>
        <w:pStyle w:val="ConsPlusNormal"/>
        <w:jc w:val="both"/>
        <w:rPr>
          <w:rFonts w:ascii="Times New Roman" w:hAnsi="Times New Roman" w:cs="Times New Roman"/>
        </w:rPr>
      </w:pPr>
    </w:p>
    <w:p w:rsidR="00706863" w:rsidRDefault="00706863">
      <w:pPr>
        <w:pStyle w:val="ConsPlusNormal"/>
        <w:jc w:val="both"/>
        <w:rPr>
          <w:rFonts w:ascii="Times New Roman" w:hAnsi="Times New Roman" w:cs="Times New Roman"/>
        </w:rPr>
      </w:pPr>
    </w:p>
    <w:p w:rsidR="00C653B4" w:rsidRDefault="00C653B4">
      <w:pPr>
        <w:pStyle w:val="ConsPlusNormal"/>
        <w:jc w:val="both"/>
        <w:rPr>
          <w:rFonts w:ascii="Times New Roman" w:hAnsi="Times New Roman" w:cs="Times New Roman"/>
        </w:rPr>
      </w:pPr>
    </w:p>
    <w:p w:rsidR="00C653B4" w:rsidRPr="004C4B64" w:rsidRDefault="00C653B4">
      <w:pPr>
        <w:pStyle w:val="ConsPlusNormal"/>
        <w:jc w:val="both"/>
        <w:rPr>
          <w:rFonts w:ascii="Times New Roman" w:hAnsi="Times New Roman" w:cs="Times New Roman"/>
        </w:rPr>
      </w:pPr>
    </w:p>
    <w:tbl>
      <w:tblPr>
        <w:tblpPr w:leftFromText="180" w:rightFromText="180" w:vertAnchor="text" w:horzAnchor="margin" w:tblpY="23"/>
        <w:tblW w:w="0" w:type="auto"/>
        <w:tblLayout w:type="fixed"/>
        <w:tblCellMar>
          <w:top w:w="102" w:type="dxa"/>
          <w:left w:w="62" w:type="dxa"/>
          <w:bottom w:w="102" w:type="dxa"/>
          <w:right w:w="62" w:type="dxa"/>
        </w:tblCellMar>
        <w:tblLook w:val="0000"/>
      </w:tblPr>
      <w:tblGrid>
        <w:gridCol w:w="6660"/>
        <w:gridCol w:w="2297"/>
      </w:tblGrid>
      <w:tr w:rsidR="00C653B4" w:rsidRPr="004C4B64" w:rsidTr="00C653B4">
        <w:tc>
          <w:tcPr>
            <w:tcW w:w="6660" w:type="dxa"/>
            <w:tcBorders>
              <w:top w:val="nil"/>
              <w:left w:val="nil"/>
              <w:bottom w:val="nil"/>
              <w:right w:val="nil"/>
            </w:tcBorders>
          </w:tcPr>
          <w:p w:rsidR="00C653B4" w:rsidRPr="004C4B64" w:rsidRDefault="00C653B4" w:rsidP="00C653B4">
            <w:pPr>
              <w:pStyle w:val="ConsPlusNormal"/>
              <w:jc w:val="both"/>
              <w:rPr>
                <w:rFonts w:ascii="Times New Roman" w:hAnsi="Times New Roman" w:cs="Times New Roman"/>
              </w:rPr>
            </w:pPr>
            <w:r w:rsidRPr="004C4B64">
              <w:rPr>
                <w:rFonts w:ascii="Times New Roman" w:hAnsi="Times New Roman" w:cs="Times New Roman"/>
              </w:rPr>
              <w:t>Руководитель учреждения</w:t>
            </w:r>
          </w:p>
        </w:tc>
        <w:tc>
          <w:tcPr>
            <w:tcW w:w="2297" w:type="dxa"/>
            <w:tcBorders>
              <w:top w:val="nil"/>
              <w:left w:val="nil"/>
              <w:bottom w:val="nil"/>
              <w:right w:val="nil"/>
            </w:tcBorders>
          </w:tcPr>
          <w:p w:rsidR="00C653B4" w:rsidRPr="004C4B64" w:rsidRDefault="00C653B4" w:rsidP="00C653B4">
            <w:pPr>
              <w:pStyle w:val="ConsPlusNormal"/>
              <w:jc w:val="center"/>
              <w:rPr>
                <w:rFonts w:ascii="Times New Roman" w:hAnsi="Times New Roman" w:cs="Times New Roman"/>
              </w:rPr>
            </w:pPr>
            <w:r w:rsidRPr="004C4B64">
              <w:rPr>
                <w:rFonts w:ascii="Times New Roman" w:hAnsi="Times New Roman" w:cs="Times New Roman"/>
              </w:rPr>
              <w:t>Ф.И.О.</w:t>
            </w:r>
          </w:p>
        </w:tc>
      </w:tr>
      <w:tr w:rsidR="00C653B4" w:rsidRPr="004C4B64" w:rsidTr="00C653B4">
        <w:tc>
          <w:tcPr>
            <w:tcW w:w="6660" w:type="dxa"/>
            <w:tcBorders>
              <w:top w:val="nil"/>
              <w:left w:val="nil"/>
              <w:bottom w:val="nil"/>
              <w:right w:val="nil"/>
            </w:tcBorders>
          </w:tcPr>
          <w:p w:rsidR="00C653B4" w:rsidRPr="004C4B64" w:rsidRDefault="00C653B4" w:rsidP="00C653B4">
            <w:pPr>
              <w:pStyle w:val="ConsPlusNormal"/>
              <w:jc w:val="both"/>
              <w:rPr>
                <w:rFonts w:ascii="Times New Roman" w:hAnsi="Times New Roman" w:cs="Times New Roman"/>
              </w:rPr>
            </w:pPr>
            <w:r w:rsidRPr="004C4B64">
              <w:rPr>
                <w:rFonts w:ascii="Times New Roman" w:hAnsi="Times New Roman" w:cs="Times New Roman"/>
              </w:rPr>
              <w:t>Главный бухгалтер</w:t>
            </w:r>
          </w:p>
          <w:p w:rsidR="00C653B4" w:rsidRPr="004C4B64" w:rsidRDefault="00C653B4" w:rsidP="00C653B4">
            <w:pPr>
              <w:pStyle w:val="ConsPlusNormal"/>
              <w:jc w:val="both"/>
              <w:rPr>
                <w:rFonts w:ascii="Times New Roman" w:hAnsi="Times New Roman" w:cs="Times New Roman"/>
              </w:rPr>
            </w:pPr>
            <w:r w:rsidRPr="004C4B64">
              <w:rPr>
                <w:rFonts w:ascii="Times New Roman" w:hAnsi="Times New Roman" w:cs="Times New Roman"/>
              </w:rPr>
              <w:t>М.П.</w:t>
            </w:r>
          </w:p>
        </w:tc>
        <w:tc>
          <w:tcPr>
            <w:tcW w:w="2297" w:type="dxa"/>
            <w:tcBorders>
              <w:top w:val="nil"/>
              <w:left w:val="nil"/>
              <w:bottom w:val="nil"/>
              <w:right w:val="nil"/>
            </w:tcBorders>
          </w:tcPr>
          <w:p w:rsidR="00C653B4" w:rsidRPr="004C4B64" w:rsidRDefault="00C653B4" w:rsidP="00C653B4">
            <w:pPr>
              <w:pStyle w:val="ConsPlusNormal"/>
              <w:jc w:val="center"/>
              <w:rPr>
                <w:rFonts w:ascii="Times New Roman" w:hAnsi="Times New Roman" w:cs="Times New Roman"/>
              </w:rPr>
            </w:pPr>
            <w:r w:rsidRPr="004C4B64">
              <w:rPr>
                <w:rFonts w:ascii="Times New Roman" w:hAnsi="Times New Roman" w:cs="Times New Roman"/>
              </w:rPr>
              <w:t>Ф.И.О.</w:t>
            </w:r>
          </w:p>
        </w:tc>
      </w:tr>
    </w:tbl>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Default="005F32A6">
      <w:pPr>
        <w:pStyle w:val="ConsPlusNormal"/>
        <w:jc w:val="both"/>
        <w:rPr>
          <w:rFonts w:ascii="Times New Roman" w:hAnsi="Times New Roman" w:cs="Times New Roman"/>
        </w:rPr>
      </w:pPr>
    </w:p>
    <w:p w:rsidR="005F32A6" w:rsidRPr="004C4B64" w:rsidRDefault="005F32A6">
      <w:pPr>
        <w:pStyle w:val="ConsPlusNormal"/>
        <w:jc w:val="both"/>
        <w:rPr>
          <w:rFonts w:ascii="Times New Roman" w:hAnsi="Times New Roman" w:cs="Times New Roman"/>
        </w:rPr>
      </w:pPr>
    </w:p>
    <w:p w:rsidR="00C653B4" w:rsidRDefault="00C653B4">
      <w:pPr>
        <w:pStyle w:val="ConsPlusNormal"/>
        <w:jc w:val="right"/>
        <w:outlineLvl w:val="1"/>
        <w:rPr>
          <w:rFonts w:ascii="Times New Roman" w:hAnsi="Times New Roman" w:cs="Times New Roman"/>
        </w:rPr>
      </w:pPr>
    </w:p>
    <w:p w:rsidR="00C653B4" w:rsidRDefault="00C653B4">
      <w:pPr>
        <w:pStyle w:val="ConsPlusNormal"/>
        <w:jc w:val="right"/>
        <w:outlineLvl w:val="1"/>
        <w:rPr>
          <w:rFonts w:ascii="Times New Roman" w:hAnsi="Times New Roman" w:cs="Times New Roman"/>
        </w:rPr>
      </w:pPr>
    </w:p>
    <w:p w:rsidR="00C653B4" w:rsidRDefault="00C653B4">
      <w:pPr>
        <w:pStyle w:val="ConsPlusNormal"/>
        <w:jc w:val="right"/>
        <w:outlineLvl w:val="1"/>
        <w:rPr>
          <w:rFonts w:ascii="Times New Roman" w:hAnsi="Times New Roman" w:cs="Times New Roman"/>
        </w:rPr>
      </w:pPr>
    </w:p>
    <w:p w:rsidR="00C653B4" w:rsidRDefault="00C653B4">
      <w:pPr>
        <w:pStyle w:val="ConsPlusNormal"/>
        <w:jc w:val="right"/>
        <w:outlineLvl w:val="1"/>
        <w:rPr>
          <w:rFonts w:ascii="Times New Roman" w:hAnsi="Times New Roman" w:cs="Times New Roman"/>
        </w:rPr>
      </w:pPr>
    </w:p>
    <w:p w:rsidR="00C653B4" w:rsidRDefault="00C653B4">
      <w:pPr>
        <w:pStyle w:val="ConsPlusNormal"/>
        <w:jc w:val="right"/>
        <w:outlineLvl w:val="1"/>
        <w:rPr>
          <w:rFonts w:ascii="Times New Roman" w:hAnsi="Times New Roman" w:cs="Times New Roman"/>
        </w:rPr>
      </w:pPr>
    </w:p>
    <w:p w:rsidR="00C653B4" w:rsidRDefault="00C653B4">
      <w:pPr>
        <w:pStyle w:val="ConsPlusNormal"/>
        <w:jc w:val="right"/>
        <w:outlineLvl w:val="1"/>
        <w:rPr>
          <w:rFonts w:ascii="Times New Roman" w:hAnsi="Times New Roman" w:cs="Times New Roman"/>
        </w:rPr>
      </w:pPr>
    </w:p>
    <w:p w:rsidR="00C653B4" w:rsidRDefault="00C653B4">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3D2FE0" w:rsidRDefault="003D2FE0">
      <w:pPr>
        <w:pStyle w:val="ConsPlusNormal"/>
        <w:jc w:val="right"/>
        <w:outlineLvl w:val="1"/>
        <w:rPr>
          <w:rFonts w:ascii="Times New Roman" w:hAnsi="Times New Roman" w:cs="Times New Roman"/>
        </w:rPr>
      </w:pPr>
    </w:p>
    <w:p w:rsidR="00EE26DC" w:rsidRDefault="00EE26DC">
      <w:pPr>
        <w:pStyle w:val="ConsPlusNormal"/>
        <w:jc w:val="right"/>
        <w:outlineLvl w:val="1"/>
        <w:rPr>
          <w:rFonts w:ascii="Times New Roman" w:hAnsi="Times New Roman" w:cs="Times New Roman"/>
        </w:rPr>
      </w:pPr>
    </w:p>
    <w:p w:rsidR="00706863" w:rsidRPr="004C4B64" w:rsidRDefault="00706863">
      <w:pPr>
        <w:pStyle w:val="ConsPlusNormal"/>
        <w:jc w:val="right"/>
        <w:outlineLvl w:val="1"/>
        <w:rPr>
          <w:rFonts w:ascii="Times New Roman" w:hAnsi="Times New Roman" w:cs="Times New Roman"/>
        </w:rPr>
      </w:pPr>
      <w:r w:rsidRPr="004C4B64">
        <w:rPr>
          <w:rFonts w:ascii="Times New Roman" w:hAnsi="Times New Roman" w:cs="Times New Roman"/>
        </w:rPr>
        <w:lastRenderedPageBreak/>
        <w:t>Приложение N 4</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к Порядку</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определения объема и условия</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 xml:space="preserve">предоставления субсидий </w:t>
      </w:r>
      <w:proofErr w:type="gramStart"/>
      <w:r w:rsidRPr="004C4B64">
        <w:rPr>
          <w:rFonts w:ascii="Times New Roman" w:hAnsi="Times New Roman" w:cs="Times New Roman"/>
        </w:rPr>
        <w:t>муниципальн</w:t>
      </w:r>
      <w:r>
        <w:rPr>
          <w:rFonts w:ascii="Times New Roman" w:hAnsi="Times New Roman" w:cs="Times New Roman"/>
        </w:rPr>
        <w:t>ому</w:t>
      </w:r>
      <w:proofErr w:type="gramEnd"/>
      <w:r w:rsidRPr="004C4B64">
        <w:rPr>
          <w:rFonts w:ascii="Times New Roman" w:hAnsi="Times New Roman" w:cs="Times New Roman"/>
        </w:rPr>
        <w:t xml:space="preserve"> </w:t>
      </w:r>
    </w:p>
    <w:p w:rsidR="00EE26DC" w:rsidRDefault="003D2FE0" w:rsidP="003D2FE0">
      <w:pPr>
        <w:pStyle w:val="ConsPlusNormal"/>
        <w:jc w:val="right"/>
        <w:rPr>
          <w:rFonts w:ascii="Times New Roman" w:hAnsi="Times New Roman" w:cs="Times New Roman"/>
        </w:rPr>
      </w:pPr>
      <w:r w:rsidRPr="004C4B64">
        <w:rPr>
          <w:rFonts w:ascii="Times New Roman" w:hAnsi="Times New Roman" w:cs="Times New Roman"/>
        </w:rPr>
        <w:t>бюджетн</w:t>
      </w:r>
      <w:r>
        <w:rPr>
          <w:rFonts w:ascii="Times New Roman" w:hAnsi="Times New Roman" w:cs="Times New Roman"/>
        </w:rPr>
        <w:t>ому</w:t>
      </w:r>
      <w:r w:rsidRPr="004C4B64">
        <w:rPr>
          <w:rFonts w:ascii="Times New Roman" w:hAnsi="Times New Roman" w:cs="Times New Roman"/>
        </w:rPr>
        <w:t xml:space="preserve"> учреждени</w:t>
      </w:r>
      <w:r>
        <w:rPr>
          <w:rFonts w:ascii="Times New Roman" w:hAnsi="Times New Roman" w:cs="Times New Roman"/>
        </w:rPr>
        <w:t>ю</w:t>
      </w:r>
      <w:r w:rsidRPr="004C4B64">
        <w:rPr>
          <w:rFonts w:ascii="Times New Roman" w:hAnsi="Times New Roman" w:cs="Times New Roman"/>
        </w:rPr>
        <w:t>,</w:t>
      </w:r>
      <w:r w:rsidR="00EE26DC">
        <w:rPr>
          <w:rFonts w:ascii="Times New Roman" w:hAnsi="Times New Roman" w:cs="Times New Roman"/>
        </w:rPr>
        <w:t xml:space="preserve"> </w:t>
      </w:r>
      <w:r w:rsidRPr="004C4B64">
        <w:rPr>
          <w:rFonts w:ascii="Times New Roman" w:hAnsi="Times New Roman" w:cs="Times New Roman"/>
        </w:rPr>
        <w:t>находящ</w:t>
      </w:r>
      <w:r>
        <w:rPr>
          <w:rFonts w:ascii="Times New Roman" w:hAnsi="Times New Roman" w:cs="Times New Roman"/>
        </w:rPr>
        <w:t>ему</w:t>
      </w:r>
      <w:r w:rsidRPr="004C4B64">
        <w:rPr>
          <w:rFonts w:ascii="Times New Roman" w:hAnsi="Times New Roman" w:cs="Times New Roman"/>
        </w:rPr>
        <w:t xml:space="preserve">ся </w:t>
      </w:r>
      <w:proofErr w:type="gramStart"/>
      <w:r w:rsidRPr="004C4B64">
        <w:rPr>
          <w:rFonts w:ascii="Times New Roman" w:hAnsi="Times New Roman" w:cs="Times New Roman"/>
        </w:rPr>
        <w:t>в</w:t>
      </w:r>
      <w:proofErr w:type="gramEnd"/>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 xml:space="preserve"> ведомственном </w:t>
      </w:r>
      <w:proofErr w:type="gramStart"/>
      <w:r w:rsidRPr="004C4B64">
        <w:rPr>
          <w:rFonts w:ascii="Times New Roman" w:hAnsi="Times New Roman" w:cs="Times New Roman"/>
        </w:rPr>
        <w:t>подчинении</w:t>
      </w:r>
      <w:proofErr w:type="gramEnd"/>
      <w:r w:rsidRPr="004C4B64">
        <w:rPr>
          <w:rFonts w:ascii="Times New Roman" w:hAnsi="Times New Roman" w:cs="Times New Roman"/>
        </w:rPr>
        <w:t xml:space="preserve"> департамента</w:t>
      </w:r>
    </w:p>
    <w:p w:rsidR="003D2FE0" w:rsidRPr="004C4B64" w:rsidRDefault="003D2FE0" w:rsidP="003D2FE0">
      <w:pPr>
        <w:pStyle w:val="ConsPlusNormal"/>
        <w:jc w:val="right"/>
        <w:rPr>
          <w:rFonts w:ascii="Times New Roman" w:hAnsi="Times New Roman" w:cs="Times New Roman"/>
        </w:rPr>
      </w:pPr>
      <w:r>
        <w:rPr>
          <w:rFonts w:ascii="Times New Roman" w:hAnsi="Times New Roman" w:cs="Times New Roman"/>
        </w:rPr>
        <w:t>общественной безопасности</w:t>
      </w:r>
      <w:r w:rsidRPr="004C4B64">
        <w:rPr>
          <w:rFonts w:ascii="Times New Roman" w:hAnsi="Times New Roman" w:cs="Times New Roman"/>
        </w:rPr>
        <w:t xml:space="preserve"> городского округа Тольятти,</w:t>
      </w:r>
    </w:p>
    <w:p w:rsidR="003D2FE0" w:rsidRPr="004C4B64" w:rsidRDefault="003D2FE0" w:rsidP="003D2FE0">
      <w:pPr>
        <w:pStyle w:val="ConsPlusNormal"/>
        <w:jc w:val="right"/>
        <w:rPr>
          <w:rFonts w:ascii="Times New Roman" w:hAnsi="Times New Roman" w:cs="Times New Roman"/>
        </w:rPr>
      </w:pPr>
      <w:r w:rsidRPr="004C4B64">
        <w:rPr>
          <w:rFonts w:ascii="Times New Roman" w:hAnsi="Times New Roman" w:cs="Times New Roman"/>
        </w:rPr>
        <w:t>в соответствии с абзацем вторым пункта 1 статьи 78.1</w:t>
      </w:r>
    </w:p>
    <w:p w:rsidR="00706863" w:rsidRPr="004C4B64" w:rsidRDefault="003D2FE0" w:rsidP="003D2FE0">
      <w:pPr>
        <w:pStyle w:val="ConsPlusNormal"/>
        <w:spacing w:after="1"/>
        <w:jc w:val="right"/>
        <w:rPr>
          <w:rFonts w:ascii="Times New Roman" w:hAnsi="Times New Roman" w:cs="Times New Roman"/>
        </w:rPr>
      </w:pPr>
      <w:r w:rsidRPr="004C4B64">
        <w:rPr>
          <w:rFonts w:ascii="Times New Roman" w:hAnsi="Times New Roman" w:cs="Times New Roman"/>
        </w:rPr>
        <w:t>Бюджетного кодекса Российской Федерации</w:t>
      </w:r>
    </w:p>
    <w:p w:rsidR="00706863" w:rsidRPr="004C4B64" w:rsidRDefault="00706863">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846"/>
        <w:gridCol w:w="1487"/>
        <w:gridCol w:w="3704"/>
        <w:gridCol w:w="1965"/>
      </w:tblGrid>
      <w:tr w:rsidR="00706863" w:rsidRPr="004C4B64">
        <w:tc>
          <w:tcPr>
            <w:tcW w:w="3333" w:type="dxa"/>
            <w:gridSpan w:val="2"/>
            <w:vMerge w:val="restart"/>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669" w:type="dxa"/>
            <w:gridSpan w:val="2"/>
            <w:tcBorders>
              <w:top w:val="nil"/>
              <w:left w:val="nil"/>
              <w:bottom w:val="single" w:sz="4" w:space="0" w:color="auto"/>
              <w:right w:val="nil"/>
            </w:tcBorders>
          </w:tcPr>
          <w:p w:rsidR="00706863" w:rsidRPr="004C4B64" w:rsidRDefault="00706863">
            <w:pPr>
              <w:pStyle w:val="ConsPlusNormal"/>
              <w:rPr>
                <w:rFonts w:ascii="Times New Roman" w:hAnsi="Times New Roman" w:cs="Times New Roman"/>
              </w:rPr>
            </w:pPr>
          </w:p>
        </w:tc>
      </w:tr>
      <w:tr w:rsidR="00706863" w:rsidRPr="004C4B64">
        <w:tblPrEx>
          <w:tblBorders>
            <w:insideH w:val="none" w:sz="0" w:space="0" w:color="auto"/>
          </w:tblBorders>
        </w:tblPrEx>
        <w:tc>
          <w:tcPr>
            <w:tcW w:w="3333" w:type="dxa"/>
            <w:gridSpan w:val="2"/>
            <w:vMerge/>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669" w:type="dxa"/>
            <w:gridSpan w:val="2"/>
            <w:tcBorders>
              <w:top w:val="single" w:sz="4" w:space="0" w:color="auto"/>
              <w:left w:val="nil"/>
              <w:bottom w:val="nil"/>
              <w:right w:val="nil"/>
            </w:tcBorders>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(наименование главного распорядителя)</w:t>
            </w:r>
          </w:p>
        </w:tc>
      </w:tr>
      <w:tr w:rsidR="00706863" w:rsidRPr="004C4B64">
        <w:tblPrEx>
          <w:tblBorders>
            <w:insideH w:val="none" w:sz="0" w:space="0" w:color="auto"/>
          </w:tblBorders>
        </w:tblPrEx>
        <w:tc>
          <w:tcPr>
            <w:tcW w:w="3333" w:type="dxa"/>
            <w:gridSpan w:val="2"/>
            <w:vMerge/>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669" w:type="dxa"/>
            <w:gridSpan w:val="2"/>
            <w:tcBorders>
              <w:top w:val="nil"/>
              <w:left w:val="nil"/>
              <w:bottom w:val="nil"/>
              <w:right w:val="nil"/>
            </w:tcBorders>
          </w:tcPr>
          <w:p w:rsidR="00706863" w:rsidRPr="004C4B64" w:rsidRDefault="00706863">
            <w:pPr>
              <w:pStyle w:val="ConsPlusNormal"/>
              <w:rPr>
                <w:rFonts w:ascii="Times New Roman" w:hAnsi="Times New Roman" w:cs="Times New Roman"/>
              </w:rPr>
            </w:pPr>
          </w:p>
        </w:tc>
      </w:tr>
      <w:tr w:rsidR="00706863" w:rsidRPr="004C4B64">
        <w:tblPrEx>
          <w:tblBorders>
            <w:insideH w:val="none" w:sz="0" w:space="0" w:color="auto"/>
          </w:tblBorders>
        </w:tblPrEx>
        <w:tc>
          <w:tcPr>
            <w:tcW w:w="9002" w:type="dxa"/>
            <w:gridSpan w:val="4"/>
            <w:tcBorders>
              <w:top w:val="nil"/>
              <w:left w:val="nil"/>
              <w:bottom w:val="nil"/>
              <w:right w:val="nil"/>
            </w:tcBorders>
          </w:tcPr>
          <w:p w:rsidR="00706863" w:rsidRPr="004C4B64" w:rsidRDefault="00706863">
            <w:pPr>
              <w:pStyle w:val="ConsPlusNormal"/>
              <w:jc w:val="center"/>
              <w:rPr>
                <w:rFonts w:ascii="Times New Roman" w:hAnsi="Times New Roman" w:cs="Times New Roman"/>
              </w:rPr>
            </w:pPr>
            <w:bookmarkStart w:id="15" w:name="P345"/>
            <w:bookmarkEnd w:id="15"/>
            <w:r w:rsidRPr="004C4B64">
              <w:rPr>
                <w:rFonts w:ascii="Times New Roman" w:hAnsi="Times New Roman" w:cs="Times New Roman"/>
              </w:rPr>
              <w:t>ОТЧЕТ</w:t>
            </w:r>
          </w:p>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о реализации плана мероприятий по достижению результатов предоставления субсидии по состоянию на _______20_ г.</w:t>
            </w:r>
          </w:p>
        </w:tc>
      </w:tr>
      <w:tr w:rsidR="00706863" w:rsidRPr="004C4B64">
        <w:tblPrEx>
          <w:tblBorders>
            <w:insideH w:val="none" w:sz="0" w:space="0" w:color="auto"/>
          </w:tblBorders>
        </w:tblPrEx>
        <w:tc>
          <w:tcPr>
            <w:tcW w:w="1846"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191" w:type="dxa"/>
            <w:gridSpan w:val="2"/>
            <w:tcBorders>
              <w:top w:val="nil"/>
              <w:left w:val="nil"/>
              <w:bottom w:val="single" w:sz="4" w:space="0" w:color="auto"/>
              <w:right w:val="nil"/>
            </w:tcBorders>
          </w:tcPr>
          <w:p w:rsidR="00706863" w:rsidRPr="004C4B64" w:rsidRDefault="00706863">
            <w:pPr>
              <w:pStyle w:val="ConsPlusNormal"/>
              <w:rPr>
                <w:rFonts w:ascii="Times New Roman" w:hAnsi="Times New Roman" w:cs="Times New Roman"/>
              </w:rPr>
            </w:pPr>
          </w:p>
        </w:tc>
        <w:tc>
          <w:tcPr>
            <w:tcW w:w="1965"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r>
      <w:tr w:rsidR="00706863" w:rsidRPr="004C4B64">
        <w:tblPrEx>
          <w:tblBorders>
            <w:insideH w:val="none" w:sz="0" w:space="0" w:color="auto"/>
          </w:tblBorders>
        </w:tblPrEx>
        <w:tc>
          <w:tcPr>
            <w:tcW w:w="1846"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c>
          <w:tcPr>
            <w:tcW w:w="5191" w:type="dxa"/>
            <w:gridSpan w:val="2"/>
            <w:tcBorders>
              <w:top w:val="single" w:sz="4" w:space="0" w:color="auto"/>
              <w:left w:val="nil"/>
              <w:bottom w:val="nil"/>
              <w:right w:val="nil"/>
            </w:tcBorders>
          </w:tcPr>
          <w:p w:rsidR="00706863" w:rsidRPr="004C4B64" w:rsidRDefault="00706863">
            <w:pPr>
              <w:pStyle w:val="ConsPlusNormal"/>
              <w:rPr>
                <w:rFonts w:ascii="Times New Roman" w:hAnsi="Times New Roman" w:cs="Times New Roman"/>
              </w:rPr>
            </w:pPr>
            <w:r w:rsidRPr="004C4B64">
              <w:rPr>
                <w:rFonts w:ascii="Times New Roman" w:hAnsi="Times New Roman" w:cs="Times New Roman"/>
              </w:rPr>
              <w:t>(наименование муниципального учреждения)</w:t>
            </w:r>
          </w:p>
        </w:tc>
        <w:tc>
          <w:tcPr>
            <w:tcW w:w="1965" w:type="dxa"/>
            <w:tcBorders>
              <w:top w:val="nil"/>
              <w:left w:val="nil"/>
              <w:bottom w:val="nil"/>
              <w:right w:val="nil"/>
            </w:tcBorders>
          </w:tcPr>
          <w:p w:rsidR="00706863" w:rsidRPr="004C4B64" w:rsidRDefault="00706863">
            <w:pPr>
              <w:pStyle w:val="ConsPlusNormal"/>
              <w:rPr>
                <w:rFonts w:ascii="Times New Roman" w:hAnsi="Times New Roman" w:cs="Times New Roman"/>
              </w:rPr>
            </w:pPr>
          </w:p>
        </w:tc>
      </w:tr>
    </w:tbl>
    <w:p w:rsidR="00706863" w:rsidRPr="004C4B64" w:rsidRDefault="0070686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94"/>
        <w:gridCol w:w="1134"/>
        <w:gridCol w:w="1225"/>
        <w:gridCol w:w="992"/>
        <w:gridCol w:w="1314"/>
        <w:gridCol w:w="1644"/>
      </w:tblGrid>
      <w:tr w:rsidR="00706863" w:rsidRPr="004C4B64" w:rsidTr="003D2FE0">
        <w:tc>
          <w:tcPr>
            <w:tcW w:w="1871" w:type="dxa"/>
            <w:vMerge w:val="restart"/>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Наименование мероприятия по достижению результата предоставления субсидии</w:t>
            </w:r>
          </w:p>
        </w:tc>
        <w:tc>
          <w:tcPr>
            <w:tcW w:w="794" w:type="dxa"/>
            <w:vMerge w:val="restart"/>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 xml:space="preserve">Ед. </w:t>
            </w:r>
            <w:proofErr w:type="spellStart"/>
            <w:r w:rsidRPr="004C4B64">
              <w:rPr>
                <w:rFonts w:ascii="Times New Roman" w:hAnsi="Times New Roman" w:cs="Times New Roman"/>
              </w:rPr>
              <w:t>изм</w:t>
            </w:r>
            <w:proofErr w:type="spellEnd"/>
            <w:r w:rsidRPr="004C4B64">
              <w:rPr>
                <w:rFonts w:ascii="Times New Roman" w:hAnsi="Times New Roman" w:cs="Times New Roman"/>
              </w:rPr>
              <w:t>.</w:t>
            </w:r>
          </w:p>
        </w:tc>
        <w:tc>
          <w:tcPr>
            <w:tcW w:w="2359" w:type="dxa"/>
            <w:gridSpan w:val="2"/>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Значение результата предоставления субсидии</w:t>
            </w:r>
          </w:p>
        </w:tc>
        <w:tc>
          <w:tcPr>
            <w:tcW w:w="2306" w:type="dxa"/>
            <w:gridSpan w:val="2"/>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Срок достижения результата предоставления субсидии</w:t>
            </w:r>
          </w:p>
        </w:tc>
        <w:tc>
          <w:tcPr>
            <w:tcW w:w="1644" w:type="dxa"/>
            <w:vMerge w:val="restart"/>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Сведения об отклонениях</w:t>
            </w:r>
          </w:p>
        </w:tc>
      </w:tr>
      <w:tr w:rsidR="00706863" w:rsidRPr="004C4B64" w:rsidTr="003D2FE0">
        <w:tc>
          <w:tcPr>
            <w:tcW w:w="1871" w:type="dxa"/>
            <w:vMerge/>
          </w:tcPr>
          <w:p w:rsidR="00706863" w:rsidRPr="004C4B64" w:rsidRDefault="00706863">
            <w:pPr>
              <w:pStyle w:val="ConsPlusNormal"/>
              <w:rPr>
                <w:rFonts w:ascii="Times New Roman" w:hAnsi="Times New Roman" w:cs="Times New Roman"/>
              </w:rPr>
            </w:pPr>
          </w:p>
        </w:tc>
        <w:tc>
          <w:tcPr>
            <w:tcW w:w="794" w:type="dxa"/>
            <w:vMerge/>
          </w:tcPr>
          <w:p w:rsidR="00706863" w:rsidRPr="004C4B64" w:rsidRDefault="00706863">
            <w:pPr>
              <w:pStyle w:val="ConsPlusNormal"/>
              <w:rPr>
                <w:rFonts w:ascii="Times New Roman" w:hAnsi="Times New Roman" w:cs="Times New Roman"/>
              </w:rPr>
            </w:pPr>
          </w:p>
        </w:tc>
        <w:tc>
          <w:tcPr>
            <w:tcW w:w="1134"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плановое</w:t>
            </w:r>
          </w:p>
        </w:tc>
        <w:tc>
          <w:tcPr>
            <w:tcW w:w="1225"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фактическое</w:t>
            </w:r>
          </w:p>
        </w:tc>
        <w:tc>
          <w:tcPr>
            <w:tcW w:w="992"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плановый</w:t>
            </w:r>
          </w:p>
        </w:tc>
        <w:tc>
          <w:tcPr>
            <w:tcW w:w="1314" w:type="dxa"/>
          </w:tcPr>
          <w:p w:rsidR="00706863" w:rsidRPr="004C4B64" w:rsidRDefault="00706863">
            <w:pPr>
              <w:pStyle w:val="ConsPlusNormal"/>
              <w:jc w:val="center"/>
              <w:rPr>
                <w:rFonts w:ascii="Times New Roman" w:hAnsi="Times New Roman" w:cs="Times New Roman"/>
              </w:rPr>
            </w:pPr>
            <w:r w:rsidRPr="004C4B64">
              <w:rPr>
                <w:rFonts w:ascii="Times New Roman" w:hAnsi="Times New Roman" w:cs="Times New Roman"/>
              </w:rPr>
              <w:t>фактический</w:t>
            </w:r>
          </w:p>
        </w:tc>
        <w:tc>
          <w:tcPr>
            <w:tcW w:w="1644" w:type="dxa"/>
            <w:vMerge/>
          </w:tcPr>
          <w:p w:rsidR="00706863" w:rsidRPr="004C4B64" w:rsidRDefault="00706863">
            <w:pPr>
              <w:pStyle w:val="ConsPlusNormal"/>
              <w:rPr>
                <w:rFonts w:ascii="Times New Roman" w:hAnsi="Times New Roman" w:cs="Times New Roman"/>
              </w:rPr>
            </w:pPr>
          </w:p>
        </w:tc>
      </w:tr>
      <w:tr w:rsidR="00706863" w:rsidRPr="004C4B64" w:rsidTr="003D2FE0">
        <w:tc>
          <w:tcPr>
            <w:tcW w:w="1871" w:type="dxa"/>
          </w:tcPr>
          <w:p w:rsidR="00706863" w:rsidRPr="004C4B64" w:rsidRDefault="00706863">
            <w:pPr>
              <w:pStyle w:val="ConsPlusNormal"/>
              <w:rPr>
                <w:rFonts w:ascii="Times New Roman" w:hAnsi="Times New Roman" w:cs="Times New Roman"/>
              </w:rPr>
            </w:pPr>
          </w:p>
        </w:tc>
        <w:tc>
          <w:tcPr>
            <w:tcW w:w="794" w:type="dxa"/>
          </w:tcPr>
          <w:p w:rsidR="00706863" w:rsidRPr="004C4B64" w:rsidRDefault="00706863">
            <w:pPr>
              <w:pStyle w:val="ConsPlusNormal"/>
              <w:rPr>
                <w:rFonts w:ascii="Times New Roman" w:hAnsi="Times New Roman" w:cs="Times New Roman"/>
              </w:rPr>
            </w:pPr>
          </w:p>
        </w:tc>
        <w:tc>
          <w:tcPr>
            <w:tcW w:w="1134" w:type="dxa"/>
          </w:tcPr>
          <w:p w:rsidR="00706863" w:rsidRPr="004C4B64" w:rsidRDefault="00706863">
            <w:pPr>
              <w:pStyle w:val="ConsPlusNormal"/>
              <w:rPr>
                <w:rFonts w:ascii="Times New Roman" w:hAnsi="Times New Roman" w:cs="Times New Roman"/>
              </w:rPr>
            </w:pPr>
          </w:p>
        </w:tc>
        <w:tc>
          <w:tcPr>
            <w:tcW w:w="1225" w:type="dxa"/>
          </w:tcPr>
          <w:p w:rsidR="00706863" w:rsidRPr="004C4B64" w:rsidRDefault="00706863">
            <w:pPr>
              <w:pStyle w:val="ConsPlusNormal"/>
              <w:rPr>
                <w:rFonts w:ascii="Times New Roman" w:hAnsi="Times New Roman" w:cs="Times New Roman"/>
              </w:rPr>
            </w:pPr>
          </w:p>
        </w:tc>
        <w:tc>
          <w:tcPr>
            <w:tcW w:w="992" w:type="dxa"/>
          </w:tcPr>
          <w:p w:rsidR="00706863" w:rsidRPr="004C4B64" w:rsidRDefault="00706863">
            <w:pPr>
              <w:pStyle w:val="ConsPlusNormal"/>
              <w:rPr>
                <w:rFonts w:ascii="Times New Roman" w:hAnsi="Times New Roman" w:cs="Times New Roman"/>
              </w:rPr>
            </w:pPr>
          </w:p>
        </w:tc>
        <w:tc>
          <w:tcPr>
            <w:tcW w:w="1314" w:type="dxa"/>
          </w:tcPr>
          <w:p w:rsidR="00706863" w:rsidRPr="004C4B64" w:rsidRDefault="00706863">
            <w:pPr>
              <w:pStyle w:val="ConsPlusNormal"/>
              <w:rPr>
                <w:rFonts w:ascii="Times New Roman" w:hAnsi="Times New Roman" w:cs="Times New Roman"/>
              </w:rPr>
            </w:pPr>
          </w:p>
        </w:tc>
        <w:tc>
          <w:tcPr>
            <w:tcW w:w="1644" w:type="dxa"/>
          </w:tcPr>
          <w:p w:rsidR="00706863" w:rsidRPr="004C4B64" w:rsidRDefault="00706863">
            <w:pPr>
              <w:pStyle w:val="ConsPlusNormal"/>
              <w:rPr>
                <w:rFonts w:ascii="Times New Roman" w:hAnsi="Times New Roman" w:cs="Times New Roman"/>
              </w:rPr>
            </w:pPr>
          </w:p>
        </w:tc>
      </w:tr>
    </w:tbl>
    <w:p w:rsidR="00706863" w:rsidRDefault="00706863">
      <w:pPr>
        <w:pStyle w:val="ConsPlusNormal"/>
        <w:jc w:val="both"/>
        <w:rPr>
          <w:rFonts w:ascii="Times New Roman" w:hAnsi="Times New Roman" w:cs="Times New Roman"/>
        </w:rPr>
      </w:pPr>
    </w:p>
    <w:p w:rsidR="00C653B4" w:rsidRDefault="00C653B4">
      <w:pPr>
        <w:pStyle w:val="ConsPlusNormal"/>
        <w:jc w:val="both"/>
        <w:rPr>
          <w:rFonts w:ascii="Times New Roman" w:hAnsi="Times New Roman" w:cs="Times New Roman"/>
        </w:rPr>
      </w:pPr>
    </w:p>
    <w:p w:rsidR="00C653B4" w:rsidRPr="004C4B64" w:rsidRDefault="00C653B4">
      <w:pPr>
        <w:pStyle w:val="ConsPlusNormal"/>
        <w:jc w:val="both"/>
        <w:rPr>
          <w:rFonts w:ascii="Times New Roman" w:hAnsi="Times New Roman" w:cs="Times New Roman"/>
        </w:rPr>
      </w:pPr>
    </w:p>
    <w:tbl>
      <w:tblPr>
        <w:tblpPr w:leftFromText="180" w:rightFromText="180" w:vertAnchor="text" w:horzAnchor="margin" w:tblpY="43"/>
        <w:tblW w:w="0" w:type="auto"/>
        <w:tblLayout w:type="fixed"/>
        <w:tblCellMar>
          <w:top w:w="102" w:type="dxa"/>
          <w:left w:w="62" w:type="dxa"/>
          <w:bottom w:w="102" w:type="dxa"/>
          <w:right w:w="62" w:type="dxa"/>
        </w:tblCellMar>
        <w:tblLook w:val="0000"/>
      </w:tblPr>
      <w:tblGrid>
        <w:gridCol w:w="6660"/>
        <w:gridCol w:w="2297"/>
      </w:tblGrid>
      <w:tr w:rsidR="00C653B4" w:rsidRPr="004C4B64" w:rsidTr="00C653B4">
        <w:tc>
          <w:tcPr>
            <w:tcW w:w="6660" w:type="dxa"/>
            <w:tcBorders>
              <w:top w:val="nil"/>
              <w:left w:val="nil"/>
              <w:bottom w:val="nil"/>
              <w:right w:val="nil"/>
            </w:tcBorders>
          </w:tcPr>
          <w:p w:rsidR="00C653B4" w:rsidRPr="004C4B64" w:rsidRDefault="00C653B4" w:rsidP="00C653B4">
            <w:pPr>
              <w:pStyle w:val="ConsPlusNormal"/>
              <w:jc w:val="both"/>
              <w:rPr>
                <w:rFonts w:ascii="Times New Roman" w:hAnsi="Times New Roman" w:cs="Times New Roman"/>
              </w:rPr>
            </w:pPr>
            <w:r w:rsidRPr="004C4B64">
              <w:rPr>
                <w:rFonts w:ascii="Times New Roman" w:hAnsi="Times New Roman" w:cs="Times New Roman"/>
              </w:rPr>
              <w:t>Руководитель учреждения</w:t>
            </w:r>
          </w:p>
        </w:tc>
        <w:tc>
          <w:tcPr>
            <w:tcW w:w="2297" w:type="dxa"/>
            <w:tcBorders>
              <w:top w:val="nil"/>
              <w:left w:val="nil"/>
              <w:bottom w:val="nil"/>
              <w:right w:val="nil"/>
            </w:tcBorders>
          </w:tcPr>
          <w:p w:rsidR="00C653B4" w:rsidRPr="004C4B64" w:rsidRDefault="00C653B4" w:rsidP="00C653B4">
            <w:pPr>
              <w:pStyle w:val="ConsPlusNormal"/>
              <w:jc w:val="center"/>
              <w:rPr>
                <w:rFonts w:ascii="Times New Roman" w:hAnsi="Times New Roman" w:cs="Times New Roman"/>
              </w:rPr>
            </w:pPr>
            <w:r w:rsidRPr="004C4B64">
              <w:rPr>
                <w:rFonts w:ascii="Times New Roman" w:hAnsi="Times New Roman" w:cs="Times New Roman"/>
              </w:rPr>
              <w:t>Ф.И.О.</w:t>
            </w:r>
          </w:p>
        </w:tc>
      </w:tr>
      <w:tr w:rsidR="00C653B4" w:rsidRPr="004C4B64" w:rsidTr="00C653B4">
        <w:tc>
          <w:tcPr>
            <w:tcW w:w="6660" w:type="dxa"/>
            <w:tcBorders>
              <w:top w:val="nil"/>
              <w:left w:val="nil"/>
              <w:bottom w:val="nil"/>
              <w:right w:val="nil"/>
            </w:tcBorders>
          </w:tcPr>
          <w:p w:rsidR="00C653B4" w:rsidRPr="004C4B64" w:rsidRDefault="00C653B4" w:rsidP="00C653B4">
            <w:pPr>
              <w:pStyle w:val="ConsPlusNormal"/>
              <w:jc w:val="both"/>
              <w:rPr>
                <w:rFonts w:ascii="Times New Roman" w:hAnsi="Times New Roman" w:cs="Times New Roman"/>
              </w:rPr>
            </w:pPr>
            <w:r w:rsidRPr="004C4B64">
              <w:rPr>
                <w:rFonts w:ascii="Times New Roman" w:hAnsi="Times New Roman" w:cs="Times New Roman"/>
              </w:rPr>
              <w:t>Главный бухгалтер</w:t>
            </w:r>
          </w:p>
          <w:p w:rsidR="00C653B4" w:rsidRPr="004C4B64" w:rsidRDefault="00C653B4" w:rsidP="00C653B4">
            <w:pPr>
              <w:pStyle w:val="ConsPlusNormal"/>
              <w:jc w:val="both"/>
              <w:rPr>
                <w:rFonts w:ascii="Times New Roman" w:hAnsi="Times New Roman" w:cs="Times New Roman"/>
              </w:rPr>
            </w:pPr>
            <w:r w:rsidRPr="004C4B64">
              <w:rPr>
                <w:rFonts w:ascii="Times New Roman" w:hAnsi="Times New Roman" w:cs="Times New Roman"/>
              </w:rPr>
              <w:t>М.П.</w:t>
            </w:r>
          </w:p>
        </w:tc>
        <w:tc>
          <w:tcPr>
            <w:tcW w:w="2297" w:type="dxa"/>
            <w:tcBorders>
              <w:top w:val="nil"/>
              <w:left w:val="nil"/>
              <w:bottom w:val="nil"/>
              <w:right w:val="nil"/>
            </w:tcBorders>
          </w:tcPr>
          <w:p w:rsidR="00C653B4" w:rsidRPr="004C4B64" w:rsidRDefault="00C653B4" w:rsidP="00C653B4">
            <w:pPr>
              <w:pStyle w:val="ConsPlusNormal"/>
              <w:jc w:val="center"/>
              <w:rPr>
                <w:rFonts w:ascii="Times New Roman" w:hAnsi="Times New Roman" w:cs="Times New Roman"/>
              </w:rPr>
            </w:pPr>
            <w:r w:rsidRPr="004C4B64">
              <w:rPr>
                <w:rFonts w:ascii="Times New Roman" w:hAnsi="Times New Roman" w:cs="Times New Roman"/>
              </w:rPr>
              <w:t>Ф.И.О.</w:t>
            </w:r>
          </w:p>
        </w:tc>
      </w:tr>
    </w:tbl>
    <w:p w:rsidR="00706863" w:rsidRDefault="00706863">
      <w:pPr>
        <w:pStyle w:val="ConsPlusNormal"/>
        <w:jc w:val="both"/>
        <w:rPr>
          <w:rFonts w:ascii="Times New Roman" w:hAnsi="Times New Roman" w:cs="Times New Roman"/>
        </w:rPr>
      </w:pPr>
    </w:p>
    <w:p w:rsidR="00C653B4" w:rsidRDefault="00C653B4">
      <w:pPr>
        <w:pStyle w:val="ConsPlusNormal"/>
        <w:jc w:val="both"/>
        <w:rPr>
          <w:rFonts w:ascii="Times New Roman" w:hAnsi="Times New Roman" w:cs="Times New Roman"/>
        </w:rPr>
      </w:pPr>
    </w:p>
    <w:p w:rsidR="00C653B4" w:rsidRPr="004C4B64" w:rsidRDefault="00C653B4">
      <w:pPr>
        <w:pStyle w:val="ConsPlusNormal"/>
        <w:jc w:val="both"/>
        <w:rPr>
          <w:rFonts w:ascii="Times New Roman" w:hAnsi="Times New Roman" w:cs="Times New Roman"/>
        </w:rPr>
      </w:pPr>
    </w:p>
    <w:p w:rsidR="00706863" w:rsidRPr="004C4B64" w:rsidRDefault="00706863">
      <w:pPr>
        <w:pStyle w:val="ConsPlusNormal"/>
        <w:pBdr>
          <w:bottom w:val="single" w:sz="6" w:space="0" w:color="auto"/>
        </w:pBdr>
        <w:spacing w:before="100" w:after="100"/>
        <w:jc w:val="both"/>
        <w:rPr>
          <w:rFonts w:ascii="Times New Roman" w:hAnsi="Times New Roman" w:cs="Times New Roman"/>
          <w:sz w:val="2"/>
          <w:szCs w:val="2"/>
        </w:rPr>
      </w:pPr>
    </w:p>
    <w:p w:rsidR="003A2A68" w:rsidRPr="004C4B64" w:rsidRDefault="003A2A68"/>
    <w:sectPr w:rsidR="003A2A68" w:rsidRPr="004C4B64" w:rsidSect="00972180">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6863"/>
    <w:rsid w:val="00123B02"/>
    <w:rsid w:val="00161440"/>
    <w:rsid w:val="001B50E4"/>
    <w:rsid w:val="00214BCC"/>
    <w:rsid w:val="003A2A68"/>
    <w:rsid w:val="003D2FE0"/>
    <w:rsid w:val="003E137A"/>
    <w:rsid w:val="004C4B64"/>
    <w:rsid w:val="004F3656"/>
    <w:rsid w:val="00572998"/>
    <w:rsid w:val="005F32A6"/>
    <w:rsid w:val="00706863"/>
    <w:rsid w:val="0071434E"/>
    <w:rsid w:val="007A1AB7"/>
    <w:rsid w:val="00832FB1"/>
    <w:rsid w:val="00861809"/>
    <w:rsid w:val="008F5B46"/>
    <w:rsid w:val="00913A69"/>
    <w:rsid w:val="0093009F"/>
    <w:rsid w:val="00963773"/>
    <w:rsid w:val="009A0DFC"/>
    <w:rsid w:val="009A4AB2"/>
    <w:rsid w:val="009D14F8"/>
    <w:rsid w:val="009E5B7B"/>
    <w:rsid w:val="00A919B2"/>
    <w:rsid w:val="00B042FF"/>
    <w:rsid w:val="00B24E0B"/>
    <w:rsid w:val="00B5257E"/>
    <w:rsid w:val="00BB69FA"/>
    <w:rsid w:val="00C653B4"/>
    <w:rsid w:val="00C717E5"/>
    <w:rsid w:val="00CE7147"/>
    <w:rsid w:val="00D053C8"/>
    <w:rsid w:val="00D070E3"/>
    <w:rsid w:val="00D57722"/>
    <w:rsid w:val="00EC5016"/>
    <w:rsid w:val="00EE26DC"/>
    <w:rsid w:val="00EE7229"/>
    <w:rsid w:val="00F81142"/>
    <w:rsid w:val="00FB1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8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068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068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A13CDCF313E06435980CBE5D0DD0A5E37108F5D87BD9770E3B4BD99A92625F957381C933B1429A13062C33134B7318D54729D34E1H8c2H" TargetMode="External"/><Relationship Id="rId13" Type="http://schemas.openxmlformats.org/officeDocument/2006/relationships/hyperlink" Target="consultantplus://offline/ref=CC9A13CDCF313E0643599EC6F3BC81025C3F4E845E87B7C92DB1B2EAC6F92070B9173E4BD17B1F23F56126973E3DE77EC800619D30FD8177758E5905H6c5H" TargetMode="External"/><Relationship Id="rId3" Type="http://schemas.openxmlformats.org/officeDocument/2006/relationships/settings" Target="settings.xml"/><Relationship Id="rId7" Type="http://schemas.openxmlformats.org/officeDocument/2006/relationships/hyperlink" Target="consultantplus://offline/ref=CC9A13CDCF313E06435980CBE5D0DD0A5E37108F5D87BD9770E3B4BD99A92625F957381A923D1976A425739B3E32AD2E8D4B6E9F36HEc1H" TargetMode="External"/><Relationship Id="rId12" Type="http://schemas.openxmlformats.org/officeDocument/2006/relationships/hyperlink" Target="consultantplus://offline/ref=CC9A13CDCF313E06435980CBE5D0DD0A5E37108F5D87BD9770E3B4BD99A92625F957381C933B1429A13062C33134B7318D54729D34E1H8c2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C9A13CDCF313E06435980CBE5D0DD0A5E37108F5D87BD9770E3B4BD99A92625F957381E923C1621F46A72C77863BE2D884B6D9E2AE18074H6c9H" TargetMode="External"/><Relationship Id="rId11" Type="http://schemas.openxmlformats.org/officeDocument/2006/relationships/hyperlink" Target="consultantplus://offline/ref=CC9A13CDCF313E06435980CBE5D0DD0A5E3418895689BD9770E3B4BD99A92625EB576012903B0C23F47F24963EH3c4H" TargetMode="External"/><Relationship Id="rId5" Type="http://schemas.openxmlformats.org/officeDocument/2006/relationships/hyperlink" Target="consultantplus://offline/ref=CC9A13CDCF313E06435980CBE5D0DD0A5E37108F5D87BD9770E3B4BD99A92625F957381E913A1229A13062C33134B7318D54729D34E1H8c2H" TargetMode="External"/><Relationship Id="rId15" Type="http://schemas.openxmlformats.org/officeDocument/2006/relationships/hyperlink" Target="consultantplus://offline/ref=CC9A13CDCF313E0643599EC6F3BC81025C3F4E845E85B3C92DB0B2EAC6F92070B9173E4BD17B1F23F56127963B3DE77EC800619D30FD8177758E5905H6c5H" TargetMode="External"/><Relationship Id="rId10" Type="http://schemas.openxmlformats.org/officeDocument/2006/relationships/hyperlink" Target="consultantplus://offline/ref=CC9A13CDCF313E06435980CBE5D0DD0A5E37108F5D87BD9770E3B4BD99A92625F957381E923C1621F46A72C77863BE2D884B6D9E2AE18074H6c9H" TargetMode="External"/><Relationship Id="rId4" Type="http://schemas.openxmlformats.org/officeDocument/2006/relationships/webSettings" Target="webSettings.xml"/><Relationship Id="rId9" Type="http://schemas.openxmlformats.org/officeDocument/2006/relationships/hyperlink" Target="consultantplus://offline/ref=CC9A13CDCF313E0643599EC6F3BC81025C3F4E845E83B3C52DB0B2EAC6F92070B9173E4BC37B472FF76538973D28B12F8EH5c7H" TargetMode="External"/><Relationship Id="rId14" Type="http://schemas.openxmlformats.org/officeDocument/2006/relationships/hyperlink" Target="consultantplus://offline/ref=CC9A13CDCF313E0643599EC6F3BC81025C3F4E845E87B7C92DB1B2EAC6F92070B9173E4BD17B1F23F56125933F3DE77EC800619D30FD8177758E5905H6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FEE2D-6B97-4BD5-B27B-5E372F49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16</Pages>
  <Words>4571</Words>
  <Characters>26057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perevozchikova.aa</dc:creator>
  <cp:lastModifiedBy>perevozchikova.aa</cp:lastModifiedBy>
  <cp:revision>18</cp:revision>
  <cp:lastPrinted>2022-11-30T12:40:00Z</cp:lastPrinted>
  <dcterms:created xsi:type="dcterms:W3CDTF">2022-11-24T07:28:00Z</dcterms:created>
  <dcterms:modified xsi:type="dcterms:W3CDTF">2022-12-01T11:50:00Z</dcterms:modified>
</cp:coreProperties>
</file>