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52" w:rsidRPr="00F06879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27A3A" w:rsidRDefault="00927A3A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D81266" w:rsidRDefault="00D81266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771E55" w:rsidRPr="006F17F5" w:rsidRDefault="00771E55" w:rsidP="00771E55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771E55" w:rsidRPr="004936F5" w:rsidRDefault="00771E55" w:rsidP="00771E5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771E55" w:rsidRDefault="00771E55" w:rsidP="00771E55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</w:t>
      </w:r>
      <w:r w:rsidR="007F0E09">
        <w:rPr>
          <w:b w:val="0"/>
          <w:sz w:val="28"/>
          <w:szCs w:val="28"/>
        </w:rPr>
        <w:t xml:space="preserve">оптимизации </w:t>
      </w:r>
      <w:r>
        <w:rPr>
          <w:b w:val="0"/>
          <w:sz w:val="28"/>
          <w:szCs w:val="28"/>
        </w:rPr>
        <w:t xml:space="preserve"> реализации муниципальных программ городского округа Тольятти,</w:t>
      </w:r>
      <w:r w:rsidR="007F0E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D925D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</w:t>
      </w:r>
      <w:r w:rsidR="00D925DB" w:rsidRPr="004936F5">
        <w:rPr>
          <w:rFonts w:ascii="Times New Roman" w:hAnsi="Times New Roman"/>
          <w:sz w:val="28"/>
          <w:szCs w:val="28"/>
        </w:rPr>
        <w:t>«</w:t>
      </w:r>
      <w:r w:rsidR="00D925DB"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  <w:r w:rsidR="00D925DB">
        <w:rPr>
          <w:rFonts w:ascii="Times New Roman" w:hAnsi="Times New Roman"/>
          <w:bCs/>
          <w:sz w:val="28"/>
          <w:szCs w:val="28"/>
        </w:rPr>
        <w:t xml:space="preserve"> </w:t>
      </w:r>
      <w:r w:rsidR="00D925DB" w:rsidRPr="004936F5">
        <w:rPr>
          <w:rFonts w:ascii="Times New Roman" w:hAnsi="Times New Roman"/>
          <w:bCs/>
          <w:sz w:val="28"/>
          <w:szCs w:val="28"/>
        </w:rPr>
        <w:t>на 2021-2024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То</w:t>
      </w:r>
      <w:r w:rsidR="00D925DB">
        <w:rPr>
          <w:rFonts w:ascii="Times New Roman" w:hAnsi="Times New Roman" w:cs="Times New Roman"/>
          <w:sz w:val="28"/>
          <w:szCs w:val="28"/>
        </w:rPr>
        <w:t>льятти  от 07.08.2020 №2400</w:t>
      </w:r>
      <w:r>
        <w:rPr>
          <w:rFonts w:ascii="Times New Roman" w:hAnsi="Times New Roman" w:cs="Times New Roman"/>
          <w:sz w:val="28"/>
          <w:szCs w:val="28"/>
        </w:rPr>
        <w:t>-п/1(далее - Программа) (</w:t>
      </w:r>
      <w:r w:rsidR="002002C1">
        <w:rPr>
          <w:rFonts w:ascii="Times New Roman" w:hAnsi="Times New Roman" w:cs="Times New Roman"/>
          <w:sz w:val="28"/>
          <w:szCs w:val="28"/>
        </w:rPr>
        <w:t>газета «Городские ведомости», 14.08.2020 №56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C5E67" w:rsidRDefault="00434EC9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41665">
        <w:rPr>
          <w:rFonts w:ascii="Times New Roman" w:hAnsi="Times New Roman"/>
          <w:sz w:val="28"/>
          <w:szCs w:val="28"/>
        </w:rPr>
        <w:t xml:space="preserve">Столбец 2 </w:t>
      </w:r>
      <w:r w:rsidR="005D17FB">
        <w:rPr>
          <w:rFonts w:ascii="Times New Roman" w:hAnsi="Times New Roman"/>
          <w:sz w:val="28"/>
          <w:szCs w:val="28"/>
        </w:rPr>
        <w:t>пункта 4</w:t>
      </w:r>
      <w:r w:rsidR="00BA1F74">
        <w:rPr>
          <w:rFonts w:ascii="Times New Roman" w:hAnsi="Times New Roman"/>
          <w:sz w:val="28"/>
          <w:szCs w:val="28"/>
        </w:rPr>
        <w:t xml:space="preserve"> Паспорта Программы </w:t>
      </w:r>
      <w:r w:rsidR="005D17F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D17FB" w:rsidRDefault="005D17FB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eastAsia="en-US"/>
        </w:rPr>
        <w:t xml:space="preserve">Департамент социального обеспечения, </w:t>
      </w:r>
      <w:r w:rsidRPr="00F4459C">
        <w:rPr>
          <w:rFonts w:ascii="Times New Roman" w:hAnsi="Times New Roman" w:cs="Times New Roman"/>
          <w:sz w:val="28"/>
          <w:szCs w:val="28"/>
        </w:rPr>
        <w:t xml:space="preserve">департамент образования, департамент культуры, управление физической культуры и спорта, </w:t>
      </w:r>
      <w:r>
        <w:rPr>
          <w:rFonts w:ascii="Times New Roman" w:hAnsi="Times New Roman" w:cs="Times New Roman"/>
          <w:sz w:val="28"/>
          <w:szCs w:val="28"/>
        </w:rPr>
        <w:t xml:space="preserve">управление взаимодействия с общественностью, </w:t>
      </w:r>
      <w:r w:rsidRPr="00F4459C">
        <w:rPr>
          <w:rFonts w:ascii="Times New Roman" w:hAnsi="Times New Roman" w:cs="Times New Roman"/>
          <w:sz w:val="28"/>
          <w:szCs w:val="28"/>
        </w:rPr>
        <w:t>отдел развития потребительского рынка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C6655" w:rsidRPr="001F462F" w:rsidRDefault="007C3217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>1.2.</w:t>
      </w:r>
      <w:r w:rsidR="005C6655" w:rsidRPr="001F462F">
        <w:rPr>
          <w:rFonts w:ascii="Times New Roman" w:hAnsi="Times New Roman" w:cs="Times New Roman"/>
          <w:sz w:val="28"/>
          <w:szCs w:val="28"/>
        </w:rPr>
        <w:t xml:space="preserve"> Столбец 2 пункта 5 Паспорта Программы изложить в следующей редакции:</w:t>
      </w:r>
    </w:p>
    <w:p w:rsidR="005C6655" w:rsidRPr="001F462F" w:rsidRDefault="005C6655" w:rsidP="005C66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 xml:space="preserve">«Целью муниципальной программы является формирование потребности и ведения населением активного и здорового образа жизни, </w:t>
      </w:r>
      <w:r w:rsidRPr="001F462F">
        <w:rPr>
          <w:rFonts w:ascii="Times New Roman" w:hAnsi="Times New Roman" w:cs="Times New Roman"/>
          <w:sz w:val="28"/>
          <w:szCs w:val="28"/>
        </w:rPr>
        <w:lastRenderedPageBreak/>
        <w:t>профилактика неинфекционных и инфекционных заболеваний, пропаганда здорового питания.</w:t>
      </w:r>
    </w:p>
    <w:p w:rsidR="005C6655" w:rsidRPr="001F462F" w:rsidRDefault="005C6655" w:rsidP="005C66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>Задачи муниципальной программы.</w:t>
      </w:r>
    </w:p>
    <w:p w:rsidR="005C6655" w:rsidRPr="001F462F" w:rsidRDefault="005C6655" w:rsidP="005C66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>1. Создание условий для профилактики неинфекционных и инфекционных заболеваний.</w:t>
      </w:r>
    </w:p>
    <w:p w:rsidR="005C6655" w:rsidRPr="001F462F" w:rsidRDefault="005C6655" w:rsidP="005C66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>2. Формирование среды, стимулирующей здоровый образ жизни, включая здоровое питание и физическую активность.</w:t>
      </w:r>
    </w:p>
    <w:p w:rsidR="005C6655" w:rsidRPr="001F462F" w:rsidRDefault="005C6655" w:rsidP="005C66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>3.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</w:r>
    </w:p>
    <w:p w:rsidR="005C6655" w:rsidRPr="001F462F" w:rsidRDefault="005C6655" w:rsidP="005C66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>4.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</w:t>
      </w:r>
      <w:r w:rsidR="003B03AA" w:rsidRPr="001F462F">
        <w:rPr>
          <w:rFonts w:ascii="Times New Roman" w:hAnsi="Times New Roman" w:cs="Times New Roman"/>
          <w:sz w:val="28"/>
          <w:szCs w:val="28"/>
        </w:rPr>
        <w:t>».</w:t>
      </w:r>
    </w:p>
    <w:p w:rsidR="00945A61" w:rsidRPr="001F462F" w:rsidRDefault="00945A61" w:rsidP="00945A6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 xml:space="preserve">1.3. </w:t>
      </w:r>
      <w:r w:rsidRPr="001F462F">
        <w:rPr>
          <w:rFonts w:ascii="Times New Roman" w:hAnsi="Times New Roman"/>
          <w:sz w:val="28"/>
          <w:szCs w:val="28"/>
        </w:rPr>
        <w:t xml:space="preserve">В раздел  </w:t>
      </w:r>
      <w:r w:rsidRPr="001F462F">
        <w:rPr>
          <w:rFonts w:ascii="Times New Roman" w:hAnsi="Times New Roman"/>
          <w:sz w:val="28"/>
          <w:szCs w:val="28"/>
          <w:lang w:val="en-US"/>
        </w:rPr>
        <w:t>I</w:t>
      </w:r>
      <w:r w:rsidRPr="001F462F">
        <w:rPr>
          <w:rFonts w:ascii="Times New Roman" w:hAnsi="Times New Roman"/>
          <w:sz w:val="28"/>
          <w:szCs w:val="28"/>
        </w:rPr>
        <w:t xml:space="preserve"> Программы «Анализ проблемы и обоснование ее решения в соответствии с программно-целевым принципом» вносятся изменения.</w:t>
      </w:r>
      <w:r w:rsidR="00D849FB" w:rsidRPr="001F462F">
        <w:rPr>
          <w:rFonts w:ascii="Times New Roman" w:hAnsi="Times New Roman"/>
          <w:sz w:val="28"/>
          <w:szCs w:val="28"/>
        </w:rPr>
        <w:t xml:space="preserve"> </w:t>
      </w:r>
      <w:r w:rsidRPr="001F462F">
        <w:rPr>
          <w:rFonts w:ascii="Times New Roman" w:hAnsi="Times New Roman"/>
          <w:sz w:val="28"/>
          <w:szCs w:val="28"/>
        </w:rPr>
        <w:t xml:space="preserve"> Абзац первый  Раздела изложить в следующей редакции:</w:t>
      </w:r>
    </w:p>
    <w:p w:rsidR="00945A61" w:rsidRPr="001F462F" w:rsidRDefault="00945A61" w:rsidP="00945A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462F">
        <w:rPr>
          <w:rFonts w:ascii="Times New Roman" w:hAnsi="Times New Roman"/>
          <w:sz w:val="28"/>
          <w:szCs w:val="28"/>
        </w:rPr>
        <w:t xml:space="preserve">«Настоящая муниципальная программа разработана с учетом </w:t>
      </w:r>
      <w:hyperlink r:id="rId5" w:history="1">
        <w:r w:rsidRPr="001F462F">
          <w:rPr>
            <w:rFonts w:ascii="Times New Roman" w:hAnsi="Times New Roman"/>
            <w:color w:val="0000FF"/>
            <w:sz w:val="28"/>
            <w:szCs w:val="28"/>
          </w:rPr>
          <w:t>Указа</w:t>
        </w:r>
      </w:hyperlink>
      <w:r w:rsidRPr="001F462F">
        <w:rPr>
          <w:rFonts w:ascii="Times New Roman" w:hAnsi="Times New Roman"/>
          <w:sz w:val="28"/>
          <w:szCs w:val="28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которым предусмотрена реализация национальных проектов, в том числе национальных  проектов </w:t>
      </w:r>
      <w:r w:rsidR="001F462F">
        <w:rPr>
          <w:rFonts w:ascii="Times New Roman" w:hAnsi="Times New Roman"/>
          <w:sz w:val="28"/>
          <w:szCs w:val="28"/>
        </w:rPr>
        <w:t xml:space="preserve"> «Демография» </w:t>
      </w:r>
      <w:r w:rsidRPr="001F462F">
        <w:rPr>
          <w:rFonts w:ascii="Times New Roman" w:hAnsi="Times New Roman"/>
          <w:sz w:val="28"/>
          <w:szCs w:val="28"/>
        </w:rPr>
        <w:t xml:space="preserve"> и «Здравоохранение»».</w:t>
      </w:r>
    </w:p>
    <w:p w:rsidR="00D849FB" w:rsidRDefault="00F07274" w:rsidP="00D849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F462F">
        <w:rPr>
          <w:rFonts w:ascii="Times New Roman" w:hAnsi="Times New Roman" w:cs="Times New Roman"/>
          <w:sz w:val="28"/>
          <w:szCs w:val="28"/>
        </w:rPr>
        <w:t xml:space="preserve">1.4. Из Раздела </w:t>
      </w:r>
      <w:r w:rsidR="00D849FB" w:rsidRPr="001F462F">
        <w:rPr>
          <w:rFonts w:ascii="Times New Roman" w:hAnsi="Times New Roman"/>
          <w:sz w:val="28"/>
          <w:szCs w:val="28"/>
          <w:lang w:val="en-US"/>
        </w:rPr>
        <w:t>I</w:t>
      </w:r>
      <w:r w:rsidR="00D849FB" w:rsidRPr="001F462F">
        <w:rPr>
          <w:rFonts w:ascii="Times New Roman" w:hAnsi="Times New Roman"/>
          <w:sz w:val="28"/>
          <w:szCs w:val="28"/>
        </w:rPr>
        <w:t xml:space="preserve"> Программы «Анализ проблемы и обоснование</w:t>
      </w:r>
      <w:r w:rsidR="00D849FB" w:rsidRPr="001A3B5B">
        <w:rPr>
          <w:rFonts w:ascii="Times New Roman" w:hAnsi="Times New Roman"/>
          <w:sz w:val="28"/>
          <w:szCs w:val="28"/>
        </w:rPr>
        <w:t xml:space="preserve"> ее решения в соответствии с программно-целевым принципом</w:t>
      </w:r>
      <w:r w:rsidR="00D849FB">
        <w:rPr>
          <w:rFonts w:ascii="Times New Roman" w:hAnsi="Times New Roman"/>
          <w:sz w:val="28"/>
          <w:szCs w:val="28"/>
        </w:rPr>
        <w:t xml:space="preserve">» </w:t>
      </w:r>
      <w:r w:rsidR="00017DFA">
        <w:rPr>
          <w:rFonts w:ascii="Times New Roman" w:hAnsi="Times New Roman"/>
          <w:sz w:val="28"/>
          <w:szCs w:val="28"/>
        </w:rPr>
        <w:t xml:space="preserve">исключить абзацы </w:t>
      </w:r>
      <w:r w:rsidR="00D849FB">
        <w:rPr>
          <w:rFonts w:ascii="Times New Roman" w:hAnsi="Times New Roman"/>
          <w:sz w:val="28"/>
          <w:szCs w:val="28"/>
        </w:rPr>
        <w:t xml:space="preserve"> </w:t>
      </w:r>
      <w:r w:rsidR="00017DFA">
        <w:rPr>
          <w:rFonts w:ascii="Times New Roman" w:hAnsi="Times New Roman"/>
          <w:sz w:val="28"/>
          <w:szCs w:val="28"/>
        </w:rPr>
        <w:t>7, 9;</w:t>
      </w:r>
    </w:p>
    <w:p w:rsidR="00017DFA" w:rsidRDefault="00017DFA" w:rsidP="00D849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735D14">
        <w:rPr>
          <w:rFonts w:ascii="Times New Roman" w:hAnsi="Times New Roman"/>
          <w:sz w:val="28"/>
          <w:szCs w:val="28"/>
        </w:rPr>
        <w:t xml:space="preserve">Раздел </w:t>
      </w:r>
      <w:r w:rsidR="00735D14">
        <w:rPr>
          <w:rFonts w:ascii="Times New Roman" w:hAnsi="Times New Roman"/>
          <w:sz w:val="28"/>
          <w:szCs w:val="28"/>
          <w:lang w:val="en-US"/>
        </w:rPr>
        <w:t>II</w:t>
      </w:r>
      <w:r w:rsidR="00735D14" w:rsidRPr="00735D14">
        <w:rPr>
          <w:rFonts w:ascii="Times New Roman" w:hAnsi="Times New Roman"/>
          <w:sz w:val="28"/>
          <w:szCs w:val="28"/>
        </w:rPr>
        <w:t xml:space="preserve"> </w:t>
      </w:r>
      <w:r w:rsidR="00735D14">
        <w:rPr>
          <w:rFonts w:ascii="Times New Roman" w:hAnsi="Times New Roman"/>
          <w:sz w:val="28"/>
          <w:szCs w:val="28"/>
        </w:rPr>
        <w:t>Программы «</w:t>
      </w:r>
      <w:r w:rsidR="00735D14" w:rsidRPr="00735D14">
        <w:rPr>
          <w:rFonts w:ascii="Times New Roman" w:hAnsi="Times New Roman"/>
          <w:sz w:val="28"/>
          <w:szCs w:val="28"/>
        </w:rPr>
        <w:t>Цели и задачи муниципальной программы</w:t>
      </w:r>
      <w:r w:rsidR="00735D14">
        <w:rPr>
          <w:rFonts w:ascii="Times New Roman" w:hAnsi="Times New Roman" w:cs="Times New Roman"/>
          <w:sz w:val="24"/>
          <w:szCs w:val="24"/>
        </w:rPr>
        <w:t xml:space="preserve">»  </w:t>
      </w:r>
      <w:r w:rsidR="00735D14" w:rsidRPr="00735D14">
        <w:rPr>
          <w:rFonts w:ascii="Times New Roman" w:hAnsi="Times New Roman"/>
          <w:sz w:val="28"/>
          <w:szCs w:val="28"/>
        </w:rPr>
        <w:t>изложить в редакции:</w:t>
      </w:r>
    </w:p>
    <w:p w:rsidR="00735D14" w:rsidRDefault="00735D14" w:rsidP="003C76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 формирование потребности и ведения населением активного и здорового образа жизни,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профилактика неинфекционных и инфекционных заболеваний, пропаганда здорового питания.</w:t>
      </w:r>
    </w:p>
    <w:p w:rsidR="00735D14" w:rsidRDefault="00735D14" w:rsidP="003C76F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указанной цели решаются следующие задачи:</w:t>
      </w:r>
    </w:p>
    <w:p w:rsidR="00735D14" w:rsidRDefault="00735D14" w:rsidP="003C76F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 Создание условий для профилактики неинфекционных и инфекционных заболеваний.</w:t>
      </w:r>
    </w:p>
    <w:p w:rsidR="00735D14" w:rsidRDefault="00735D14" w:rsidP="003C76F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2. Формирование среды, стимулирующей здоровый образ жизни, включая здоровое питание и физическую активность.</w:t>
      </w:r>
    </w:p>
    <w:p w:rsidR="00735D14" w:rsidRDefault="00735D14" w:rsidP="003C76F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3.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мотивацию к ведению здорового образа жизни.</w:t>
      </w:r>
    </w:p>
    <w:p w:rsidR="00735D14" w:rsidRDefault="00735D14" w:rsidP="003C76F6">
      <w:pPr>
        <w:autoSpaceDE w:val="0"/>
        <w:autoSpaceDN w:val="0"/>
        <w:adjustRightInd w:val="0"/>
        <w:spacing w:before="280"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4.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C76F6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06D66" w:rsidRDefault="00EE0ADE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7221" w:rsidRPr="00DB7221">
        <w:rPr>
          <w:rFonts w:ascii="Times New Roman" w:hAnsi="Times New Roman"/>
          <w:sz w:val="28"/>
          <w:szCs w:val="28"/>
        </w:rPr>
        <w:t>6</w:t>
      </w:r>
      <w:r w:rsidR="009C5E67" w:rsidRPr="005C6655">
        <w:rPr>
          <w:rFonts w:ascii="Times New Roman" w:hAnsi="Times New Roman"/>
          <w:sz w:val="28"/>
          <w:szCs w:val="28"/>
        </w:rPr>
        <w:t xml:space="preserve">. </w:t>
      </w:r>
      <w:r w:rsidR="00157726" w:rsidRPr="005C6655">
        <w:rPr>
          <w:rFonts w:ascii="Times New Roman" w:hAnsi="Times New Roman"/>
          <w:sz w:val="28"/>
          <w:szCs w:val="28"/>
        </w:rPr>
        <w:t xml:space="preserve"> </w:t>
      </w:r>
      <w:r w:rsidR="00506D66" w:rsidRPr="005C6655">
        <w:rPr>
          <w:rFonts w:ascii="Times New Roman" w:hAnsi="Times New Roman"/>
          <w:sz w:val="28"/>
          <w:szCs w:val="28"/>
        </w:rPr>
        <w:t xml:space="preserve">Абзац 3 раздела </w:t>
      </w:r>
      <w:r w:rsidR="00506D66" w:rsidRPr="005C6655">
        <w:rPr>
          <w:rFonts w:ascii="Times New Roman" w:hAnsi="Times New Roman"/>
          <w:sz w:val="28"/>
          <w:szCs w:val="28"/>
          <w:lang w:val="en-US"/>
        </w:rPr>
        <w:t>V</w:t>
      </w:r>
      <w:r w:rsidR="003D22B8" w:rsidRPr="005C6655">
        <w:rPr>
          <w:rFonts w:ascii="Times New Roman" w:hAnsi="Times New Roman"/>
          <w:sz w:val="28"/>
          <w:szCs w:val="28"/>
          <w:lang w:val="en-US"/>
        </w:rPr>
        <w:t>I</w:t>
      </w:r>
      <w:r w:rsidR="003D22B8" w:rsidRPr="005C6655">
        <w:rPr>
          <w:rFonts w:ascii="Times New Roman" w:hAnsi="Times New Roman"/>
          <w:sz w:val="28"/>
          <w:szCs w:val="28"/>
        </w:rPr>
        <w:t xml:space="preserve"> </w:t>
      </w:r>
      <w:r w:rsidR="00506D66" w:rsidRPr="005C6655">
        <w:rPr>
          <w:rFonts w:ascii="Times New Roman" w:hAnsi="Times New Roman"/>
          <w:sz w:val="28"/>
          <w:szCs w:val="28"/>
        </w:rPr>
        <w:t>Программы изложить в следующ</w:t>
      </w:r>
      <w:r w:rsidR="00506D66">
        <w:rPr>
          <w:rFonts w:ascii="Times New Roman" w:hAnsi="Times New Roman"/>
          <w:sz w:val="28"/>
          <w:szCs w:val="28"/>
        </w:rPr>
        <w:t>ей редакции:</w:t>
      </w:r>
    </w:p>
    <w:p w:rsidR="00506D66" w:rsidRDefault="00506D66" w:rsidP="00506D66">
      <w:pPr>
        <w:spacing w:line="36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</w:rPr>
      </w:pPr>
      <w:r w:rsidRPr="00506D66">
        <w:rPr>
          <w:rFonts w:ascii="Times New Roman" w:eastAsia="Times New Roman" w:hAnsi="Times New Roman" w:cs="Calibri"/>
          <w:bCs/>
          <w:sz w:val="28"/>
          <w:szCs w:val="28"/>
        </w:rPr>
        <w:t>«Заказчиками и исполнителями муниципальной программы являются – департамент социального обеспечения, департамент образования, департамент культуры, управление физической культуры и спорта, управление взаимодействия с общественностью, отдел развития потребительского рынка.»</w:t>
      </w:r>
    </w:p>
    <w:p w:rsidR="00B96A0B" w:rsidRDefault="009E3C71" w:rsidP="00506D6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>1.</w:t>
      </w:r>
      <w:r w:rsidR="00DB7221" w:rsidRPr="00DB7221">
        <w:rPr>
          <w:rFonts w:ascii="Times New Roman" w:eastAsia="Times New Roman" w:hAnsi="Times New Roman" w:cs="Calibri"/>
          <w:bCs/>
          <w:sz w:val="28"/>
          <w:szCs w:val="28"/>
        </w:rPr>
        <w:t>7</w:t>
      </w:r>
      <w:r w:rsidR="00B96A0B">
        <w:rPr>
          <w:rFonts w:ascii="Times New Roman" w:eastAsia="Times New Roman" w:hAnsi="Times New Roman" w:cs="Calibri"/>
          <w:bCs/>
          <w:sz w:val="28"/>
          <w:szCs w:val="28"/>
        </w:rPr>
        <w:t xml:space="preserve">. Абзац 9  раздела </w:t>
      </w:r>
      <w:r w:rsidR="003D22B8" w:rsidRPr="00561972">
        <w:rPr>
          <w:rFonts w:ascii="Times New Roman" w:hAnsi="Times New Roman"/>
          <w:sz w:val="28"/>
          <w:szCs w:val="28"/>
          <w:lang w:val="en-US"/>
        </w:rPr>
        <w:t>VI</w:t>
      </w:r>
      <w:r w:rsidR="00B96A0B" w:rsidRPr="00506D66">
        <w:rPr>
          <w:rFonts w:ascii="Times New Roman" w:hAnsi="Times New Roman"/>
          <w:sz w:val="28"/>
          <w:szCs w:val="28"/>
        </w:rPr>
        <w:t xml:space="preserve"> </w:t>
      </w:r>
      <w:r w:rsidR="00B96A0B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p w:rsidR="008A65FA" w:rsidRDefault="00B96A0B" w:rsidP="00D812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AC53A7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годового отчета </w:t>
      </w:r>
      <w:r w:rsidRPr="00AC53A7">
        <w:rPr>
          <w:rFonts w:ascii="Times New Roman" w:hAnsi="Times New Roman" w:cs="Times New Roman"/>
          <w:sz w:val="28"/>
          <w:szCs w:val="28"/>
        </w:rPr>
        <w:t xml:space="preserve">о ходе реализации мероприятий муниципальной программы– </w:t>
      </w:r>
      <w:proofErr w:type="gramStart"/>
      <w:r w:rsidRPr="00AC53A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C53A7">
        <w:rPr>
          <w:rFonts w:ascii="Times New Roman" w:hAnsi="Times New Roman" w:cs="Times New Roman"/>
          <w:sz w:val="28"/>
          <w:szCs w:val="28"/>
        </w:rPr>
        <w:t xml:space="preserve"> 20 января года, следующего за отчетным </w:t>
      </w:r>
      <w:r>
        <w:rPr>
          <w:rFonts w:ascii="Times New Roman" w:hAnsi="Times New Roman" w:cs="Times New Roman"/>
          <w:sz w:val="28"/>
          <w:szCs w:val="28"/>
        </w:rPr>
        <w:t xml:space="preserve">годом, с предоставлением  информации о местах проведения мероприятий, ссылок на  ресурсы, на которых размещалась информация 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мероприятий Программы, фотоматериалы о проведенных мероприятиях</w:t>
      </w:r>
      <w:r w:rsidRPr="00AC53A7">
        <w:rPr>
          <w:rFonts w:ascii="Times New Roman" w:hAnsi="Times New Roman" w:cs="Times New Roman"/>
          <w:sz w:val="28"/>
          <w:szCs w:val="28"/>
        </w:rPr>
        <w:t>;</w:t>
      </w:r>
      <w:r w:rsidR="003D2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2B8">
        <w:rPr>
          <w:rFonts w:ascii="Times New Roman" w:hAnsi="Times New Roman" w:cs="Times New Roman"/>
          <w:sz w:val="28"/>
          <w:szCs w:val="28"/>
        </w:rPr>
        <w:t>скрин</w:t>
      </w:r>
      <w:r>
        <w:rPr>
          <w:rFonts w:ascii="Times New Roman" w:hAnsi="Times New Roman" w:cs="Times New Roman"/>
          <w:sz w:val="28"/>
          <w:szCs w:val="28"/>
        </w:rPr>
        <w:t>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 в сети Интернет</w:t>
      </w:r>
      <w:r w:rsidR="008A65FA">
        <w:rPr>
          <w:rFonts w:ascii="Times New Roman" w:hAnsi="Times New Roman" w:cs="Times New Roman"/>
          <w:sz w:val="28"/>
          <w:szCs w:val="28"/>
        </w:rPr>
        <w:t>».</w:t>
      </w:r>
    </w:p>
    <w:p w:rsidR="008A65FA" w:rsidRDefault="009E3C71" w:rsidP="00D812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7221" w:rsidRPr="00DB7221">
        <w:rPr>
          <w:rFonts w:ascii="Times New Roman" w:hAnsi="Times New Roman" w:cs="Times New Roman"/>
          <w:sz w:val="28"/>
          <w:szCs w:val="28"/>
        </w:rPr>
        <w:t>8</w:t>
      </w:r>
      <w:r w:rsidR="008A65FA">
        <w:rPr>
          <w:rFonts w:ascii="Times New Roman" w:hAnsi="Times New Roman" w:cs="Times New Roman"/>
          <w:sz w:val="28"/>
          <w:szCs w:val="28"/>
        </w:rPr>
        <w:t xml:space="preserve">. Абзац 10 </w:t>
      </w:r>
      <w:r w:rsidR="008A65FA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561972" w:rsidRPr="00561972">
        <w:rPr>
          <w:rFonts w:ascii="Times New Roman" w:hAnsi="Times New Roman"/>
          <w:sz w:val="28"/>
          <w:szCs w:val="28"/>
          <w:lang w:val="en-US"/>
        </w:rPr>
        <w:t>VI</w:t>
      </w:r>
      <w:r w:rsidR="008A65FA" w:rsidRPr="00506D66">
        <w:rPr>
          <w:rFonts w:ascii="Times New Roman" w:hAnsi="Times New Roman"/>
          <w:sz w:val="28"/>
          <w:szCs w:val="28"/>
        </w:rPr>
        <w:t xml:space="preserve"> </w:t>
      </w:r>
      <w:r w:rsidR="008A65FA"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p w:rsidR="00B96A0B" w:rsidRDefault="008A65FA" w:rsidP="00D8126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- предоставление итогового отчета о ходе реализации мероприятий муниципальной программы – до 25 января года, следующего за отчетным годом  окончания  реализации муниципальной программы с  </w:t>
      </w:r>
      <w:r w:rsidR="00B96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предоставлением  информации о местах проведения мероприятий, ссылок на  ресурсы, на которых размещалась информация  в рамках реализации мероприятий Программы, фотоматериалы о проведенных мероприятиях</w:t>
      </w:r>
      <w:r w:rsidRPr="00AC53A7">
        <w:rPr>
          <w:rFonts w:ascii="Times New Roman" w:hAnsi="Times New Roman" w:cs="Times New Roman"/>
          <w:sz w:val="28"/>
          <w:szCs w:val="28"/>
        </w:rPr>
        <w:t>;</w:t>
      </w:r>
      <w:r w:rsidR="003D22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2B8">
        <w:rPr>
          <w:rFonts w:ascii="Times New Roman" w:hAnsi="Times New Roman" w:cs="Times New Roman"/>
          <w:sz w:val="28"/>
          <w:szCs w:val="28"/>
        </w:rPr>
        <w:t>скрин</w:t>
      </w:r>
      <w:r>
        <w:rPr>
          <w:rFonts w:ascii="Times New Roman" w:hAnsi="Times New Roman" w:cs="Times New Roman"/>
          <w:sz w:val="28"/>
          <w:szCs w:val="28"/>
        </w:rPr>
        <w:t>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страниц в сети Интернет».</w:t>
      </w:r>
    </w:p>
    <w:p w:rsidR="00506D66" w:rsidRPr="00506D66" w:rsidRDefault="00506D66" w:rsidP="00D812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57726" w:rsidRDefault="00157726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конечного результата изложить в следующей редакции:</w:t>
      </w:r>
    </w:p>
    <w:tbl>
      <w:tblPr>
        <w:tblStyle w:val="a6"/>
        <w:tblW w:w="10460" w:type="dxa"/>
        <w:tblInd w:w="-713" w:type="dxa"/>
        <w:tblLayout w:type="fixed"/>
        <w:tblLook w:val="04A0"/>
      </w:tblPr>
      <w:tblGrid>
        <w:gridCol w:w="537"/>
        <w:gridCol w:w="2392"/>
        <w:gridCol w:w="19"/>
        <w:gridCol w:w="1134"/>
        <w:gridCol w:w="1275"/>
        <w:gridCol w:w="1276"/>
        <w:gridCol w:w="1134"/>
        <w:gridCol w:w="1276"/>
        <w:gridCol w:w="1417"/>
      </w:tblGrid>
      <w:tr w:rsidR="000106D6" w:rsidRPr="00A73F56" w:rsidTr="001351DC">
        <w:tc>
          <w:tcPr>
            <w:tcW w:w="537" w:type="dxa"/>
            <w:vMerge w:val="restart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vMerge w:val="restart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 (индикаторов)</w:t>
            </w:r>
          </w:p>
        </w:tc>
        <w:tc>
          <w:tcPr>
            <w:tcW w:w="1153" w:type="dxa"/>
            <w:gridSpan w:val="2"/>
            <w:vMerge w:val="restart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Базовое значение</w:t>
            </w:r>
          </w:p>
        </w:tc>
        <w:tc>
          <w:tcPr>
            <w:tcW w:w="5103" w:type="dxa"/>
            <w:gridSpan w:val="4"/>
          </w:tcPr>
          <w:p w:rsidR="000106D6" w:rsidRPr="00F627ED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7ED">
              <w:rPr>
                <w:rFonts w:ascii="Times New Roman" w:hAnsi="Times New Roman" w:cs="Times New Roman"/>
                <w:sz w:val="26"/>
                <w:szCs w:val="26"/>
              </w:rPr>
              <w:t>Значение показателей (индикаторов) по годам</w:t>
            </w:r>
          </w:p>
        </w:tc>
      </w:tr>
      <w:tr w:rsidR="000106D6" w:rsidRPr="00A73F56" w:rsidTr="001351DC">
        <w:trPr>
          <w:trHeight w:val="717"/>
        </w:trPr>
        <w:tc>
          <w:tcPr>
            <w:tcW w:w="537" w:type="dxa"/>
            <w:vMerge/>
          </w:tcPr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vMerge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3" w:type="dxa"/>
            <w:gridSpan w:val="2"/>
            <w:vMerge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56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0106D6" w:rsidRPr="00A73F56" w:rsidTr="001351DC">
        <w:trPr>
          <w:trHeight w:val="717"/>
        </w:trPr>
        <w:tc>
          <w:tcPr>
            <w:tcW w:w="10460" w:type="dxa"/>
            <w:gridSpan w:val="9"/>
          </w:tcPr>
          <w:p w:rsidR="000106D6" w:rsidRPr="003C3DE5" w:rsidRDefault="000106D6" w:rsidP="0010585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DE5">
              <w:rPr>
                <w:rFonts w:ascii="Times New Roman" w:hAnsi="Times New Roman"/>
                <w:sz w:val="26"/>
                <w:szCs w:val="26"/>
              </w:rPr>
              <w:t>Задач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3C3DE5">
              <w:rPr>
                <w:rFonts w:ascii="Times New Roman" w:hAnsi="Times New Roman"/>
                <w:sz w:val="26"/>
                <w:szCs w:val="26"/>
              </w:rPr>
              <w:t>Создание условий для профилактики неинфекцио</w:t>
            </w:r>
            <w:r>
              <w:rPr>
                <w:rFonts w:ascii="Times New Roman" w:hAnsi="Times New Roman"/>
                <w:sz w:val="26"/>
                <w:szCs w:val="26"/>
              </w:rPr>
              <w:t>нных и инфекционных заболеваний</w:t>
            </w:r>
          </w:p>
        </w:tc>
      </w:tr>
      <w:tr w:rsidR="000106D6" w:rsidRPr="00A73F56" w:rsidTr="001351DC">
        <w:trPr>
          <w:trHeight w:val="717"/>
        </w:trPr>
        <w:tc>
          <w:tcPr>
            <w:tcW w:w="537" w:type="dxa"/>
          </w:tcPr>
          <w:p w:rsidR="000106D6" w:rsidRPr="00A73F56" w:rsidRDefault="000106D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92" w:type="dxa"/>
          </w:tcPr>
          <w:p w:rsidR="000106D6" w:rsidRPr="00A73F56" w:rsidRDefault="000106D6" w:rsidP="001058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80303C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проведенных мероприятий, направленных на профилактику </w:t>
            </w:r>
            <w:r w:rsidRPr="003C3DE5">
              <w:rPr>
                <w:rFonts w:ascii="Times New Roman" w:hAnsi="Times New Roman" w:cs="Times New Roman"/>
                <w:sz w:val="26"/>
                <w:szCs w:val="26"/>
              </w:rPr>
              <w:t>неинфекцио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нных и инфекционных заболеваний</w:t>
            </w:r>
          </w:p>
        </w:tc>
        <w:tc>
          <w:tcPr>
            <w:tcW w:w="1153" w:type="dxa"/>
            <w:gridSpan w:val="2"/>
          </w:tcPr>
          <w:p w:rsidR="000106D6" w:rsidRPr="00A73F56" w:rsidRDefault="003111AB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</w:t>
            </w:r>
            <w:r w:rsidR="000106D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275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106D6" w:rsidRPr="00A73F56" w:rsidRDefault="00A153E4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134" w:type="dxa"/>
          </w:tcPr>
          <w:p w:rsidR="000106D6" w:rsidRPr="00A73F56" w:rsidRDefault="00A153E4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276" w:type="dxa"/>
          </w:tcPr>
          <w:p w:rsidR="000106D6" w:rsidRPr="00A73F56" w:rsidRDefault="00A153E4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  <w:tc>
          <w:tcPr>
            <w:tcW w:w="1417" w:type="dxa"/>
          </w:tcPr>
          <w:p w:rsidR="000106D6" w:rsidRPr="00A73F56" w:rsidRDefault="00A153E4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118000</w:t>
            </w:r>
          </w:p>
        </w:tc>
      </w:tr>
      <w:tr w:rsidR="00C90676" w:rsidRPr="00A73F56" w:rsidTr="0065013D">
        <w:trPr>
          <w:trHeight w:val="717"/>
        </w:trPr>
        <w:tc>
          <w:tcPr>
            <w:tcW w:w="10460" w:type="dxa"/>
            <w:gridSpan w:val="9"/>
          </w:tcPr>
          <w:p w:rsidR="00C90676" w:rsidRDefault="00C9067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676">
              <w:rPr>
                <w:rFonts w:ascii="Times New Roman" w:hAnsi="Times New Roman" w:cs="Times New Roman"/>
                <w:sz w:val="26"/>
                <w:szCs w:val="26"/>
              </w:rPr>
              <w:t>Задача 2.  Формирование среды, стимулирующей здоровый образ жизни, включая здоровое питание и физическую активность</w:t>
            </w:r>
          </w:p>
        </w:tc>
      </w:tr>
      <w:tr w:rsidR="00C90676" w:rsidRPr="00A73F56" w:rsidTr="001351DC">
        <w:trPr>
          <w:trHeight w:val="717"/>
        </w:trPr>
        <w:tc>
          <w:tcPr>
            <w:tcW w:w="537" w:type="dxa"/>
          </w:tcPr>
          <w:p w:rsidR="00C90676" w:rsidRDefault="00C90676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2" w:type="dxa"/>
          </w:tcPr>
          <w:p w:rsidR="00C90676" w:rsidRDefault="00317C1A" w:rsidP="00C9067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направленных на стимулирование здорового образа жизни, </w:t>
            </w:r>
            <w:r w:rsidRPr="00C90676">
              <w:rPr>
                <w:rFonts w:ascii="Times New Roman" w:hAnsi="Times New Roman" w:cs="Times New Roman"/>
                <w:sz w:val="26"/>
                <w:szCs w:val="26"/>
              </w:rPr>
              <w:t>включая здоровое питание и физическую активность</w:t>
            </w:r>
          </w:p>
        </w:tc>
        <w:tc>
          <w:tcPr>
            <w:tcW w:w="1153" w:type="dxa"/>
            <w:gridSpan w:val="2"/>
          </w:tcPr>
          <w:p w:rsidR="00C90676" w:rsidRDefault="00333499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C90676" w:rsidRDefault="00333499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33499" w:rsidRDefault="00333499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90676" w:rsidRDefault="00317C1A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134" w:type="dxa"/>
          </w:tcPr>
          <w:p w:rsidR="00C90676" w:rsidRDefault="00317C1A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276" w:type="dxa"/>
          </w:tcPr>
          <w:p w:rsidR="00C90676" w:rsidRDefault="00317C1A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  <w:tc>
          <w:tcPr>
            <w:tcW w:w="1417" w:type="dxa"/>
          </w:tcPr>
          <w:p w:rsidR="00C90676" w:rsidRPr="00317C1A" w:rsidRDefault="00317C1A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246200</w:t>
            </w:r>
          </w:p>
        </w:tc>
      </w:tr>
      <w:tr w:rsidR="000106D6" w:rsidRPr="00A73F56" w:rsidTr="001351DC">
        <w:trPr>
          <w:trHeight w:val="717"/>
        </w:trPr>
        <w:tc>
          <w:tcPr>
            <w:tcW w:w="10460" w:type="dxa"/>
            <w:gridSpan w:val="9"/>
          </w:tcPr>
          <w:p w:rsidR="000106D6" w:rsidRPr="00053DF4" w:rsidRDefault="00CE18EA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Задача </w:t>
            </w:r>
            <w:r w:rsidR="006D49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106D6" w:rsidRPr="00053DF4">
              <w:rPr>
                <w:rFonts w:ascii="Times New Roman" w:hAnsi="Times New Roman" w:cs="Times New Roman"/>
                <w:sz w:val="26"/>
                <w:szCs w:val="26"/>
              </w:rPr>
              <w:t>.  Проведение информационно-коммуникационной кампании, направленной на осознанное отношение к своему здоровью, привлечение граждан к прохождению профилактического медицинского осмотра, диспансеризации и мотивации к ведению здорового образа жизни.</w:t>
            </w:r>
          </w:p>
        </w:tc>
      </w:tr>
      <w:tr w:rsidR="001351DC" w:rsidRPr="00A73F56" w:rsidTr="001351DC">
        <w:trPr>
          <w:trHeight w:val="717"/>
        </w:trPr>
        <w:tc>
          <w:tcPr>
            <w:tcW w:w="537" w:type="dxa"/>
          </w:tcPr>
          <w:p w:rsidR="001351DC" w:rsidRPr="00A73F56" w:rsidRDefault="001351DC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1D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1351DC" w:rsidRPr="00A73F56" w:rsidRDefault="001351DC" w:rsidP="0010585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размещенных материалов</w:t>
            </w:r>
          </w:p>
        </w:tc>
        <w:tc>
          <w:tcPr>
            <w:tcW w:w="1153" w:type="dxa"/>
            <w:gridSpan w:val="2"/>
          </w:tcPr>
          <w:p w:rsidR="001351DC" w:rsidRPr="00A73F56" w:rsidRDefault="001351DC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1351DC" w:rsidRDefault="001351DC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351DC" w:rsidRPr="00A73F56" w:rsidRDefault="001351DC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134" w:type="dxa"/>
          </w:tcPr>
          <w:p w:rsidR="001351DC" w:rsidRDefault="001351DC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276" w:type="dxa"/>
          </w:tcPr>
          <w:p w:rsidR="001351DC" w:rsidRDefault="001351DC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  <w:tc>
          <w:tcPr>
            <w:tcW w:w="1417" w:type="dxa"/>
          </w:tcPr>
          <w:p w:rsidR="001351DC" w:rsidRDefault="001351DC">
            <w:r w:rsidRPr="00CD3726">
              <w:rPr>
                <w:rFonts w:ascii="Times New Roman" w:hAnsi="Times New Roman" w:cs="Times New Roman"/>
                <w:sz w:val="26"/>
                <w:szCs w:val="26"/>
              </w:rPr>
              <w:t>1257</w:t>
            </w:r>
          </w:p>
        </w:tc>
      </w:tr>
      <w:tr w:rsidR="00607D4C" w:rsidRPr="00A73F56" w:rsidTr="001351DC">
        <w:trPr>
          <w:trHeight w:val="717"/>
        </w:trPr>
        <w:tc>
          <w:tcPr>
            <w:tcW w:w="537" w:type="dxa"/>
          </w:tcPr>
          <w:p w:rsidR="00607D4C" w:rsidRPr="00E34DFB" w:rsidRDefault="00607D4C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2" w:type="dxa"/>
          </w:tcPr>
          <w:p w:rsidR="00607D4C" w:rsidRDefault="00607D4C" w:rsidP="0010585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баннеров, размещенных МО посвященных профилактике заболеваний, прохождению профилактических медицинских осмотров</w:t>
            </w:r>
          </w:p>
        </w:tc>
        <w:tc>
          <w:tcPr>
            <w:tcW w:w="1153" w:type="dxa"/>
            <w:gridSpan w:val="2"/>
          </w:tcPr>
          <w:p w:rsidR="00607D4C" w:rsidRDefault="00607D4C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</w:p>
        </w:tc>
        <w:tc>
          <w:tcPr>
            <w:tcW w:w="1275" w:type="dxa"/>
          </w:tcPr>
          <w:p w:rsidR="00607D4C" w:rsidRDefault="00607D4C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07D4C" w:rsidRDefault="00607D4C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607D4C" w:rsidRDefault="00607D4C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134" w:type="dxa"/>
          </w:tcPr>
          <w:p w:rsidR="00607D4C" w:rsidRDefault="00607D4C" w:rsidP="0014562D">
            <w:pPr>
              <w:jc w:val="center"/>
            </w:pPr>
            <w:r w:rsidRPr="00EC1A1C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276" w:type="dxa"/>
          </w:tcPr>
          <w:p w:rsidR="00607D4C" w:rsidRDefault="00607D4C" w:rsidP="0014562D">
            <w:pPr>
              <w:jc w:val="center"/>
            </w:pPr>
            <w:r w:rsidRPr="00EC1A1C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417" w:type="dxa"/>
          </w:tcPr>
          <w:p w:rsidR="00607D4C" w:rsidRDefault="00607D4C" w:rsidP="0014562D">
            <w:pPr>
              <w:jc w:val="center"/>
            </w:pPr>
            <w:r w:rsidRPr="00EC1A1C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0106D6" w:rsidRPr="00A73F56" w:rsidTr="001351DC">
        <w:trPr>
          <w:trHeight w:val="717"/>
        </w:trPr>
        <w:tc>
          <w:tcPr>
            <w:tcW w:w="10460" w:type="dxa"/>
            <w:gridSpan w:val="9"/>
          </w:tcPr>
          <w:p w:rsidR="000106D6" w:rsidRPr="00305F87" w:rsidRDefault="00CE18EA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Задача </w:t>
            </w:r>
            <w:r w:rsidR="006D49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106D6" w:rsidRPr="00305F87">
              <w:rPr>
                <w:rFonts w:ascii="Times New Roman" w:hAnsi="Times New Roman" w:cs="Times New Roman"/>
                <w:sz w:val="26"/>
                <w:szCs w:val="26"/>
              </w:rPr>
              <w:t>.  Развитие механизма межведомственного взаимодействия в сфере формирования у населения здорового образа жизни и отказа от вредных привычек, в том числе с общественными и некоммерческими организациями.</w:t>
            </w:r>
          </w:p>
        </w:tc>
      </w:tr>
      <w:tr w:rsidR="000106D6" w:rsidRPr="00A73F56" w:rsidTr="0014562D">
        <w:trPr>
          <w:trHeight w:val="717"/>
        </w:trPr>
        <w:tc>
          <w:tcPr>
            <w:tcW w:w="537" w:type="dxa"/>
          </w:tcPr>
          <w:p w:rsidR="000106D6" w:rsidRDefault="00E34DFB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106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0106D6" w:rsidRPr="00690CFC" w:rsidRDefault="000106D6" w:rsidP="0010585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участников предприятий городского округа, привлеченных </w:t>
            </w: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>в физкультурно-массовы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общегородские</w:t>
            </w:r>
            <w:r w:rsidRPr="00690CF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153" w:type="dxa"/>
            <w:gridSpan w:val="2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1 000</w:t>
            </w:r>
          </w:p>
        </w:tc>
        <w:tc>
          <w:tcPr>
            <w:tcW w:w="141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1 000</w:t>
            </w:r>
          </w:p>
        </w:tc>
      </w:tr>
      <w:tr w:rsidR="000106D6" w:rsidRPr="00A73F56" w:rsidTr="0014562D">
        <w:trPr>
          <w:trHeight w:val="717"/>
        </w:trPr>
        <w:tc>
          <w:tcPr>
            <w:tcW w:w="537" w:type="dxa"/>
          </w:tcPr>
          <w:p w:rsidR="000106D6" w:rsidRPr="00CF65A9" w:rsidRDefault="00E34DFB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06D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92" w:type="dxa"/>
          </w:tcPr>
          <w:p w:rsidR="000106D6" w:rsidRDefault="000106D6" w:rsidP="0010585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Количество сотрудников  организаций и предприятий городского округа, участвующих в мероприятиях методического сопровождения по вопросам укрепления здоровья населения </w:t>
            </w:r>
          </w:p>
        </w:tc>
        <w:tc>
          <w:tcPr>
            <w:tcW w:w="1153" w:type="dxa"/>
            <w:gridSpan w:val="2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106D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7" w:type="dxa"/>
          </w:tcPr>
          <w:p w:rsidR="000106D6" w:rsidRPr="00A73F56" w:rsidRDefault="000106D6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07299" w:rsidRPr="00A73F56" w:rsidTr="00E1004C">
        <w:trPr>
          <w:trHeight w:val="717"/>
        </w:trPr>
        <w:tc>
          <w:tcPr>
            <w:tcW w:w="10460" w:type="dxa"/>
            <w:gridSpan w:val="9"/>
          </w:tcPr>
          <w:p w:rsidR="00D07299" w:rsidRDefault="00D07299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(индикаторы) Стратегии</w:t>
            </w:r>
          </w:p>
        </w:tc>
      </w:tr>
      <w:tr w:rsidR="00D07299" w:rsidRPr="00A73F56" w:rsidTr="0014562D">
        <w:trPr>
          <w:trHeight w:val="717"/>
        </w:trPr>
        <w:tc>
          <w:tcPr>
            <w:tcW w:w="537" w:type="dxa"/>
          </w:tcPr>
          <w:p w:rsidR="00D07299" w:rsidRDefault="00D07299" w:rsidP="001058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92" w:type="dxa"/>
          </w:tcPr>
          <w:p w:rsidR="00D07299" w:rsidRPr="005E1EEF" w:rsidRDefault="002E58A2" w:rsidP="00D0729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5E1EEF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Д</w:t>
            </w:r>
            <w:r w:rsidR="00D07299" w:rsidRPr="005E1EEF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 xml:space="preserve">оля населения, систематически занимающегося физической </w:t>
            </w:r>
            <w:r w:rsidR="00D07299" w:rsidRPr="005E1EEF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lastRenderedPageBreak/>
              <w:t>культурой и спортом</w:t>
            </w:r>
          </w:p>
          <w:p w:rsidR="00D07299" w:rsidRPr="005E1EEF" w:rsidRDefault="00D07299" w:rsidP="0010585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</w:p>
        </w:tc>
        <w:tc>
          <w:tcPr>
            <w:tcW w:w="1153" w:type="dxa"/>
            <w:gridSpan w:val="2"/>
          </w:tcPr>
          <w:p w:rsidR="00D07299" w:rsidRPr="005E1EEF" w:rsidRDefault="00D07299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275" w:type="dxa"/>
          </w:tcPr>
          <w:p w:rsidR="00D07299" w:rsidRPr="005E1EEF" w:rsidRDefault="00D07299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07299" w:rsidRPr="005E1EEF" w:rsidRDefault="00DE7A60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34" w:type="dxa"/>
          </w:tcPr>
          <w:p w:rsidR="00D07299" w:rsidRPr="005E1EEF" w:rsidRDefault="00DE7A60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51,4</w:t>
            </w:r>
          </w:p>
        </w:tc>
        <w:tc>
          <w:tcPr>
            <w:tcW w:w="1276" w:type="dxa"/>
          </w:tcPr>
          <w:p w:rsidR="00D07299" w:rsidRPr="005E1EEF" w:rsidRDefault="00DE7A60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52,6</w:t>
            </w:r>
          </w:p>
        </w:tc>
        <w:tc>
          <w:tcPr>
            <w:tcW w:w="1417" w:type="dxa"/>
          </w:tcPr>
          <w:p w:rsidR="00D07299" w:rsidRPr="005E1EEF" w:rsidRDefault="00DE7A60" w:rsidP="0010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EEF">
              <w:rPr>
                <w:rFonts w:ascii="Times New Roman" w:hAnsi="Times New Roman" w:cs="Times New Roman"/>
                <w:sz w:val="26"/>
                <w:szCs w:val="26"/>
              </w:rPr>
              <w:t>53,8</w:t>
            </w:r>
          </w:p>
        </w:tc>
      </w:tr>
      <w:tr w:rsidR="002E58A2" w:rsidTr="007F0ECD">
        <w:trPr>
          <w:trHeight w:val="717"/>
        </w:trPr>
        <w:tc>
          <w:tcPr>
            <w:tcW w:w="10460" w:type="dxa"/>
            <w:gridSpan w:val="9"/>
          </w:tcPr>
          <w:p w:rsidR="002E58A2" w:rsidRDefault="002E58A2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8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показатели (индикаторы) национальных и федеральных проектов в части, касающейся городского округа Тольятти</w:t>
            </w:r>
          </w:p>
        </w:tc>
      </w:tr>
      <w:tr w:rsidR="00D16090" w:rsidTr="007F0ECD">
        <w:trPr>
          <w:trHeight w:val="717"/>
        </w:trPr>
        <w:tc>
          <w:tcPr>
            <w:tcW w:w="10460" w:type="dxa"/>
            <w:gridSpan w:val="9"/>
          </w:tcPr>
          <w:p w:rsidR="00D16090" w:rsidRPr="002E58A2" w:rsidRDefault="00D16090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«Демография»</w:t>
            </w:r>
          </w:p>
        </w:tc>
      </w:tr>
      <w:tr w:rsidR="002E58A2" w:rsidRPr="002E58A2" w:rsidTr="00D16090">
        <w:trPr>
          <w:trHeight w:val="717"/>
        </w:trPr>
        <w:tc>
          <w:tcPr>
            <w:tcW w:w="2948" w:type="dxa"/>
            <w:gridSpan w:val="3"/>
          </w:tcPr>
          <w:p w:rsidR="00D16090" w:rsidRPr="00D16090" w:rsidRDefault="00D16090" w:rsidP="00D16090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D16090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Наличие программы "Укрепление общественного здоровья" в муниципальном образовании</w:t>
            </w:r>
          </w:p>
          <w:p w:rsidR="002E58A2" w:rsidRPr="00D16090" w:rsidRDefault="002E58A2" w:rsidP="007F0ECD">
            <w:pPr>
              <w:pStyle w:val="ConsPlusNormal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</w:p>
        </w:tc>
        <w:tc>
          <w:tcPr>
            <w:tcW w:w="1134" w:type="dxa"/>
          </w:tcPr>
          <w:p w:rsidR="002E58A2" w:rsidRPr="00D16090" w:rsidRDefault="002E58A2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09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2E58A2" w:rsidRPr="00D16090" w:rsidRDefault="002E58A2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09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58A2" w:rsidRPr="00620F94" w:rsidRDefault="00620F94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2E58A2" w:rsidRPr="00620F94" w:rsidRDefault="00620F94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E58A2" w:rsidRPr="00620F94" w:rsidRDefault="00620F94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E58A2" w:rsidRPr="00620F94" w:rsidRDefault="00620F94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0F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F6FBC" w:rsidRPr="002E58A2" w:rsidTr="009839C9">
        <w:trPr>
          <w:trHeight w:val="717"/>
        </w:trPr>
        <w:tc>
          <w:tcPr>
            <w:tcW w:w="10460" w:type="dxa"/>
            <w:gridSpan w:val="9"/>
          </w:tcPr>
          <w:p w:rsidR="007F6FBC" w:rsidRPr="00620F94" w:rsidRDefault="007F6FBC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«Здравоохранение»</w:t>
            </w:r>
          </w:p>
        </w:tc>
      </w:tr>
      <w:tr w:rsidR="007F6FBC" w:rsidRPr="002E58A2" w:rsidTr="007F6FBC">
        <w:trPr>
          <w:trHeight w:val="717"/>
        </w:trPr>
        <w:tc>
          <w:tcPr>
            <w:tcW w:w="2948" w:type="dxa"/>
            <w:gridSpan w:val="3"/>
          </w:tcPr>
          <w:p w:rsidR="007F6FBC" w:rsidRPr="007F6FBC" w:rsidRDefault="007F6FBC" w:rsidP="007F6FBC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</w:pPr>
            <w:r w:rsidRPr="007F6FBC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Количество баннеров, размещенных МО, посвященных профилактике заболеваний, прохождению профилактических медицинских осмотров (на 10 тыс. населения МО, для городов на 1 внутригородской район)</w:t>
            </w:r>
          </w:p>
          <w:p w:rsidR="007F6FBC" w:rsidRDefault="007F6FBC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6FBC" w:rsidRDefault="007F6FBC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275" w:type="dxa"/>
          </w:tcPr>
          <w:p w:rsidR="007F6FBC" w:rsidRDefault="007F6FBC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F6FBC" w:rsidRDefault="007F6FBC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F6FBC" w:rsidRDefault="007F6FBC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  <w:p w:rsidR="007F6FBC" w:rsidRDefault="007F6FBC" w:rsidP="007F0E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F6FBC" w:rsidRDefault="007F6FBC" w:rsidP="009F55F5">
            <w:pPr>
              <w:jc w:val="center"/>
            </w:pPr>
            <w:r w:rsidRPr="0096694F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276" w:type="dxa"/>
          </w:tcPr>
          <w:p w:rsidR="007F6FBC" w:rsidRDefault="007F6FBC" w:rsidP="009F55F5">
            <w:pPr>
              <w:jc w:val="center"/>
            </w:pPr>
            <w:r w:rsidRPr="0096694F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  <w:tc>
          <w:tcPr>
            <w:tcW w:w="1417" w:type="dxa"/>
          </w:tcPr>
          <w:p w:rsidR="007F6FBC" w:rsidRDefault="007F6FBC" w:rsidP="009F55F5">
            <w:pPr>
              <w:jc w:val="center"/>
            </w:pPr>
            <w:r w:rsidRPr="0096694F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</w:tbl>
    <w:p w:rsidR="00DB7221" w:rsidRDefault="00DB7221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020A" w:rsidRDefault="00DB7221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B72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.9. </w:t>
      </w:r>
      <w:r w:rsidR="003711ED">
        <w:rPr>
          <w:rFonts w:ascii="Times New Roman" w:hAnsi="Times New Roman"/>
          <w:sz w:val="28"/>
          <w:szCs w:val="28"/>
        </w:rPr>
        <w:t>Приложение № 1 к Программе изложить в редакции согласно Приложению № 1 к настоящему постановлению.</w:t>
      </w:r>
    </w:p>
    <w:p w:rsidR="003711ED" w:rsidRDefault="003711ED" w:rsidP="003711E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B722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Приложение № 2 к Программе изложить в редакции согласно Приложению № 2 к настоящему постановлению.</w:t>
      </w:r>
    </w:p>
    <w:p w:rsidR="0031020A" w:rsidRDefault="0031020A" w:rsidP="0031020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</w:t>
      </w:r>
      <w:r w:rsidR="00DB7221">
        <w:rPr>
          <w:rFonts w:ascii="Times New Roman" w:hAnsi="Times New Roman" w:cs="Times New Roman"/>
          <w:sz w:val="28"/>
          <w:szCs w:val="28"/>
        </w:rPr>
        <w:t>о округа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Баннову Ю.Е.</w:t>
      </w:r>
    </w:p>
    <w:p w:rsidR="005E1EEF" w:rsidRDefault="005E1EEF" w:rsidP="003102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F66DE" w:rsidRPr="00DB7221" w:rsidRDefault="009B3F6F" w:rsidP="00DB7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                                                                   </w:t>
      </w:r>
      <w:r w:rsidR="00DB7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72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Н.А.</w:t>
      </w:r>
      <w:r w:rsidR="00DB72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221">
        <w:rPr>
          <w:rFonts w:ascii="Times New Roman" w:hAnsi="Times New Roman"/>
          <w:sz w:val="28"/>
          <w:szCs w:val="28"/>
        </w:rPr>
        <w:t>Ренц</w:t>
      </w:r>
      <w:proofErr w:type="spellEnd"/>
    </w:p>
    <w:sectPr w:rsidR="00EF66DE" w:rsidRPr="00DB7221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06D6"/>
    <w:rsid w:val="00017317"/>
    <w:rsid w:val="00017DFA"/>
    <w:rsid w:val="00024166"/>
    <w:rsid w:val="0002519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C12FE"/>
    <w:rsid w:val="000D1956"/>
    <w:rsid w:val="000D530F"/>
    <w:rsid w:val="000D5C82"/>
    <w:rsid w:val="000D6599"/>
    <w:rsid w:val="000E05EA"/>
    <w:rsid w:val="000F51B6"/>
    <w:rsid w:val="000F5A11"/>
    <w:rsid w:val="001048E4"/>
    <w:rsid w:val="001122B4"/>
    <w:rsid w:val="00115280"/>
    <w:rsid w:val="00117763"/>
    <w:rsid w:val="001300B4"/>
    <w:rsid w:val="00131428"/>
    <w:rsid w:val="00134707"/>
    <w:rsid w:val="001351DC"/>
    <w:rsid w:val="0014018E"/>
    <w:rsid w:val="0014562D"/>
    <w:rsid w:val="00145DB0"/>
    <w:rsid w:val="00157726"/>
    <w:rsid w:val="00160D53"/>
    <w:rsid w:val="00167D9E"/>
    <w:rsid w:val="00167FB9"/>
    <w:rsid w:val="00181A2C"/>
    <w:rsid w:val="00187E8E"/>
    <w:rsid w:val="00187FBB"/>
    <w:rsid w:val="001902BC"/>
    <w:rsid w:val="00192065"/>
    <w:rsid w:val="00194963"/>
    <w:rsid w:val="001B04BC"/>
    <w:rsid w:val="001B4681"/>
    <w:rsid w:val="001C11C3"/>
    <w:rsid w:val="001C4C72"/>
    <w:rsid w:val="001D3DEF"/>
    <w:rsid w:val="001E4D8E"/>
    <w:rsid w:val="001E7BB6"/>
    <w:rsid w:val="001F462F"/>
    <w:rsid w:val="001F7313"/>
    <w:rsid w:val="002002C1"/>
    <w:rsid w:val="0021658B"/>
    <w:rsid w:val="00221480"/>
    <w:rsid w:val="0022447B"/>
    <w:rsid w:val="0024510B"/>
    <w:rsid w:val="00263E9B"/>
    <w:rsid w:val="00265F1D"/>
    <w:rsid w:val="002704B5"/>
    <w:rsid w:val="00271EDB"/>
    <w:rsid w:val="00282CD9"/>
    <w:rsid w:val="00284C21"/>
    <w:rsid w:val="002B0D16"/>
    <w:rsid w:val="002B482B"/>
    <w:rsid w:val="002B596E"/>
    <w:rsid w:val="002D06C2"/>
    <w:rsid w:val="002D07C3"/>
    <w:rsid w:val="002E58A2"/>
    <w:rsid w:val="00301931"/>
    <w:rsid w:val="0031020A"/>
    <w:rsid w:val="003111AB"/>
    <w:rsid w:val="00317C1A"/>
    <w:rsid w:val="00317C62"/>
    <w:rsid w:val="00323D69"/>
    <w:rsid w:val="00324C85"/>
    <w:rsid w:val="00330A7F"/>
    <w:rsid w:val="0033227E"/>
    <w:rsid w:val="00333499"/>
    <w:rsid w:val="00346AA5"/>
    <w:rsid w:val="00356273"/>
    <w:rsid w:val="00356DD1"/>
    <w:rsid w:val="00363F08"/>
    <w:rsid w:val="0036713F"/>
    <w:rsid w:val="003711ED"/>
    <w:rsid w:val="00371AC6"/>
    <w:rsid w:val="003757D4"/>
    <w:rsid w:val="0038233F"/>
    <w:rsid w:val="003844EC"/>
    <w:rsid w:val="00384C29"/>
    <w:rsid w:val="0039091E"/>
    <w:rsid w:val="00394090"/>
    <w:rsid w:val="003A0064"/>
    <w:rsid w:val="003B03AA"/>
    <w:rsid w:val="003C1A42"/>
    <w:rsid w:val="003C76F6"/>
    <w:rsid w:val="003D22B8"/>
    <w:rsid w:val="003D4015"/>
    <w:rsid w:val="003D484E"/>
    <w:rsid w:val="003F23AF"/>
    <w:rsid w:val="003F3D7D"/>
    <w:rsid w:val="003F5125"/>
    <w:rsid w:val="00402645"/>
    <w:rsid w:val="00405DEC"/>
    <w:rsid w:val="00411C37"/>
    <w:rsid w:val="00411DAF"/>
    <w:rsid w:val="00420868"/>
    <w:rsid w:val="00420C8D"/>
    <w:rsid w:val="00424874"/>
    <w:rsid w:val="00431453"/>
    <w:rsid w:val="00432F45"/>
    <w:rsid w:val="00434EC9"/>
    <w:rsid w:val="00437E37"/>
    <w:rsid w:val="00446EC2"/>
    <w:rsid w:val="00455D3E"/>
    <w:rsid w:val="00457B25"/>
    <w:rsid w:val="00464BA9"/>
    <w:rsid w:val="00480A27"/>
    <w:rsid w:val="0049764C"/>
    <w:rsid w:val="004B22F9"/>
    <w:rsid w:val="004C536E"/>
    <w:rsid w:val="004D7936"/>
    <w:rsid w:val="004E355E"/>
    <w:rsid w:val="004E6764"/>
    <w:rsid w:val="00505AFE"/>
    <w:rsid w:val="00506D66"/>
    <w:rsid w:val="00514BCF"/>
    <w:rsid w:val="0051531E"/>
    <w:rsid w:val="00523D33"/>
    <w:rsid w:val="00540852"/>
    <w:rsid w:val="005462DD"/>
    <w:rsid w:val="00557731"/>
    <w:rsid w:val="00561972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B7DBD"/>
    <w:rsid w:val="005C6655"/>
    <w:rsid w:val="005D17FB"/>
    <w:rsid w:val="005D490C"/>
    <w:rsid w:val="005E1A99"/>
    <w:rsid w:val="005E1EEF"/>
    <w:rsid w:val="005E5C21"/>
    <w:rsid w:val="006052C0"/>
    <w:rsid w:val="00607D4C"/>
    <w:rsid w:val="00620F94"/>
    <w:rsid w:val="00622165"/>
    <w:rsid w:val="0063305E"/>
    <w:rsid w:val="0064742E"/>
    <w:rsid w:val="00651370"/>
    <w:rsid w:val="00667BEA"/>
    <w:rsid w:val="00672B20"/>
    <w:rsid w:val="006820EC"/>
    <w:rsid w:val="006A7148"/>
    <w:rsid w:val="006A7D94"/>
    <w:rsid w:val="006B1835"/>
    <w:rsid w:val="006B5138"/>
    <w:rsid w:val="006B782D"/>
    <w:rsid w:val="006C6B19"/>
    <w:rsid w:val="006D1D12"/>
    <w:rsid w:val="006D3698"/>
    <w:rsid w:val="006D4956"/>
    <w:rsid w:val="006D5332"/>
    <w:rsid w:val="006F2A33"/>
    <w:rsid w:val="00700231"/>
    <w:rsid w:val="007060C1"/>
    <w:rsid w:val="00714254"/>
    <w:rsid w:val="00722509"/>
    <w:rsid w:val="00735D14"/>
    <w:rsid w:val="0073714E"/>
    <w:rsid w:val="00746AFA"/>
    <w:rsid w:val="00754638"/>
    <w:rsid w:val="007561AD"/>
    <w:rsid w:val="00760B8E"/>
    <w:rsid w:val="0076331D"/>
    <w:rsid w:val="00767693"/>
    <w:rsid w:val="00771E55"/>
    <w:rsid w:val="00772A7E"/>
    <w:rsid w:val="007760B5"/>
    <w:rsid w:val="0079749F"/>
    <w:rsid w:val="007A0071"/>
    <w:rsid w:val="007A1543"/>
    <w:rsid w:val="007A7BF8"/>
    <w:rsid w:val="007B12DB"/>
    <w:rsid w:val="007C3217"/>
    <w:rsid w:val="007C4B39"/>
    <w:rsid w:val="007C628E"/>
    <w:rsid w:val="007D2194"/>
    <w:rsid w:val="007D3848"/>
    <w:rsid w:val="007D5773"/>
    <w:rsid w:val="007E52E2"/>
    <w:rsid w:val="007E7D49"/>
    <w:rsid w:val="007F0E09"/>
    <w:rsid w:val="007F6FBC"/>
    <w:rsid w:val="0080303C"/>
    <w:rsid w:val="00811535"/>
    <w:rsid w:val="00820392"/>
    <w:rsid w:val="00823858"/>
    <w:rsid w:val="008361B6"/>
    <w:rsid w:val="00836DDB"/>
    <w:rsid w:val="00837CFF"/>
    <w:rsid w:val="00857CAE"/>
    <w:rsid w:val="008608F8"/>
    <w:rsid w:val="008651F0"/>
    <w:rsid w:val="008915F8"/>
    <w:rsid w:val="00893DAB"/>
    <w:rsid w:val="00895C30"/>
    <w:rsid w:val="008A23C0"/>
    <w:rsid w:val="008A24F6"/>
    <w:rsid w:val="008A523C"/>
    <w:rsid w:val="008A65FA"/>
    <w:rsid w:val="008B11AE"/>
    <w:rsid w:val="008B1A52"/>
    <w:rsid w:val="008B54E3"/>
    <w:rsid w:val="008B5A64"/>
    <w:rsid w:val="008C591A"/>
    <w:rsid w:val="008D5A4C"/>
    <w:rsid w:val="008E1A07"/>
    <w:rsid w:val="008E5A11"/>
    <w:rsid w:val="008F55D4"/>
    <w:rsid w:val="00904430"/>
    <w:rsid w:val="00907F93"/>
    <w:rsid w:val="009158CD"/>
    <w:rsid w:val="00927A3A"/>
    <w:rsid w:val="009306F0"/>
    <w:rsid w:val="009408D3"/>
    <w:rsid w:val="00941665"/>
    <w:rsid w:val="00942D4E"/>
    <w:rsid w:val="00945A61"/>
    <w:rsid w:val="00946EFC"/>
    <w:rsid w:val="00965CC2"/>
    <w:rsid w:val="0097678C"/>
    <w:rsid w:val="009775A1"/>
    <w:rsid w:val="00994A99"/>
    <w:rsid w:val="009B3F6F"/>
    <w:rsid w:val="009B48BA"/>
    <w:rsid w:val="009B74B3"/>
    <w:rsid w:val="009C1873"/>
    <w:rsid w:val="009C5E67"/>
    <w:rsid w:val="009C7267"/>
    <w:rsid w:val="009E3C71"/>
    <w:rsid w:val="009F1063"/>
    <w:rsid w:val="009F55F5"/>
    <w:rsid w:val="00A0465D"/>
    <w:rsid w:val="00A0679F"/>
    <w:rsid w:val="00A07DFA"/>
    <w:rsid w:val="00A153E4"/>
    <w:rsid w:val="00A1561A"/>
    <w:rsid w:val="00A2195C"/>
    <w:rsid w:val="00A339A4"/>
    <w:rsid w:val="00A37471"/>
    <w:rsid w:val="00A42217"/>
    <w:rsid w:val="00A428C4"/>
    <w:rsid w:val="00A4764D"/>
    <w:rsid w:val="00A6406B"/>
    <w:rsid w:val="00A7094D"/>
    <w:rsid w:val="00A73DDD"/>
    <w:rsid w:val="00A74EC6"/>
    <w:rsid w:val="00A85BB8"/>
    <w:rsid w:val="00A90196"/>
    <w:rsid w:val="00A9381F"/>
    <w:rsid w:val="00AA5428"/>
    <w:rsid w:val="00AB28D1"/>
    <w:rsid w:val="00AB2CE9"/>
    <w:rsid w:val="00AE05A1"/>
    <w:rsid w:val="00AE156F"/>
    <w:rsid w:val="00AF0DEC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96A0B"/>
    <w:rsid w:val="00BA02B2"/>
    <w:rsid w:val="00BA088B"/>
    <w:rsid w:val="00BA1F74"/>
    <w:rsid w:val="00BC3263"/>
    <w:rsid w:val="00BC425F"/>
    <w:rsid w:val="00BE0B20"/>
    <w:rsid w:val="00BE4E0B"/>
    <w:rsid w:val="00BF355A"/>
    <w:rsid w:val="00C01BC1"/>
    <w:rsid w:val="00C05A1D"/>
    <w:rsid w:val="00C31E0F"/>
    <w:rsid w:val="00C3426E"/>
    <w:rsid w:val="00C3537D"/>
    <w:rsid w:val="00C55BE5"/>
    <w:rsid w:val="00C573D1"/>
    <w:rsid w:val="00C63E14"/>
    <w:rsid w:val="00C661BB"/>
    <w:rsid w:val="00C7199C"/>
    <w:rsid w:val="00C71EEA"/>
    <w:rsid w:val="00C90676"/>
    <w:rsid w:val="00C95C37"/>
    <w:rsid w:val="00CA602D"/>
    <w:rsid w:val="00CB0A3A"/>
    <w:rsid w:val="00CB1CB8"/>
    <w:rsid w:val="00CC575B"/>
    <w:rsid w:val="00CC57A6"/>
    <w:rsid w:val="00CD5B98"/>
    <w:rsid w:val="00CD7D3F"/>
    <w:rsid w:val="00CE18EA"/>
    <w:rsid w:val="00CF20EB"/>
    <w:rsid w:val="00D0037F"/>
    <w:rsid w:val="00D009A4"/>
    <w:rsid w:val="00D036D6"/>
    <w:rsid w:val="00D07299"/>
    <w:rsid w:val="00D123C9"/>
    <w:rsid w:val="00D13595"/>
    <w:rsid w:val="00D13AD6"/>
    <w:rsid w:val="00D16090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81266"/>
    <w:rsid w:val="00D82C5B"/>
    <w:rsid w:val="00D849FB"/>
    <w:rsid w:val="00D91DF2"/>
    <w:rsid w:val="00D925DB"/>
    <w:rsid w:val="00DB7221"/>
    <w:rsid w:val="00DE7A60"/>
    <w:rsid w:val="00DE7E0A"/>
    <w:rsid w:val="00E05B9C"/>
    <w:rsid w:val="00E240B1"/>
    <w:rsid w:val="00E252C3"/>
    <w:rsid w:val="00E34DFB"/>
    <w:rsid w:val="00E518A4"/>
    <w:rsid w:val="00E53462"/>
    <w:rsid w:val="00E54D8D"/>
    <w:rsid w:val="00E5511B"/>
    <w:rsid w:val="00E60B42"/>
    <w:rsid w:val="00E647B8"/>
    <w:rsid w:val="00E70A47"/>
    <w:rsid w:val="00E7381F"/>
    <w:rsid w:val="00E764CB"/>
    <w:rsid w:val="00E82666"/>
    <w:rsid w:val="00E83024"/>
    <w:rsid w:val="00E87B25"/>
    <w:rsid w:val="00E9213E"/>
    <w:rsid w:val="00E9350F"/>
    <w:rsid w:val="00E957E5"/>
    <w:rsid w:val="00E9631A"/>
    <w:rsid w:val="00EB5319"/>
    <w:rsid w:val="00EB6D53"/>
    <w:rsid w:val="00EC1EFB"/>
    <w:rsid w:val="00ED1B12"/>
    <w:rsid w:val="00EE0ADE"/>
    <w:rsid w:val="00EE486B"/>
    <w:rsid w:val="00EF1ACD"/>
    <w:rsid w:val="00EF66DE"/>
    <w:rsid w:val="00EF75AC"/>
    <w:rsid w:val="00EF7767"/>
    <w:rsid w:val="00F00D88"/>
    <w:rsid w:val="00F0673D"/>
    <w:rsid w:val="00F06879"/>
    <w:rsid w:val="00F07274"/>
    <w:rsid w:val="00F101C0"/>
    <w:rsid w:val="00F1471D"/>
    <w:rsid w:val="00F258A6"/>
    <w:rsid w:val="00F261C4"/>
    <w:rsid w:val="00F42E9F"/>
    <w:rsid w:val="00F46DD3"/>
    <w:rsid w:val="00F6402B"/>
    <w:rsid w:val="00FA4998"/>
    <w:rsid w:val="00FD0C30"/>
    <w:rsid w:val="00FE4FCA"/>
    <w:rsid w:val="00FF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C75C9AC5534EF00AC0439F11D9B0CF3B3FBB60A9AFB5E485B7D59022396DA98D4F6417A9316B384422085628609y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</cp:revision>
  <cp:lastPrinted>2021-02-02T12:52:00Z</cp:lastPrinted>
  <dcterms:created xsi:type="dcterms:W3CDTF">2021-12-01T09:20:00Z</dcterms:created>
  <dcterms:modified xsi:type="dcterms:W3CDTF">2021-12-01T09:20:00Z</dcterms:modified>
</cp:coreProperties>
</file>