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599C9" w14:textId="77777777" w:rsidR="00082310" w:rsidRPr="00B55CCE" w:rsidRDefault="00082310" w:rsidP="004D443F">
      <w:pPr>
        <w:jc w:val="center"/>
      </w:pPr>
      <w:bookmarkStart w:id="0" w:name="_Hlk62545723"/>
      <w:r w:rsidRPr="00B55CCE">
        <w:t>ПОЯСНИТЕЛЬНАЯ ЗАПИСКА</w:t>
      </w:r>
    </w:p>
    <w:p w14:paraId="09099AC0" w14:textId="447E40FA" w:rsidR="0032500E" w:rsidRPr="00B55CCE" w:rsidRDefault="0032500E" w:rsidP="004D443F">
      <w:pPr>
        <w:jc w:val="center"/>
      </w:pPr>
      <w:r w:rsidRPr="00B55CCE">
        <w:t>к проекту постановления администрации городского округа Тольятти</w:t>
      </w:r>
    </w:p>
    <w:p w14:paraId="3A8F8D97" w14:textId="30379A5F" w:rsidR="00FD59DE" w:rsidRPr="00B55CCE" w:rsidRDefault="00FD59DE" w:rsidP="004D443F">
      <w:pPr>
        <w:jc w:val="center"/>
      </w:pPr>
    </w:p>
    <w:p w14:paraId="5B3F2F68" w14:textId="77777777" w:rsidR="00FD59DE" w:rsidRPr="00B55CCE" w:rsidRDefault="0032500E" w:rsidP="004D443F">
      <w:pPr>
        <w:jc w:val="center"/>
      </w:pPr>
      <w:r w:rsidRPr="00B55CCE">
        <w:t xml:space="preserve">О внесении изменений в постановление </w:t>
      </w:r>
      <w:r w:rsidR="005137D9" w:rsidRPr="00B55CCE">
        <w:t xml:space="preserve">администрации </w:t>
      </w:r>
      <w:r w:rsidRPr="00B55CCE">
        <w:t xml:space="preserve">городского округа Тольятти от </w:t>
      </w:r>
      <w:r w:rsidR="00021815" w:rsidRPr="00B55CCE">
        <w:t>14</w:t>
      </w:r>
      <w:r w:rsidRPr="00B55CCE">
        <w:t>.1</w:t>
      </w:r>
      <w:r w:rsidR="00021815" w:rsidRPr="00B55CCE">
        <w:t>0</w:t>
      </w:r>
      <w:r w:rsidRPr="00B55CCE">
        <w:t>.20</w:t>
      </w:r>
      <w:r w:rsidR="00021815" w:rsidRPr="00B55CCE">
        <w:t>20</w:t>
      </w:r>
      <w:r w:rsidRPr="00B55CCE">
        <w:t xml:space="preserve"> № 3</w:t>
      </w:r>
      <w:r w:rsidR="00021815" w:rsidRPr="00B55CCE">
        <w:t>118</w:t>
      </w:r>
      <w:r w:rsidRPr="00B55CCE">
        <w:t>-п/1</w:t>
      </w:r>
      <w:r w:rsidR="00D850D8" w:rsidRPr="00B55CCE">
        <w:t xml:space="preserve"> </w:t>
      </w:r>
      <w:r w:rsidRPr="00B55CCE">
        <w:t>«Об утверждении муниципальной программы</w:t>
      </w:r>
      <w:r w:rsidR="00D850D8" w:rsidRPr="00B55CCE">
        <w:t xml:space="preserve"> </w:t>
      </w:r>
      <w:r w:rsidRPr="00B55CCE">
        <w:t>“Развитие транспортной системы и дорожного</w:t>
      </w:r>
      <w:r w:rsidR="00D850D8" w:rsidRPr="00B55CCE">
        <w:t xml:space="preserve"> </w:t>
      </w:r>
      <w:r w:rsidRPr="00B55CCE">
        <w:t>хозяйства городского округа Тольятти</w:t>
      </w:r>
    </w:p>
    <w:p w14:paraId="3025ABD3" w14:textId="159A4B15" w:rsidR="008418F5" w:rsidRPr="00B55CCE" w:rsidRDefault="0032500E" w:rsidP="004D443F">
      <w:pPr>
        <w:jc w:val="center"/>
      </w:pPr>
      <w:r w:rsidRPr="00B55CCE">
        <w:t xml:space="preserve"> на 20</w:t>
      </w:r>
      <w:r w:rsidR="00021815" w:rsidRPr="00B55CCE">
        <w:t>21</w:t>
      </w:r>
      <w:r w:rsidRPr="00B55CCE">
        <w:t>-202</w:t>
      </w:r>
      <w:r w:rsidR="00021815" w:rsidRPr="00B55CCE">
        <w:t>5</w:t>
      </w:r>
      <w:r w:rsidRPr="00B55CCE">
        <w:t xml:space="preserve"> гг.”»</w:t>
      </w:r>
      <w:r w:rsidR="00B80581" w:rsidRPr="00B55CCE">
        <w:t xml:space="preserve"> </w:t>
      </w:r>
      <w:bookmarkEnd w:id="0"/>
    </w:p>
    <w:p w14:paraId="7A1B7899" w14:textId="77777777" w:rsidR="00065ABE" w:rsidRPr="00B55CCE" w:rsidRDefault="00065ABE" w:rsidP="004D443F">
      <w:pPr>
        <w:jc w:val="both"/>
      </w:pPr>
    </w:p>
    <w:p w14:paraId="36A3ED57" w14:textId="1ACB3BC3" w:rsidR="00D36C2A" w:rsidRPr="00B55CCE" w:rsidRDefault="00EC0742" w:rsidP="004D443F">
      <w:pPr>
        <w:ind w:firstLine="708"/>
        <w:jc w:val="both"/>
        <w:rPr>
          <w:rFonts w:cs="Calibri"/>
        </w:rPr>
      </w:pPr>
      <w:bookmarkStart w:id="1" w:name="_Hlk55487661"/>
      <w:bookmarkStart w:id="2" w:name="_Hlk55559223"/>
      <w:bookmarkStart w:id="3" w:name="_Hlk67572990"/>
      <w:r w:rsidRPr="00B55CCE">
        <w:t xml:space="preserve">Руководствуясь </w:t>
      </w:r>
      <w:r w:rsidR="00197511" w:rsidRPr="00B55CCE">
        <w:t>пункт</w:t>
      </w:r>
      <w:r w:rsidR="0037086C" w:rsidRPr="00B55CCE">
        <w:t>ом</w:t>
      </w:r>
      <w:r w:rsidR="00FD59DE" w:rsidRPr="00B55CCE">
        <w:t xml:space="preserve"> </w:t>
      </w:r>
      <w:r w:rsidR="006E2CFD" w:rsidRPr="00B55CCE">
        <w:t>5.2.1.</w:t>
      </w:r>
      <w:r w:rsidR="0065300A" w:rsidRPr="00B55CCE">
        <w:t>, 5.2.2</w:t>
      </w:r>
      <w:r w:rsidR="006E2CFD" w:rsidRPr="00B55CCE">
        <w:t xml:space="preserve"> </w:t>
      </w:r>
      <w:r w:rsidR="00FD59DE" w:rsidRPr="00B55CCE">
        <w:t>«</w:t>
      </w:r>
      <w:r w:rsidRPr="00B55CCE">
        <w:rPr>
          <w:rFonts w:cs="Calibri"/>
        </w:rPr>
        <w:t>Порядк</w:t>
      </w:r>
      <w:r w:rsidR="00FD59DE" w:rsidRPr="00B55CCE">
        <w:rPr>
          <w:rFonts w:cs="Calibri"/>
        </w:rPr>
        <w:t>а</w:t>
      </w:r>
      <w:r w:rsidRPr="00B55CCE">
        <w:rPr>
          <w:rFonts w:cs="Calibri"/>
        </w:rPr>
        <w:t xml:space="preserve"> принятия решений о разработке, формирования и реализации, оценки эффективности муниципальных программ городского округа Тольятти», утвержденным </w:t>
      </w:r>
      <w:r w:rsidRPr="00B55CCE">
        <w:t>постановлением мэрии городского округа Тольятти от 12.08.2013 № 2546-п/1</w:t>
      </w:r>
      <w:r w:rsidR="00085919" w:rsidRPr="00B55CCE">
        <w:t xml:space="preserve">, </w:t>
      </w:r>
      <w:r w:rsidR="00D36C2A" w:rsidRPr="00B55CCE">
        <w:t xml:space="preserve">вносятся изменения в </w:t>
      </w:r>
      <w:r w:rsidR="00FD59DE" w:rsidRPr="00B55CCE">
        <w:rPr>
          <w:rFonts w:cs="Calibri"/>
        </w:rPr>
        <w:t>муниципальн</w:t>
      </w:r>
      <w:r w:rsidR="00D36C2A" w:rsidRPr="00B55CCE">
        <w:rPr>
          <w:rFonts w:cs="Calibri"/>
        </w:rPr>
        <w:t xml:space="preserve">ую </w:t>
      </w:r>
      <w:r w:rsidR="00FD59DE" w:rsidRPr="00B55CCE">
        <w:rPr>
          <w:rFonts w:cs="Calibri"/>
        </w:rPr>
        <w:t>программ</w:t>
      </w:r>
      <w:r w:rsidR="00D36C2A" w:rsidRPr="00B55CCE">
        <w:rPr>
          <w:rFonts w:cs="Calibri"/>
        </w:rPr>
        <w:t>у</w:t>
      </w:r>
      <w:r w:rsidR="00FD59DE" w:rsidRPr="00B55CCE">
        <w:rPr>
          <w:rFonts w:cs="Calibri"/>
        </w:rPr>
        <w:t xml:space="preserve"> «Развитие транспортной системы и дорожного хозяйства городского округа Тольятти на 2021-2025 гг.» (далее – </w:t>
      </w:r>
      <w:r w:rsidR="00E60677" w:rsidRPr="00B55CCE">
        <w:rPr>
          <w:rFonts w:cs="Calibri"/>
        </w:rPr>
        <w:t>Программа)</w:t>
      </w:r>
      <w:r w:rsidR="00D36C2A" w:rsidRPr="00B55CCE">
        <w:rPr>
          <w:rFonts w:cs="Calibri"/>
        </w:rPr>
        <w:t>.</w:t>
      </w:r>
    </w:p>
    <w:p w14:paraId="03F68628" w14:textId="0861DE14" w:rsidR="00E60677" w:rsidRPr="00B55CCE" w:rsidRDefault="00D36C2A" w:rsidP="004D443F">
      <w:pPr>
        <w:ind w:firstLine="708"/>
        <w:jc w:val="both"/>
        <w:rPr>
          <w:rFonts w:cs="Calibri"/>
        </w:rPr>
      </w:pPr>
      <w:r w:rsidRPr="00B55CCE">
        <w:rPr>
          <w:rFonts w:cs="Calibri"/>
        </w:rPr>
        <w:t>Изменения в целях приведения</w:t>
      </w:r>
      <w:r w:rsidR="00E60677" w:rsidRPr="00B55CCE">
        <w:rPr>
          <w:rFonts w:cs="Calibri"/>
        </w:rPr>
        <w:t xml:space="preserve"> в</w:t>
      </w:r>
      <w:r w:rsidR="00FD59DE" w:rsidRPr="00B55CCE">
        <w:rPr>
          <w:rFonts w:cs="Calibri"/>
        </w:rPr>
        <w:t xml:space="preserve"> соответствие с решением Думы городского округа Тольятти</w:t>
      </w:r>
      <w:r w:rsidR="003315FC" w:rsidRPr="00B55CCE">
        <w:rPr>
          <w:rFonts w:cs="Calibri"/>
        </w:rPr>
        <w:t xml:space="preserve"> </w:t>
      </w:r>
      <w:r w:rsidR="00E60677" w:rsidRPr="00B55CCE">
        <w:rPr>
          <w:rFonts w:cs="Calibri"/>
        </w:rPr>
        <w:t xml:space="preserve">№ </w:t>
      </w:r>
      <w:r w:rsidR="002C493E" w:rsidRPr="00B55CCE">
        <w:rPr>
          <w:rFonts w:cs="Calibri"/>
        </w:rPr>
        <w:t>230</w:t>
      </w:r>
      <w:r w:rsidR="00FD59DE" w:rsidRPr="00B55CCE">
        <w:rPr>
          <w:rFonts w:cs="Calibri"/>
        </w:rPr>
        <w:t xml:space="preserve"> </w:t>
      </w:r>
      <w:r w:rsidR="00E60677" w:rsidRPr="00B55CCE">
        <w:rPr>
          <w:rFonts w:cs="Calibri"/>
        </w:rPr>
        <w:t xml:space="preserve">от </w:t>
      </w:r>
      <w:r w:rsidR="002C493E" w:rsidRPr="00B55CCE">
        <w:rPr>
          <w:rFonts w:cs="Calibri"/>
        </w:rPr>
        <w:t>05</w:t>
      </w:r>
      <w:r w:rsidR="00E60677" w:rsidRPr="00B55CCE">
        <w:rPr>
          <w:rFonts w:cs="Calibri"/>
        </w:rPr>
        <w:t>.0</w:t>
      </w:r>
      <w:r w:rsidR="002C493E" w:rsidRPr="00B55CCE">
        <w:rPr>
          <w:rFonts w:cs="Calibri"/>
        </w:rPr>
        <w:t>6</w:t>
      </w:r>
      <w:r w:rsidR="00E60677" w:rsidRPr="00B55CCE">
        <w:rPr>
          <w:rFonts w:cs="Calibri"/>
        </w:rPr>
        <w:t xml:space="preserve">.2024 </w:t>
      </w:r>
      <w:r w:rsidR="00FD59DE" w:rsidRPr="00B55CCE">
        <w:rPr>
          <w:rFonts w:cs="Calibri"/>
        </w:rPr>
        <w:t>«</w:t>
      </w:r>
      <w:r w:rsidR="002022EB" w:rsidRPr="00B55CCE">
        <w:rPr>
          <w:rFonts w:cs="Calibri"/>
        </w:rPr>
        <w:t>О внесении изменений в решение Думы городского округа Тольятти от 22.11.2023 № 71 «О бюджете городского округа Тольятти на 2024 год и плановый период 2025 и 2026 годов»</w:t>
      </w:r>
      <w:r w:rsidR="00FD59DE" w:rsidRPr="00B55CCE">
        <w:rPr>
          <w:rFonts w:cs="Calibri"/>
        </w:rPr>
        <w:t>»</w:t>
      </w:r>
      <w:r w:rsidR="00E60677" w:rsidRPr="00B55CCE">
        <w:rPr>
          <w:rFonts w:cs="Calibri"/>
        </w:rPr>
        <w:t>.</w:t>
      </w:r>
    </w:p>
    <w:p w14:paraId="046056A3" w14:textId="77777777" w:rsidR="00E60677" w:rsidRPr="00B55CCE" w:rsidRDefault="00E60677" w:rsidP="004D443F">
      <w:pPr>
        <w:ind w:firstLine="708"/>
        <w:jc w:val="both"/>
        <w:rPr>
          <w:rFonts w:cs="Calibri"/>
        </w:rPr>
      </w:pPr>
    </w:p>
    <w:p w14:paraId="5B324FFA" w14:textId="77777777" w:rsidR="00701102" w:rsidRPr="00B55CCE" w:rsidRDefault="009E3955" w:rsidP="00701102">
      <w:pPr>
        <w:ind w:firstLine="708"/>
        <w:jc w:val="both"/>
      </w:pPr>
      <w:r w:rsidRPr="00B55CCE">
        <w:t>На 202</w:t>
      </w:r>
      <w:r w:rsidR="00B94859" w:rsidRPr="00B55CCE">
        <w:t>4</w:t>
      </w:r>
      <w:r w:rsidRPr="00B55CCE">
        <w:t xml:space="preserve"> год финансирование Программы</w:t>
      </w:r>
      <w:r w:rsidR="008462A0" w:rsidRPr="00B55CCE">
        <w:t xml:space="preserve"> </w:t>
      </w:r>
      <w:r w:rsidR="002022EB" w:rsidRPr="00B55CCE">
        <w:t>увелич</w:t>
      </w:r>
      <w:r w:rsidR="008462A0" w:rsidRPr="00B55CCE">
        <w:t>ил</w:t>
      </w:r>
      <w:r w:rsidR="00FD66FD" w:rsidRPr="00B55CCE">
        <w:t>ось</w:t>
      </w:r>
      <w:r w:rsidR="008462A0" w:rsidRPr="00B55CCE">
        <w:t xml:space="preserve"> </w:t>
      </w:r>
      <w:r w:rsidR="00701102" w:rsidRPr="00B55CCE">
        <w:t>на 514 426 тыс. руб. и изменилось с 2 851 418 тыс. руб. на 3 365 844 тыс. руб., в том числе:</w:t>
      </w:r>
    </w:p>
    <w:p w14:paraId="343300E3" w14:textId="77777777" w:rsidR="00701102" w:rsidRPr="00B55CCE" w:rsidRDefault="00701102" w:rsidP="00701102">
      <w:pPr>
        <w:ind w:firstLine="708"/>
        <w:jc w:val="both"/>
      </w:pPr>
      <w:r w:rsidRPr="00B55CCE">
        <w:t>- за счет средств местного бюджета увеличилось на 19 685 тыс. руб. и изменилось с 1 348 907 тыс. руб. на 1 368 592 тыс. руб.;</w:t>
      </w:r>
    </w:p>
    <w:p w14:paraId="23B5E0DA" w14:textId="77777777" w:rsidR="00701102" w:rsidRPr="00B55CCE" w:rsidRDefault="00701102" w:rsidP="00701102">
      <w:pPr>
        <w:ind w:firstLine="708"/>
        <w:jc w:val="both"/>
      </w:pPr>
      <w:r w:rsidRPr="00B55CCE">
        <w:t>- за счет средств областного бюджета увеличилось на 494 741 тыс. руб. и изменилось с 1 502 511 тыс. руб. на 1 997 252 тыс. руб.</w:t>
      </w:r>
    </w:p>
    <w:p w14:paraId="30973057" w14:textId="4C6509B5" w:rsidR="00501A6E" w:rsidRPr="00B55CCE" w:rsidRDefault="00501A6E" w:rsidP="00701102">
      <w:pPr>
        <w:ind w:firstLine="708"/>
        <w:jc w:val="both"/>
      </w:pPr>
    </w:p>
    <w:p w14:paraId="0DB9CE09" w14:textId="002269B8" w:rsidR="00501A6E" w:rsidRPr="00B55CCE" w:rsidRDefault="00501A6E" w:rsidP="004D443F">
      <w:pPr>
        <w:ind w:firstLine="708"/>
        <w:jc w:val="both"/>
      </w:pPr>
      <w:r w:rsidRPr="00B55CCE">
        <w:t>На 2025</w:t>
      </w:r>
      <w:r w:rsidR="003A4AF5" w:rsidRPr="00B55CCE">
        <w:t xml:space="preserve"> год финансирование Программы </w:t>
      </w:r>
      <w:r w:rsidR="00AE72EC" w:rsidRPr="00B55CCE">
        <w:t>у</w:t>
      </w:r>
      <w:r w:rsidR="004C0864" w:rsidRPr="00B55CCE">
        <w:t>меньш</w:t>
      </w:r>
      <w:r w:rsidR="00AE72EC" w:rsidRPr="00B55CCE">
        <w:t>илось</w:t>
      </w:r>
      <w:r w:rsidRPr="00B55CCE">
        <w:t xml:space="preserve"> на </w:t>
      </w:r>
      <w:r w:rsidR="004C0864" w:rsidRPr="00B55CCE">
        <w:t>47 397</w:t>
      </w:r>
      <w:r w:rsidRPr="00B55CCE">
        <w:t xml:space="preserve"> тыс. руб. и изменилось с </w:t>
      </w:r>
      <w:r w:rsidR="004C0864" w:rsidRPr="00B55CCE">
        <w:t>1 557 254</w:t>
      </w:r>
      <w:r w:rsidR="00962A3D" w:rsidRPr="00B55CCE">
        <w:t xml:space="preserve"> </w:t>
      </w:r>
      <w:r w:rsidRPr="00B55CCE">
        <w:t>тыс. руб. на 1</w:t>
      </w:r>
      <w:r w:rsidR="004C0864" w:rsidRPr="00B55CCE">
        <w:t> </w:t>
      </w:r>
      <w:r w:rsidR="00AE72EC" w:rsidRPr="00B55CCE">
        <w:t>5</w:t>
      </w:r>
      <w:r w:rsidR="004C0864" w:rsidRPr="00B55CCE">
        <w:t>09 857</w:t>
      </w:r>
      <w:r w:rsidRPr="00B55CCE">
        <w:t xml:space="preserve"> тыс. руб., в том числе:</w:t>
      </w:r>
    </w:p>
    <w:p w14:paraId="2C21F1A8" w14:textId="7B968B85" w:rsidR="00501A6E" w:rsidRPr="00B55CCE" w:rsidRDefault="00501A6E" w:rsidP="004D443F">
      <w:pPr>
        <w:ind w:firstLine="708"/>
        <w:jc w:val="both"/>
      </w:pPr>
      <w:r w:rsidRPr="00B55CCE">
        <w:t>- за счет средств местного бюджета у</w:t>
      </w:r>
      <w:r w:rsidR="004C0864" w:rsidRPr="00B55CCE">
        <w:t>меньш</w:t>
      </w:r>
      <w:r w:rsidRPr="00B55CCE">
        <w:t xml:space="preserve">илось на </w:t>
      </w:r>
      <w:r w:rsidR="004C0864" w:rsidRPr="00B55CCE">
        <w:t>47 397</w:t>
      </w:r>
      <w:r w:rsidRPr="00B55CCE">
        <w:t xml:space="preserve"> тыс. руб. и изменилось с </w:t>
      </w:r>
      <w:r w:rsidR="00AE72EC" w:rsidRPr="00B55CCE">
        <w:t>1</w:t>
      </w:r>
      <w:r w:rsidR="004C0864" w:rsidRPr="00B55CCE">
        <w:t> 451 457</w:t>
      </w:r>
      <w:r w:rsidR="00AE72EC" w:rsidRPr="00B55CCE">
        <w:t xml:space="preserve"> </w:t>
      </w:r>
      <w:r w:rsidRPr="00B55CCE">
        <w:t>тыс. руб. на 1</w:t>
      </w:r>
      <w:r w:rsidR="004C0864" w:rsidRPr="00B55CCE">
        <w:t> </w:t>
      </w:r>
      <w:r w:rsidR="00962A3D" w:rsidRPr="00B55CCE">
        <w:t>4</w:t>
      </w:r>
      <w:r w:rsidR="004C0864" w:rsidRPr="00B55CCE">
        <w:t>04 060</w:t>
      </w:r>
      <w:r w:rsidRPr="00B55CCE">
        <w:t xml:space="preserve"> тыс. руб.;</w:t>
      </w:r>
    </w:p>
    <w:p w14:paraId="2D409153" w14:textId="5AFCF492" w:rsidR="00AE72EC" w:rsidRPr="00B55CCE" w:rsidRDefault="00501A6E" w:rsidP="004D443F">
      <w:pPr>
        <w:ind w:firstLine="708"/>
        <w:jc w:val="both"/>
      </w:pPr>
      <w:r w:rsidRPr="00B55CCE">
        <w:t xml:space="preserve">- за счет средств областного бюджета </w:t>
      </w:r>
      <w:r w:rsidR="00AE72EC" w:rsidRPr="00B55CCE">
        <w:t>не изменится -</w:t>
      </w:r>
      <w:r w:rsidRPr="00B55CCE">
        <w:t xml:space="preserve"> 105 797 тыс. руб.</w:t>
      </w:r>
    </w:p>
    <w:p w14:paraId="13BB39AF" w14:textId="77777777" w:rsidR="00501A6E" w:rsidRPr="00B55CCE" w:rsidRDefault="00501A6E" w:rsidP="004D443F">
      <w:pPr>
        <w:ind w:firstLine="708"/>
        <w:jc w:val="both"/>
        <w:rPr>
          <w:b/>
        </w:rPr>
      </w:pPr>
    </w:p>
    <w:p w14:paraId="1047EFF8" w14:textId="5505C6FD" w:rsidR="00810513" w:rsidRPr="00B55CCE" w:rsidRDefault="00810513" w:rsidP="004D443F">
      <w:pPr>
        <w:ind w:firstLine="708"/>
        <w:jc w:val="both"/>
        <w:rPr>
          <w:b/>
          <w:bCs/>
        </w:rPr>
      </w:pPr>
      <w:r w:rsidRPr="00B55CCE">
        <w:t>1. Подпрограмма «</w:t>
      </w:r>
      <w:r w:rsidRPr="00B55CCE">
        <w:rPr>
          <w:b/>
          <w:bCs/>
        </w:rPr>
        <w:t>Повышение безопасности дорожного движения на период 2021-2025 гг.»</w:t>
      </w:r>
    </w:p>
    <w:p w14:paraId="59AFC681" w14:textId="77777777" w:rsidR="00C72597" w:rsidRPr="00B55CCE" w:rsidRDefault="00C72597" w:rsidP="004D443F">
      <w:pPr>
        <w:ind w:firstLine="708"/>
        <w:jc w:val="both"/>
        <w:rPr>
          <w:b/>
          <w:bCs/>
        </w:rPr>
      </w:pPr>
    </w:p>
    <w:p w14:paraId="3946A890" w14:textId="3762723F" w:rsidR="000B41AF" w:rsidRPr="00B55CCE" w:rsidRDefault="000B41AF" w:rsidP="004D443F">
      <w:pPr>
        <w:pStyle w:val="aa"/>
        <w:numPr>
          <w:ilvl w:val="1"/>
          <w:numId w:val="37"/>
        </w:numPr>
        <w:autoSpaceDE w:val="0"/>
        <w:autoSpaceDN w:val="0"/>
        <w:adjustRightInd w:val="0"/>
        <w:ind w:left="0" w:firstLine="709"/>
        <w:jc w:val="both"/>
      </w:pPr>
      <w:r w:rsidRPr="00B55CCE">
        <w:t xml:space="preserve">По </w:t>
      </w:r>
      <w:r w:rsidR="00C72597" w:rsidRPr="00B55CCE">
        <w:t>мероприяти</w:t>
      </w:r>
      <w:r w:rsidRPr="00B55CCE">
        <w:t>ю</w:t>
      </w:r>
      <w:r w:rsidR="00C72597" w:rsidRPr="00B55CCE">
        <w:t xml:space="preserve"> 1.1.</w:t>
      </w:r>
      <w:r w:rsidR="0075053F" w:rsidRPr="00B55CCE">
        <w:t>1</w:t>
      </w:r>
      <w:r w:rsidR="0026395C" w:rsidRPr="00B55CCE">
        <w:t>.</w:t>
      </w:r>
      <w:r w:rsidR="001221E7" w:rsidRPr="00B55CCE">
        <w:t xml:space="preserve"> «Устройство линий наружного электроосвещения мест концентрации ДТП»</w:t>
      </w:r>
      <w:r w:rsidR="00516C1F" w:rsidRPr="00B55CCE">
        <w:t xml:space="preserve"> </w:t>
      </w:r>
      <w:r w:rsidRPr="00B55CCE">
        <w:t>у</w:t>
      </w:r>
      <w:r w:rsidR="00686989" w:rsidRPr="00B55CCE">
        <w:t>меньш</w:t>
      </w:r>
      <w:r w:rsidRPr="00B55CCE">
        <w:t>ено финансирование</w:t>
      </w:r>
      <w:r w:rsidR="00686989" w:rsidRPr="00B55CCE">
        <w:t xml:space="preserve"> на сумму свободного остатка 541 тыс. руб. и изменено с 20 754</w:t>
      </w:r>
      <w:r w:rsidRPr="00B55CCE">
        <w:t xml:space="preserve"> тыс. руб. на 20 </w:t>
      </w:r>
      <w:r w:rsidR="00686989" w:rsidRPr="00B55CCE">
        <w:t>213</w:t>
      </w:r>
      <w:r w:rsidRPr="00B55CCE">
        <w:t xml:space="preserve"> тыс. руб.</w:t>
      </w:r>
      <w:r w:rsidRPr="00B55CCE">
        <w:rPr>
          <w:shd w:val="clear" w:color="auto" w:fill="FFFF00"/>
        </w:rPr>
        <w:t xml:space="preserve"> </w:t>
      </w:r>
    </w:p>
    <w:p w14:paraId="3EEED664" w14:textId="30C958DA" w:rsidR="00C72597" w:rsidRPr="00B55CCE" w:rsidRDefault="0075053F" w:rsidP="004D443F">
      <w:pPr>
        <w:pStyle w:val="aa"/>
        <w:autoSpaceDE w:val="0"/>
        <w:autoSpaceDN w:val="0"/>
        <w:adjustRightInd w:val="0"/>
        <w:ind w:left="0" w:firstLine="709"/>
        <w:jc w:val="both"/>
      </w:pPr>
      <w:r w:rsidRPr="00B55CCE">
        <w:t xml:space="preserve">Показатель (индикатор) </w:t>
      </w:r>
      <w:r w:rsidR="00686989" w:rsidRPr="00B55CCE">
        <w:t>не изменится.</w:t>
      </w:r>
      <w:r w:rsidR="001221E7" w:rsidRPr="00B55CCE">
        <w:t xml:space="preserve">   </w:t>
      </w:r>
    </w:p>
    <w:p w14:paraId="66F8A95C" w14:textId="1DC22C83" w:rsidR="00C72597" w:rsidRPr="00B55CCE" w:rsidRDefault="00C72597" w:rsidP="004D443F">
      <w:pPr>
        <w:autoSpaceDE w:val="0"/>
        <w:autoSpaceDN w:val="0"/>
        <w:adjustRightInd w:val="0"/>
        <w:ind w:firstLine="708"/>
        <w:jc w:val="both"/>
      </w:pPr>
    </w:p>
    <w:p w14:paraId="26984B14" w14:textId="65D8501B" w:rsidR="000469BF" w:rsidRPr="00B55CCE" w:rsidRDefault="00B25A72" w:rsidP="007C4329">
      <w:pPr>
        <w:pStyle w:val="aa"/>
        <w:numPr>
          <w:ilvl w:val="1"/>
          <w:numId w:val="36"/>
        </w:numPr>
        <w:ind w:left="0" w:firstLine="709"/>
        <w:jc w:val="both"/>
      </w:pPr>
      <w:r w:rsidRPr="00B55CCE">
        <w:t xml:space="preserve"> По мероприятию </w:t>
      </w:r>
      <w:r w:rsidR="0026395C" w:rsidRPr="00B55CCE">
        <w:t xml:space="preserve">1.1.2. </w:t>
      </w:r>
      <w:r w:rsidRPr="00B55CCE">
        <w:t xml:space="preserve">«Осуществление технологического присоединения энергопринимающих устройств к электрическим сетям» </w:t>
      </w:r>
      <w:r w:rsidR="000469BF" w:rsidRPr="00B55CCE">
        <w:t>необходимо технологическое подключение</w:t>
      </w:r>
      <w:r w:rsidR="007C4329" w:rsidRPr="00B55CCE">
        <w:t xml:space="preserve"> к электрическим сетям объекта «пешеходная дорожка по улице Кудашева».</w:t>
      </w:r>
    </w:p>
    <w:p w14:paraId="58261F0E" w14:textId="5955857B" w:rsidR="000469BF" w:rsidRPr="00B55CCE" w:rsidRDefault="000469BF" w:rsidP="000469BF">
      <w:pPr>
        <w:jc w:val="both"/>
      </w:pPr>
      <w:r w:rsidRPr="00B55CCE">
        <w:t xml:space="preserve">Финансирование </w:t>
      </w:r>
      <w:r w:rsidR="007C4329" w:rsidRPr="00B55CCE">
        <w:t xml:space="preserve">мероприятия </w:t>
      </w:r>
      <w:r w:rsidRPr="00B55CCE">
        <w:t xml:space="preserve">увеличено на </w:t>
      </w:r>
      <w:r w:rsidR="007C4329" w:rsidRPr="00B55CCE">
        <w:t>88</w:t>
      </w:r>
      <w:r w:rsidR="008037B4" w:rsidRPr="00B55CCE">
        <w:t>2</w:t>
      </w:r>
      <w:r w:rsidRPr="00B55CCE">
        <w:t xml:space="preserve"> тыс. руб. и изменено с 2</w:t>
      </w:r>
      <w:r w:rsidR="007C4329" w:rsidRPr="00B55CCE">
        <w:t>13 тыс. руб. на          1 09</w:t>
      </w:r>
      <w:r w:rsidR="008037B4" w:rsidRPr="00B55CCE">
        <w:t>5</w:t>
      </w:r>
      <w:r w:rsidRPr="00B55CCE">
        <w:t xml:space="preserve"> тыс. руб.</w:t>
      </w:r>
    </w:p>
    <w:p w14:paraId="02E0310D" w14:textId="0E783FA3" w:rsidR="006D1908" w:rsidRPr="00B55CCE" w:rsidRDefault="00B25A72" w:rsidP="004D443F">
      <w:pPr>
        <w:ind w:firstLine="708"/>
      </w:pPr>
      <w:r w:rsidRPr="00B55CCE">
        <w:t>Показатель (индикатор)</w:t>
      </w:r>
      <w:r w:rsidR="006D1908" w:rsidRPr="00B55CCE">
        <w:t xml:space="preserve"> «Количество представленных актов об осуществлении технологического присоединения энергопринимающих устройств к электрическим сетям» увеличится на </w:t>
      </w:r>
      <w:r w:rsidR="007C4329" w:rsidRPr="00B55CCE">
        <w:t>1</w:t>
      </w:r>
      <w:r w:rsidR="000469BF" w:rsidRPr="00B55CCE">
        <w:t xml:space="preserve"> шт. и составит – </w:t>
      </w:r>
      <w:r w:rsidR="007C4329" w:rsidRPr="00B55CCE">
        <w:t>5</w:t>
      </w:r>
      <w:r w:rsidR="006D1908" w:rsidRPr="00B55CCE">
        <w:t xml:space="preserve"> шт.   </w:t>
      </w:r>
    </w:p>
    <w:p w14:paraId="3D326E10" w14:textId="76FF9F5A" w:rsidR="00B25A72" w:rsidRPr="00B55CCE" w:rsidRDefault="00B25A72" w:rsidP="004D443F">
      <w:pPr>
        <w:autoSpaceDE w:val="0"/>
        <w:autoSpaceDN w:val="0"/>
        <w:adjustRightInd w:val="0"/>
        <w:ind w:firstLine="708"/>
        <w:jc w:val="both"/>
      </w:pPr>
    </w:p>
    <w:p w14:paraId="51C12741" w14:textId="63D96B94" w:rsidR="0055574C" w:rsidRPr="00B55CCE" w:rsidRDefault="00B25A72" w:rsidP="004D443F">
      <w:pPr>
        <w:pStyle w:val="aa"/>
        <w:numPr>
          <w:ilvl w:val="1"/>
          <w:numId w:val="36"/>
        </w:numPr>
        <w:shd w:val="clear" w:color="auto" w:fill="FFFFFF" w:themeFill="background1"/>
        <w:autoSpaceDE w:val="0"/>
        <w:autoSpaceDN w:val="0"/>
        <w:adjustRightInd w:val="0"/>
        <w:ind w:left="0" w:firstLine="708"/>
        <w:jc w:val="both"/>
      </w:pPr>
      <w:r w:rsidRPr="00B55CCE">
        <w:rPr>
          <w:shd w:val="clear" w:color="auto" w:fill="FFFFFF" w:themeFill="background1"/>
        </w:rPr>
        <w:t xml:space="preserve">По мероприятию </w:t>
      </w:r>
      <w:r w:rsidR="00810513" w:rsidRPr="00B55CCE">
        <w:rPr>
          <w:shd w:val="clear" w:color="auto" w:fill="FFFFFF" w:themeFill="background1"/>
        </w:rPr>
        <w:t xml:space="preserve">1.1.4 «Проектирование устройства пешеходных дорожек, в т.ч. экспертиза проектов» </w:t>
      </w:r>
      <w:r w:rsidR="00810513" w:rsidRPr="00B55CCE">
        <w:t>у</w:t>
      </w:r>
      <w:r w:rsidR="00096570" w:rsidRPr="00B55CCE">
        <w:t>меньш</w:t>
      </w:r>
      <w:r w:rsidR="00810513" w:rsidRPr="00B55CCE">
        <w:t xml:space="preserve">ено </w:t>
      </w:r>
      <w:r w:rsidR="004947FF" w:rsidRPr="00B55CCE">
        <w:t xml:space="preserve">финансирование </w:t>
      </w:r>
      <w:r w:rsidR="00096570" w:rsidRPr="00B55CCE">
        <w:t xml:space="preserve">на сумму свободного остатка </w:t>
      </w:r>
      <w:r w:rsidR="00810513" w:rsidRPr="00B55CCE">
        <w:t xml:space="preserve">на </w:t>
      </w:r>
      <w:r w:rsidR="00096570" w:rsidRPr="00B55CCE">
        <w:t>289</w:t>
      </w:r>
      <w:r w:rsidR="00810513" w:rsidRPr="00B55CCE">
        <w:t xml:space="preserve"> тыс. руб. и изменено с </w:t>
      </w:r>
      <w:r w:rsidR="00096570" w:rsidRPr="00B55CCE">
        <w:t>7 294</w:t>
      </w:r>
      <w:r w:rsidR="00A7028B" w:rsidRPr="00B55CCE">
        <w:t xml:space="preserve"> </w:t>
      </w:r>
      <w:r w:rsidR="00810513" w:rsidRPr="00B55CCE">
        <w:t xml:space="preserve">тыс. руб. на </w:t>
      </w:r>
      <w:r w:rsidR="00A7028B" w:rsidRPr="00B55CCE">
        <w:t xml:space="preserve">7 </w:t>
      </w:r>
      <w:r w:rsidR="00096570" w:rsidRPr="00B55CCE">
        <w:t>005</w:t>
      </w:r>
      <w:r w:rsidR="00D54C4C" w:rsidRPr="00B55CCE">
        <w:t xml:space="preserve"> </w:t>
      </w:r>
      <w:r w:rsidR="00810513" w:rsidRPr="00B55CCE">
        <w:t>тыс. руб.</w:t>
      </w:r>
      <w:r w:rsidR="0055574C" w:rsidRPr="00B55CCE">
        <w:t xml:space="preserve"> </w:t>
      </w:r>
    </w:p>
    <w:p w14:paraId="112A4CA0" w14:textId="00579A0B" w:rsidR="0055574C" w:rsidRPr="00B55CCE" w:rsidRDefault="00096570" w:rsidP="004D443F">
      <w:pPr>
        <w:shd w:val="clear" w:color="auto" w:fill="FFFFFF" w:themeFill="background1"/>
        <w:autoSpaceDE w:val="0"/>
        <w:autoSpaceDN w:val="0"/>
        <w:adjustRightInd w:val="0"/>
        <w:ind w:firstLine="708"/>
        <w:jc w:val="both"/>
      </w:pPr>
      <w:r w:rsidRPr="00B55CCE">
        <w:t>Показатель (индикатор) не изменится.</w:t>
      </w:r>
    </w:p>
    <w:p w14:paraId="33142A48" w14:textId="3B2B8F6E" w:rsidR="0055574C" w:rsidRPr="00B55CCE" w:rsidRDefault="0055574C" w:rsidP="004D443F">
      <w:pPr>
        <w:pStyle w:val="aa"/>
        <w:shd w:val="clear" w:color="auto" w:fill="FFFFFF" w:themeFill="background1"/>
        <w:autoSpaceDE w:val="0"/>
        <w:autoSpaceDN w:val="0"/>
        <w:adjustRightInd w:val="0"/>
        <w:ind w:left="708"/>
        <w:jc w:val="both"/>
      </w:pPr>
    </w:p>
    <w:p w14:paraId="7BF61C98" w14:textId="6C72042D" w:rsidR="001F2599" w:rsidRPr="00B55CCE" w:rsidRDefault="0055574C" w:rsidP="00686989">
      <w:pPr>
        <w:pStyle w:val="aa"/>
        <w:numPr>
          <w:ilvl w:val="1"/>
          <w:numId w:val="36"/>
        </w:numPr>
        <w:shd w:val="clear" w:color="auto" w:fill="FFFFFF" w:themeFill="background1"/>
        <w:autoSpaceDE w:val="0"/>
        <w:autoSpaceDN w:val="0"/>
        <w:adjustRightInd w:val="0"/>
        <w:ind w:left="0" w:firstLine="709"/>
        <w:jc w:val="both"/>
        <w:rPr>
          <w:shd w:val="clear" w:color="auto" w:fill="FFFF00"/>
        </w:rPr>
      </w:pPr>
      <w:r w:rsidRPr="00B55CCE">
        <w:rPr>
          <w:shd w:val="clear" w:color="auto" w:fill="FFFFFF" w:themeFill="background1"/>
        </w:rPr>
        <w:t xml:space="preserve"> По мероприятию 1.1.5 «Устройство пешеходных дорожек»</w:t>
      </w:r>
      <w:r w:rsidR="00A3131D" w:rsidRPr="00B55CCE">
        <w:t>» в связи с обращениями депутатов</w:t>
      </w:r>
      <w:r w:rsidR="001F2599" w:rsidRPr="00B55CCE">
        <w:rPr>
          <w:shd w:val="clear" w:color="auto" w:fill="FFFFFF" w:themeFill="background1"/>
        </w:rPr>
        <w:t xml:space="preserve"> </w:t>
      </w:r>
      <w:r w:rsidR="00686989" w:rsidRPr="00B55CCE">
        <w:rPr>
          <w:shd w:val="clear" w:color="auto" w:fill="FFFFFF" w:themeFill="background1"/>
        </w:rPr>
        <w:t xml:space="preserve">и увеличением стоимости устройства пешеходной дорожки по ул.Борковской до Фабричного проезда </w:t>
      </w:r>
      <w:r w:rsidRPr="00B55CCE">
        <w:rPr>
          <w:shd w:val="clear" w:color="auto" w:fill="FFFFFF" w:themeFill="background1"/>
        </w:rPr>
        <w:t xml:space="preserve">увеличено </w:t>
      </w:r>
      <w:r w:rsidR="001F2599" w:rsidRPr="00B55CCE">
        <w:rPr>
          <w:shd w:val="clear" w:color="auto" w:fill="FFFFFF" w:themeFill="background1"/>
        </w:rPr>
        <w:t xml:space="preserve">финансирование </w:t>
      </w:r>
      <w:r w:rsidRPr="00B55CCE">
        <w:rPr>
          <w:shd w:val="clear" w:color="auto" w:fill="FFFFFF" w:themeFill="background1"/>
        </w:rPr>
        <w:t xml:space="preserve">на </w:t>
      </w:r>
      <w:r w:rsidR="006A52C8" w:rsidRPr="00B55CCE">
        <w:rPr>
          <w:shd w:val="clear" w:color="auto" w:fill="FFFFFF" w:themeFill="background1"/>
        </w:rPr>
        <w:t>1 617</w:t>
      </w:r>
      <w:r w:rsidRPr="00B55CCE">
        <w:rPr>
          <w:shd w:val="clear" w:color="auto" w:fill="FFFFFF" w:themeFill="background1"/>
        </w:rPr>
        <w:t xml:space="preserve"> тыс. руб. и изменено с </w:t>
      </w:r>
      <w:r w:rsidR="006A52C8" w:rsidRPr="00B55CCE">
        <w:rPr>
          <w:shd w:val="clear" w:color="auto" w:fill="FFFFFF" w:themeFill="background1"/>
        </w:rPr>
        <w:t>8 314</w:t>
      </w:r>
      <w:r w:rsidRPr="00B55CCE">
        <w:rPr>
          <w:shd w:val="clear" w:color="auto" w:fill="FFFFFF" w:themeFill="background1"/>
        </w:rPr>
        <w:t xml:space="preserve"> тыс. руб. на </w:t>
      </w:r>
      <w:r w:rsidR="00686989" w:rsidRPr="00B55CCE">
        <w:rPr>
          <w:shd w:val="clear" w:color="auto" w:fill="FFFFFF" w:themeFill="background1"/>
        </w:rPr>
        <w:t>9 931</w:t>
      </w:r>
      <w:r w:rsidRPr="00B55CCE">
        <w:rPr>
          <w:shd w:val="clear" w:color="auto" w:fill="FFFFFF" w:themeFill="background1"/>
        </w:rPr>
        <w:t xml:space="preserve"> тыс. руб.</w:t>
      </w:r>
      <w:r w:rsidRPr="00B55CCE">
        <w:rPr>
          <w:shd w:val="clear" w:color="auto" w:fill="FFFF00"/>
        </w:rPr>
        <w:t xml:space="preserve"> </w:t>
      </w:r>
    </w:p>
    <w:p w14:paraId="76E66704" w14:textId="7FF36338" w:rsidR="00B27DC1" w:rsidRPr="00B55CCE" w:rsidRDefault="0055574C" w:rsidP="004D443F">
      <w:pPr>
        <w:pStyle w:val="aa"/>
        <w:shd w:val="clear" w:color="auto" w:fill="FFFFFF" w:themeFill="background1"/>
        <w:autoSpaceDE w:val="0"/>
        <w:autoSpaceDN w:val="0"/>
        <w:adjustRightInd w:val="0"/>
        <w:ind w:left="0" w:firstLine="709"/>
        <w:jc w:val="both"/>
        <w:rPr>
          <w:shd w:val="clear" w:color="auto" w:fill="FFFF00"/>
        </w:rPr>
      </w:pPr>
      <w:r w:rsidRPr="00B55CCE">
        <w:rPr>
          <w:shd w:val="clear" w:color="auto" w:fill="FFFFFF" w:themeFill="background1"/>
        </w:rPr>
        <w:t>Показатель (индикатор)</w:t>
      </w:r>
      <w:r w:rsidR="001F2599" w:rsidRPr="00B55CCE">
        <w:rPr>
          <w:shd w:val="clear" w:color="auto" w:fill="FFFFFF" w:themeFill="background1"/>
        </w:rPr>
        <w:t xml:space="preserve"> «Количество построенных пеш</w:t>
      </w:r>
      <w:r w:rsidR="006A52C8" w:rsidRPr="00B55CCE">
        <w:rPr>
          <w:shd w:val="clear" w:color="auto" w:fill="FFFFFF" w:themeFill="background1"/>
        </w:rPr>
        <w:t>еходных дорожек» увеличится на 3</w:t>
      </w:r>
      <w:r w:rsidR="001F2599" w:rsidRPr="00B55CCE">
        <w:rPr>
          <w:shd w:val="clear" w:color="auto" w:fill="FFFFFF" w:themeFill="background1"/>
        </w:rPr>
        <w:t xml:space="preserve"> шт. и составит –</w:t>
      </w:r>
      <w:r w:rsidR="00315FA9" w:rsidRPr="00B55CCE">
        <w:rPr>
          <w:shd w:val="clear" w:color="auto" w:fill="FFFFFF" w:themeFill="background1"/>
        </w:rPr>
        <w:t xml:space="preserve"> </w:t>
      </w:r>
      <w:r w:rsidR="006A52C8" w:rsidRPr="00B55CCE">
        <w:rPr>
          <w:shd w:val="clear" w:color="auto" w:fill="FFFFFF" w:themeFill="background1"/>
        </w:rPr>
        <w:t>10</w:t>
      </w:r>
      <w:r w:rsidR="001F2599" w:rsidRPr="00B55CCE">
        <w:rPr>
          <w:shd w:val="clear" w:color="auto" w:fill="FFFFFF" w:themeFill="background1"/>
        </w:rPr>
        <w:t xml:space="preserve"> шт.</w:t>
      </w:r>
      <w:r w:rsidR="001F2599" w:rsidRPr="00B55CCE">
        <w:rPr>
          <w:shd w:val="clear" w:color="auto" w:fill="FFFF00"/>
        </w:rPr>
        <w:t xml:space="preserve">   </w:t>
      </w:r>
    </w:p>
    <w:p w14:paraId="406E21FC" w14:textId="77777777" w:rsidR="00B27DC1" w:rsidRPr="00B55CCE" w:rsidRDefault="00B27DC1" w:rsidP="004D443F">
      <w:pPr>
        <w:pStyle w:val="aa"/>
        <w:shd w:val="clear" w:color="auto" w:fill="FFFFFF" w:themeFill="background1"/>
        <w:autoSpaceDE w:val="0"/>
        <w:autoSpaceDN w:val="0"/>
        <w:adjustRightInd w:val="0"/>
        <w:ind w:left="709"/>
        <w:jc w:val="both"/>
        <w:rPr>
          <w:shd w:val="clear" w:color="auto" w:fill="FFFF00"/>
        </w:rPr>
      </w:pPr>
    </w:p>
    <w:p w14:paraId="0099B369" w14:textId="79290E82" w:rsidR="00FC79D6" w:rsidRPr="00B55CCE" w:rsidRDefault="00810513" w:rsidP="004D443F">
      <w:pPr>
        <w:pStyle w:val="aa"/>
        <w:numPr>
          <w:ilvl w:val="1"/>
          <w:numId w:val="36"/>
        </w:numPr>
        <w:shd w:val="clear" w:color="auto" w:fill="FFFFFF" w:themeFill="background1"/>
        <w:autoSpaceDE w:val="0"/>
        <w:autoSpaceDN w:val="0"/>
        <w:adjustRightInd w:val="0"/>
        <w:ind w:left="0" w:firstLine="709"/>
        <w:jc w:val="both"/>
        <w:rPr>
          <w:shd w:val="clear" w:color="auto" w:fill="FFFF00"/>
        </w:rPr>
      </w:pPr>
      <w:r w:rsidRPr="00B55CCE">
        <w:t>По мероприятию 1.1.6. «Проектно-изыскательские работы по устройству линий наружного электроосвещения» у</w:t>
      </w:r>
      <w:r w:rsidR="00B27DC1" w:rsidRPr="00B55CCE">
        <w:t>меньш</w:t>
      </w:r>
      <w:r w:rsidRPr="00B55CCE">
        <w:t xml:space="preserve">ено финансирование на </w:t>
      </w:r>
      <w:r w:rsidR="00CA6C1A" w:rsidRPr="00B55CCE">
        <w:t xml:space="preserve">сумму </w:t>
      </w:r>
      <w:r w:rsidR="007300CF" w:rsidRPr="00B55CCE">
        <w:t>свободного остатка</w:t>
      </w:r>
      <w:r w:rsidR="00CA6C1A" w:rsidRPr="00B55CCE">
        <w:t xml:space="preserve"> </w:t>
      </w:r>
      <w:r w:rsidR="007300CF" w:rsidRPr="00B55CCE">
        <w:t>2</w:t>
      </w:r>
      <w:r w:rsidR="000D1F67" w:rsidRPr="00B55CCE">
        <w:t>0</w:t>
      </w:r>
      <w:r w:rsidRPr="00B55CCE">
        <w:t xml:space="preserve"> тыс. руб. и изменено с </w:t>
      </w:r>
      <w:r w:rsidR="00B27DC1" w:rsidRPr="00B55CCE">
        <w:t xml:space="preserve">9 </w:t>
      </w:r>
      <w:r w:rsidR="007300CF" w:rsidRPr="00B55CCE">
        <w:t>11</w:t>
      </w:r>
      <w:r w:rsidR="00B27DC1" w:rsidRPr="00B55CCE">
        <w:t>5</w:t>
      </w:r>
      <w:r w:rsidRPr="00B55CCE">
        <w:t xml:space="preserve"> тыс. руб. на </w:t>
      </w:r>
      <w:r w:rsidR="00094EEF" w:rsidRPr="00B55CCE">
        <w:t xml:space="preserve">9 </w:t>
      </w:r>
      <w:r w:rsidR="007300CF" w:rsidRPr="00B55CCE">
        <w:t>09</w:t>
      </w:r>
      <w:r w:rsidR="000D1F67" w:rsidRPr="00B55CCE">
        <w:t>5</w:t>
      </w:r>
      <w:r w:rsidRPr="00B55CCE">
        <w:t xml:space="preserve"> тыс. руб. </w:t>
      </w:r>
    </w:p>
    <w:p w14:paraId="12B84EBC" w14:textId="238473C6" w:rsidR="00FC79D6" w:rsidRPr="00B55CCE" w:rsidRDefault="00810513" w:rsidP="004D443F">
      <w:pPr>
        <w:pStyle w:val="aa"/>
        <w:autoSpaceDE w:val="0"/>
        <w:autoSpaceDN w:val="0"/>
        <w:adjustRightInd w:val="0"/>
        <w:ind w:left="709"/>
        <w:jc w:val="both"/>
      </w:pPr>
      <w:r w:rsidRPr="00B55CCE">
        <w:t>Показатель (индикатор)</w:t>
      </w:r>
      <w:r w:rsidR="00CA6C1A" w:rsidRPr="00B55CCE">
        <w:t xml:space="preserve"> не изменится.</w:t>
      </w:r>
    </w:p>
    <w:p w14:paraId="2B5A485A" w14:textId="77777777" w:rsidR="00FC79D6" w:rsidRPr="00B55CCE" w:rsidRDefault="00FC79D6" w:rsidP="004D443F">
      <w:pPr>
        <w:pStyle w:val="aa"/>
        <w:autoSpaceDE w:val="0"/>
        <w:autoSpaceDN w:val="0"/>
        <w:adjustRightInd w:val="0"/>
        <w:ind w:left="709"/>
        <w:jc w:val="both"/>
        <w:rPr>
          <w:shd w:val="clear" w:color="auto" w:fill="FFFF00"/>
        </w:rPr>
      </w:pPr>
    </w:p>
    <w:p w14:paraId="650D0961" w14:textId="5B815B67" w:rsidR="00D8682A" w:rsidRPr="00B55CCE" w:rsidRDefault="00074EC6" w:rsidP="004D443F">
      <w:pPr>
        <w:pStyle w:val="aa"/>
        <w:numPr>
          <w:ilvl w:val="1"/>
          <w:numId w:val="36"/>
        </w:numPr>
        <w:autoSpaceDE w:val="0"/>
        <w:autoSpaceDN w:val="0"/>
        <w:adjustRightInd w:val="0"/>
        <w:ind w:left="0" w:firstLine="709"/>
        <w:jc w:val="both"/>
        <w:rPr>
          <w:shd w:val="clear" w:color="auto" w:fill="FFFF00"/>
        </w:rPr>
      </w:pPr>
      <w:r w:rsidRPr="00B55CCE">
        <w:t xml:space="preserve">По мероприятию 1.2.1. «Устройство технических средств организации дорожного движения» </w:t>
      </w:r>
      <w:r w:rsidR="008977A5" w:rsidRPr="00B55CCE">
        <w:t xml:space="preserve">в связи с недостаточным финансированием </w:t>
      </w:r>
      <w:r w:rsidRPr="00B55CCE">
        <w:t xml:space="preserve">финансирование увеличено на </w:t>
      </w:r>
      <w:r w:rsidR="00B14A02" w:rsidRPr="00B55CCE">
        <w:t>1 833</w:t>
      </w:r>
      <w:r w:rsidRPr="00B55CCE">
        <w:t xml:space="preserve"> тыс. руб. и изменено с </w:t>
      </w:r>
      <w:r w:rsidR="00504093" w:rsidRPr="00B55CCE">
        <w:t>43 070</w:t>
      </w:r>
      <w:r w:rsidRPr="00B55CCE">
        <w:t xml:space="preserve"> тыс. руб. на </w:t>
      </w:r>
      <w:r w:rsidR="00F405DA">
        <w:t>44 903</w:t>
      </w:r>
      <w:r w:rsidRPr="00B55CCE">
        <w:t xml:space="preserve"> тыс. руб.</w:t>
      </w:r>
      <w:r w:rsidR="00FC79D6" w:rsidRPr="00B55CCE">
        <w:t xml:space="preserve"> </w:t>
      </w:r>
    </w:p>
    <w:p w14:paraId="3BE995A9" w14:textId="1D9CEA9D" w:rsidR="00504093" w:rsidRPr="00B55CCE" w:rsidRDefault="00074EC6" w:rsidP="00504093">
      <w:pPr>
        <w:autoSpaceDE w:val="0"/>
        <w:autoSpaceDN w:val="0"/>
        <w:adjustRightInd w:val="0"/>
        <w:ind w:firstLine="708"/>
        <w:jc w:val="both"/>
      </w:pPr>
      <w:r w:rsidRPr="00B55CCE">
        <w:t>Показатель (индикатор)</w:t>
      </w:r>
      <w:r w:rsidR="00504093" w:rsidRPr="00B55CCE">
        <w:t xml:space="preserve"> не изменится, так как </w:t>
      </w:r>
      <w:r w:rsidR="008977A5" w:rsidRPr="00B55CCE">
        <w:t xml:space="preserve">соответствует адресному перечню.  </w:t>
      </w:r>
    </w:p>
    <w:p w14:paraId="3034A64E" w14:textId="77777777" w:rsidR="007617FA" w:rsidRPr="00B55CCE" w:rsidRDefault="007617FA" w:rsidP="00504093">
      <w:pPr>
        <w:autoSpaceDE w:val="0"/>
        <w:autoSpaceDN w:val="0"/>
        <w:adjustRightInd w:val="0"/>
        <w:ind w:firstLine="708"/>
        <w:jc w:val="both"/>
      </w:pPr>
    </w:p>
    <w:p w14:paraId="1154782A" w14:textId="60F9C30A" w:rsidR="00AF4AE5" w:rsidRPr="00B55CCE" w:rsidRDefault="006E3C23" w:rsidP="00AF4AE5">
      <w:pPr>
        <w:pStyle w:val="aa"/>
        <w:numPr>
          <w:ilvl w:val="1"/>
          <w:numId w:val="36"/>
        </w:numPr>
        <w:autoSpaceDE w:val="0"/>
        <w:autoSpaceDN w:val="0"/>
        <w:adjustRightInd w:val="0"/>
        <w:ind w:left="0" w:firstLine="709"/>
        <w:jc w:val="both"/>
      </w:pPr>
      <w:r w:rsidRPr="00B55CCE">
        <w:t>По мероприятию 1.2.2.</w:t>
      </w:r>
      <w:r w:rsidR="00AF4AE5" w:rsidRPr="00B55CCE">
        <w:t xml:space="preserve"> «Проектирование устройства и переноса остановок общественного транспорта, в т.ч. экспертиза выполненных работ» </w:t>
      </w:r>
      <w:r w:rsidR="00A418C7" w:rsidRPr="00B55CCE">
        <w:t xml:space="preserve">в связи с необходимостью выполнить проектно-изыскательские работы по устройству и переносу ООТ «Телецентр» по пр-ту Степана Разина </w:t>
      </w:r>
      <w:r w:rsidR="00AF4AE5" w:rsidRPr="00B55CCE">
        <w:t>у</w:t>
      </w:r>
      <w:r w:rsidR="00A418C7" w:rsidRPr="00B55CCE">
        <w:t>велич</w:t>
      </w:r>
      <w:r w:rsidR="00AF4AE5" w:rsidRPr="00B55CCE">
        <w:t xml:space="preserve">ено финансирование на </w:t>
      </w:r>
      <w:r w:rsidR="00A418C7" w:rsidRPr="00B55CCE">
        <w:t>271</w:t>
      </w:r>
      <w:r w:rsidR="00AF4AE5" w:rsidRPr="00B55CCE">
        <w:t xml:space="preserve"> тыс. руб. и изменено с </w:t>
      </w:r>
      <w:r w:rsidR="00A418C7" w:rsidRPr="00B55CCE">
        <w:t>59</w:t>
      </w:r>
      <w:r w:rsidR="00AF4AE5" w:rsidRPr="00B55CCE">
        <w:t xml:space="preserve">5 тыс. руб. на </w:t>
      </w:r>
      <w:r w:rsidR="00A418C7" w:rsidRPr="00B55CCE">
        <w:t>866</w:t>
      </w:r>
      <w:r w:rsidR="00AF4AE5" w:rsidRPr="00B55CCE">
        <w:t xml:space="preserve"> тыс. руб. </w:t>
      </w:r>
    </w:p>
    <w:p w14:paraId="32FBE705" w14:textId="7CB91613" w:rsidR="00AF4AE5" w:rsidRPr="00B55CCE" w:rsidRDefault="00AF4AE5" w:rsidP="00A418C7">
      <w:pPr>
        <w:pStyle w:val="aa"/>
        <w:autoSpaceDE w:val="0"/>
        <w:autoSpaceDN w:val="0"/>
        <w:adjustRightInd w:val="0"/>
        <w:ind w:left="0" w:firstLine="709"/>
        <w:jc w:val="both"/>
      </w:pPr>
      <w:r w:rsidRPr="00B55CCE">
        <w:t xml:space="preserve">Показатель (индикатор) </w:t>
      </w:r>
      <w:r w:rsidR="00A418C7" w:rsidRPr="00B55CCE">
        <w:t>«Количество разработанной проектно-сметной документации на устройство и перенос остановок общественного транспорта» увеличится на 1 шт. и составит - 4 шт.</w:t>
      </w:r>
    </w:p>
    <w:p w14:paraId="6390D29B" w14:textId="77777777" w:rsidR="007617FA" w:rsidRPr="00B55CCE" w:rsidRDefault="007617FA" w:rsidP="00A418C7">
      <w:pPr>
        <w:pStyle w:val="aa"/>
        <w:autoSpaceDE w:val="0"/>
        <w:autoSpaceDN w:val="0"/>
        <w:adjustRightInd w:val="0"/>
        <w:ind w:left="0" w:firstLine="709"/>
        <w:jc w:val="both"/>
      </w:pPr>
    </w:p>
    <w:p w14:paraId="7402A8E6" w14:textId="7A507C2F" w:rsidR="00533799" w:rsidRPr="00B55CCE" w:rsidRDefault="00792509" w:rsidP="00AD29F5">
      <w:pPr>
        <w:pStyle w:val="aa"/>
        <w:numPr>
          <w:ilvl w:val="1"/>
          <w:numId w:val="36"/>
        </w:numPr>
        <w:autoSpaceDE w:val="0"/>
        <w:autoSpaceDN w:val="0"/>
        <w:adjustRightInd w:val="0"/>
        <w:ind w:left="0" w:firstLine="708"/>
        <w:jc w:val="both"/>
      </w:pPr>
      <w:r w:rsidRPr="00B55CCE">
        <w:t xml:space="preserve"> </w:t>
      </w:r>
      <w:r w:rsidR="00FC79D6" w:rsidRPr="00B55CCE">
        <w:t xml:space="preserve">По мероприятию 1.2.8. </w:t>
      </w:r>
      <w:r w:rsidR="00C431F2" w:rsidRPr="00B55CCE">
        <w:t>«</w:t>
      </w:r>
      <w:r w:rsidR="00FF6450" w:rsidRPr="00B55CCE">
        <w:t>Приобретение материалов для содержания ТСОДД, ремонта остановочных павильонов»</w:t>
      </w:r>
      <w:r w:rsidR="00533799" w:rsidRPr="00B55CCE">
        <w:t xml:space="preserve"> бюджетные ассигнования:</w:t>
      </w:r>
    </w:p>
    <w:p w14:paraId="1DD35C25" w14:textId="77777777" w:rsidR="00BF55DA" w:rsidRPr="00B55CCE" w:rsidRDefault="00533799" w:rsidP="00533799">
      <w:pPr>
        <w:autoSpaceDE w:val="0"/>
        <w:autoSpaceDN w:val="0"/>
        <w:adjustRightInd w:val="0"/>
        <w:jc w:val="both"/>
      </w:pPr>
      <w:r w:rsidRPr="00B55CCE">
        <w:rPr>
          <w:rFonts w:eastAsia="Times New Roman"/>
          <w:b/>
          <w:color w:val="000000"/>
          <w:sz w:val="28"/>
          <w:szCs w:val="22"/>
          <w:lang w:eastAsia="en-US"/>
        </w:rPr>
        <w:t>-</w:t>
      </w:r>
      <w:r w:rsidR="00FF6450" w:rsidRPr="00B55CCE">
        <w:rPr>
          <w:rFonts w:eastAsia="Times New Roman"/>
          <w:color w:val="000000"/>
          <w:sz w:val="28"/>
          <w:szCs w:val="22"/>
          <w:lang w:eastAsia="en-US"/>
        </w:rPr>
        <w:t xml:space="preserve"> </w:t>
      </w:r>
      <w:r w:rsidRPr="00B55CCE">
        <w:rPr>
          <w:rFonts w:eastAsia="Times New Roman"/>
          <w:color w:val="000000"/>
          <w:lang w:eastAsia="en-US"/>
        </w:rPr>
        <w:t>возмещены</w:t>
      </w:r>
      <w:r w:rsidRPr="00B55CCE">
        <w:rPr>
          <w:rFonts w:eastAsia="Times New Roman"/>
          <w:color w:val="000000"/>
          <w:sz w:val="28"/>
          <w:szCs w:val="22"/>
          <w:lang w:eastAsia="en-US"/>
        </w:rPr>
        <w:t xml:space="preserve"> </w:t>
      </w:r>
      <w:r w:rsidR="00FF6450" w:rsidRPr="00B55CCE">
        <w:t>в сумме 1 608 тыс. руб.</w:t>
      </w:r>
      <w:r w:rsidRPr="00B55CCE">
        <w:t>;</w:t>
      </w:r>
    </w:p>
    <w:p w14:paraId="16D3B50C" w14:textId="61A7A2E0" w:rsidR="00BF55DA" w:rsidRPr="00B55CCE" w:rsidRDefault="00BF55DA" w:rsidP="00BF55DA">
      <w:pPr>
        <w:autoSpaceDE w:val="0"/>
        <w:autoSpaceDN w:val="0"/>
        <w:adjustRightInd w:val="0"/>
        <w:jc w:val="both"/>
      </w:pPr>
      <w:r w:rsidRPr="00B55CCE">
        <w:t>- перемещены в сумме 536 тыс. руб. в связи с необходимостью дополнительного финансирования на мероприятие 1.2.10. «Установка рамной П-образной опоры (РМП)»;</w:t>
      </w:r>
    </w:p>
    <w:p w14:paraId="6607763C" w14:textId="2D32F452" w:rsidR="00533799" w:rsidRPr="00B55CCE" w:rsidRDefault="00533799" w:rsidP="00533799">
      <w:pPr>
        <w:autoSpaceDE w:val="0"/>
        <w:autoSpaceDN w:val="0"/>
        <w:adjustRightInd w:val="0"/>
        <w:jc w:val="both"/>
      </w:pPr>
      <w:r w:rsidRPr="00B55CCE">
        <w:t>- перемещены в сумме 1</w:t>
      </w:r>
      <w:r w:rsidR="004679F5" w:rsidRPr="00B55CCE">
        <w:t xml:space="preserve"> 703</w:t>
      </w:r>
      <w:r w:rsidRPr="00B55CCE">
        <w:t xml:space="preserve"> тыс. руб. в связи с необходимостью проведения капитального ремонта помещения (ул.Ленинградская, 27) на мероприятие 1</w:t>
      </w:r>
      <w:r w:rsidR="007C6D98" w:rsidRPr="00B55CCE">
        <w:t>.3.1 «Содержание МКУ "ЦОДД  ГОТ"».</w:t>
      </w:r>
    </w:p>
    <w:p w14:paraId="62057FDC" w14:textId="092519C2" w:rsidR="008D3201" w:rsidRPr="00B55CCE" w:rsidRDefault="00D8682A" w:rsidP="004D443F">
      <w:pPr>
        <w:autoSpaceDE w:val="0"/>
        <w:autoSpaceDN w:val="0"/>
        <w:adjustRightInd w:val="0"/>
        <w:ind w:firstLine="708"/>
        <w:jc w:val="both"/>
      </w:pPr>
      <w:r w:rsidRPr="00B55CCE">
        <w:t xml:space="preserve">Таким образом финансирование по мероприятию 1.2.8 уменьшено на </w:t>
      </w:r>
      <w:r w:rsidR="00BF55DA" w:rsidRPr="00B55CCE">
        <w:t xml:space="preserve">631 </w:t>
      </w:r>
      <w:r w:rsidRPr="00B55CCE">
        <w:t xml:space="preserve">тыс. руб. и изменено с </w:t>
      </w:r>
      <w:r w:rsidR="007C6D98" w:rsidRPr="00B55CCE">
        <w:t xml:space="preserve">3 739 тыс. руб. на 3 </w:t>
      </w:r>
      <w:r w:rsidR="00BF55DA" w:rsidRPr="00B55CCE">
        <w:t>108</w:t>
      </w:r>
      <w:r w:rsidRPr="00B55CCE">
        <w:t xml:space="preserve"> тыс. руб.</w:t>
      </w:r>
    </w:p>
    <w:p w14:paraId="6193CC4C" w14:textId="45EC8051" w:rsidR="008D3201" w:rsidRPr="00B55CCE" w:rsidRDefault="00D8682A" w:rsidP="004D443F">
      <w:pPr>
        <w:pStyle w:val="aa"/>
        <w:autoSpaceDE w:val="0"/>
        <w:autoSpaceDN w:val="0"/>
        <w:adjustRightInd w:val="0"/>
        <w:ind w:left="708"/>
        <w:jc w:val="both"/>
      </w:pPr>
      <w:r w:rsidRPr="00B55CCE">
        <w:t>Показатель (индикатор) не изменится.</w:t>
      </w:r>
    </w:p>
    <w:p w14:paraId="1D036E82" w14:textId="77777777" w:rsidR="007617FA" w:rsidRPr="00B55CCE" w:rsidRDefault="007617FA" w:rsidP="004D443F">
      <w:pPr>
        <w:pStyle w:val="aa"/>
        <w:autoSpaceDE w:val="0"/>
        <w:autoSpaceDN w:val="0"/>
        <w:adjustRightInd w:val="0"/>
        <w:ind w:left="708"/>
        <w:jc w:val="both"/>
      </w:pPr>
    </w:p>
    <w:p w14:paraId="349F0F82" w14:textId="4850B02E" w:rsidR="00590EA7" w:rsidRPr="00B55CCE" w:rsidRDefault="00964E29" w:rsidP="00836941">
      <w:pPr>
        <w:pStyle w:val="aa"/>
        <w:numPr>
          <w:ilvl w:val="1"/>
          <w:numId w:val="36"/>
        </w:numPr>
        <w:autoSpaceDE w:val="0"/>
        <w:autoSpaceDN w:val="0"/>
        <w:adjustRightInd w:val="0"/>
        <w:ind w:left="0" w:firstLine="709"/>
        <w:jc w:val="both"/>
      </w:pPr>
      <w:r w:rsidRPr="00B55CCE">
        <w:t>По</w:t>
      </w:r>
      <w:r w:rsidR="00406C2B" w:rsidRPr="00B55CCE">
        <w:t xml:space="preserve"> мероприяти</w:t>
      </w:r>
      <w:r w:rsidRPr="00B55CCE">
        <w:t>ю</w:t>
      </w:r>
      <w:r w:rsidR="00406C2B" w:rsidRPr="00B55CCE">
        <w:t xml:space="preserve"> 1.2.</w:t>
      </w:r>
      <w:r w:rsidRPr="00B55CCE">
        <w:t>9</w:t>
      </w:r>
      <w:r w:rsidR="00406C2B" w:rsidRPr="00B55CCE">
        <w:t>. «</w:t>
      </w:r>
      <w:r w:rsidRPr="00B55CCE">
        <w:t>Устройство островков безопасности, пандусов, замена остановок общественного транспорта</w:t>
      </w:r>
      <w:r w:rsidR="00406C2B" w:rsidRPr="00B55CCE">
        <w:t>»</w:t>
      </w:r>
      <w:r w:rsidR="008D3201" w:rsidRPr="00B55CCE">
        <w:t xml:space="preserve"> </w:t>
      </w:r>
      <w:r w:rsidR="00836941" w:rsidRPr="00B55CCE">
        <w:t xml:space="preserve">в связи с неудовлетворительным техническим состоянием подземного пешеходного перехода в районе ТД «Восход», расположенного по адресу: г. Тольятти, ул. Революционная, 20 и планируемой консервацией данного объекта необходимо выполнить работы по устройству бортового камня (сокращение длины заездного кармана) ООТ "Магазин Восход" по ул. Свердлова </w:t>
      </w:r>
      <w:r w:rsidR="00265B33" w:rsidRPr="00B55CCE">
        <w:t>сумма финансирования  увеличена</w:t>
      </w:r>
      <w:r w:rsidR="008D3201" w:rsidRPr="00B55CCE">
        <w:t xml:space="preserve"> </w:t>
      </w:r>
      <w:r w:rsidR="00D41332" w:rsidRPr="00B55CCE">
        <w:t xml:space="preserve">на </w:t>
      </w:r>
      <w:r w:rsidR="00E124CD" w:rsidRPr="00B55CCE">
        <w:t>221</w:t>
      </w:r>
      <w:r w:rsidR="00A812D0" w:rsidRPr="00B55CCE">
        <w:t xml:space="preserve"> тыс. руб.</w:t>
      </w:r>
      <w:r w:rsidR="00836941" w:rsidRPr="00B55CCE">
        <w:t xml:space="preserve"> и изменена</w:t>
      </w:r>
      <w:r w:rsidR="00074EC6" w:rsidRPr="00B55CCE">
        <w:t xml:space="preserve"> с </w:t>
      </w:r>
      <w:r w:rsidR="00E124CD" w:rsidRPr="00B55CCE">
        <w:t>4 851</w:t>
      </w:r>
      <w:r w:rsidR="00074EC6" w:rsidRPr="00B55CCE">
        <w:t xml:space="preserve"> тыс. руб. на </w:t>
      </w:r>
      <w:r w:rsidR="00E124CD" w:rsidRPr="00B55CCE">
        <w:t>5 072</w:t>
      </w:r>
      <w:r w:rsidR="00074EC6" w:rsidRPr="00B55CCE">
        <w:t xml:space="preserve"> тыс. руб.</w:t>
      </w:r>
    </w:p>
    <w:p w14:paraId="0CEC9705" w14:textId="77777777" w:rsidR="00D47E4A" w:rsidRPr="00B55CCE" w:rsidRDefault="00BA6261" w:rsidP="00D47E4A">
      <w:pPr>
        <w:autoSpaceDE w:val="0"/>
        <w:autoSpaceDN w:val="0"/>
        <w:adjustRightInd w:val="0"/>
        <w:ind w:firstLine="708"/>
        <w:jc w:val="both"/>
      </w:pPr>
      <w:r w:rsidRPr="00B55CCE">
        <w:t>Показатель (ин</w:t>
      </w:r>
      <w:r w:rsidR="00DB0DB8" w:rsidRPr="00B55CCE">
        <w:t xml:space="preserve">дикатор) </w:t>
      </w:r>
      <w:r w:rsidR="00265B33" w:rsidRPr="00B55CCE">
        <w:t>не изменится</w:t>
      </w:r>
      <w:r w:rsidR="00836941" w:rsidRPr="00B55CCE">
        <w:t xml:space="preserve">, так как был </w:t>
      </w:r>
      <w:r w:rsidR="00504093" w:rsidRPr="00B55CCE">
        <w:t xml:space="preserve">учтен и </w:t>
      </w:r>
      <w:r w:rsidR="00836941" w:rsidRPr="00B55CCE">
        <w:t>включен в адресный перечень</w:t>
      </w:r>
      <w:r w:rsidR="00504093" w:rsidRPr="00B55CCE">
        <w:t>.</w:t>
      </w:r>
      <w:r w:rsidR="00836941" w:rsidRPr="00B55CCE">
        <w:t xml:space="preserve"> </w:t>
      </w:r>
    </w:p>
    <w:p w14:paraId="17018248" w14:textId="77777777" w:rsidR="00D47E4A" w:rsidRPr="00B55CCE" w:rsidRDefault="00D47E4A" w:rsidP="004D443F">
      <w:pPr>
        <w:autoSpaceDE w:val="0"/>
        <w:autoSpaceDN w:val="0"/>
        <w:adjustRightInd w:val="0"/>
        <w:ind w:firstLine="708"/>
        <w:jc w:val="both"/>
      </w:pPr>
    </w:p>
    <w:p w14:paraId="6517AE08" w14:textId="6DA437C0" w:rsidR="00A91186" w:rsidRPr="00B55CCE" w:rsidRDefault="00A91186" w:rsidP="005E7924">
      <w:pPr>
        <w:pStyle w:val="aa"/>
        <w:numPr>
          <w:ilvl w:val="1"/>
          <w:numId w:val="36"/>
        </w:numPr>
        <w:autoSpaceDE w:val="0"/>
        <w:autoSpaceDN w:val="0"/>
        <w:adjustRightInd w:val="0"/>
        <w:ind w:left="0" w:firstLine="568"/>
        <w:jc w:val="both"/>
      </w:pPr>
      <w:r w:rsidRPr="00B55CCE">
        <w:t xml:space="preserve">По мероприятию 1.2.10. «Установка рамной П-образной опоры (РМП)» с целью устранения очага аварийности на пересечении Московского проспекта и ул. Дзержинского в бюджете городского округа Тольятти на 2024 год и плановый период 2025 </w:t>
      </w:r>
      <w:r w:rsidRPr="00B55CCE">
        <w:lastRenderedPageBreak/>
        <w:t>и 2026 годов утверждены расходы на установку рамной металлической опоры П-образной формы (РМП). По результатам трех объявленных закупок, электронные аукционы были признаны несостоявшимся ввиду того, что по окончании срока подачи заявок не подано ни одной заявки. Учитывая вышеизложенное, подготовлено обоснование начальной максимальной цены контракта, методом сопоставим</w:t>
      </w:r>
      <w:r w:rsidR="005E7924" w:rsidRPr="00B55CCE">
        <w:t>ых рыночных цен (анализа рынка)</w:t>
      </w:r>
      <w:r w:rsidRPr="00B55CCE">
        <w:t>, таким образом для выполнения данного мероприятия необходимо дополнительное финансирование в сумме 1 183,00 тыс. руб.</w:t>
      </w:r>
      <w:r w:rsidR="005E7924" w:rsidRPr="00B55CCE">
        <w:t xml:space="preserve"> Сумма финансирования увеличена на 1 183 тыс. руб. и изменена с 2 844 тыс. руб. на 4 027 тыс. руб. Показатель (индикатор) не изменится.</w:t>
      </w:r>
    </w:p>
    <w:p w14:paraId="4FFBB14B" w14:textId="77777777" w:rsidR="005E7924" w:rsidRPr="00B55CCE" w:rsidRDefault="005E7924" w:rsidP="005E7924">
      <w:pPr>
        <w:pStyle w:val="aa"/>
        <w:autoSpaceDE w:val="0"/>
        <w:autoSpaceDN w:val="0"/>
        <w:adjustRightInd w:val="0"/>
        <w:ind w:left="568"/>
        <w:jc w:val="both"/>
      </w:pPr>
    </w:p>
    <w:p w14:paraId="42C7A8BD" w14:textId="5053AFE5" w:rsidR="00B845CD" w:rsidRPr="00B55CCE" w:rsidRDefault="00B845CD" w:rsidP="00A91186">
      <w:pPr>
        <w:pStyle w:val="aa"/>
        <w:numPr>
          <w:ilvl w:val="1"/>
          <w:numId w:val="36"/>
        </w:numPr>
        <w:autoSpaceDE w:val="0"/>
        <w:autoSpaceDN w:val="0"/>
        <w:adjustRightInd w:val="0"/>
        <w:ind w:left="0" w:firstLine="567"/>
        <w:jc w:val="both"/>
      </w:pPr>
      <w:r w:rsidRPr="00B55CCE">
        <w:t>По мероприятию 1.3.1. «Содержание МКУ "ЦОДД ГОТ"»</w:t>
      </w:r>
      <w:r w:rsidR="00094EEF" w:rsidRPr="00B55CCE">
        <w:t xml:space="preserve"> </w:t>
      </w:r>
      <w:r w:rsidR="00503A08" w:rsidRPr="00B55CCE">
        <w:t>уменьшено</w:t>
      </w:r>
      <w:r w:rsidRPr="00B55CCE">
        <w:t xml:space="preserve"> финансирование на </w:t>
      </w:r>
      <w:r w:rsidR="00765A86" w:rsidRPr="00B55CCE">
        <w:t>777</w:t>
      </w:r>
      <w:r w:rsidRPr="00B55CCE">
        <w:t xml:space="preserve"> тыс. руб.</w:t>
      </w:r>
      <w:r w:rsidR="00503A08" w:rsidRPr="00B55CCE">
        <w:t xml:space="preserve"> (перемещены на мероприятие 1.2.1 для установки повторителей сигнала светофоров</w:t>
      </w:r>
      <w:r w:rsidR="00765A86" w:rsidRPr="00B55CCE">
        <w:t xml:space="preserve"> и 1.2.10. «Установка рамной П-образной опоры (РМП)»</w:t>
      </w:r>
      <w:r w:rsidR="00503A08" w:rsidRPr="00B55CCE">
        <w:t>)</w:t>
      </w:r>
      <w:r w:rsidRPr="00B55CCE">
        <w:t xml:space="preserve"> и изменено с 7</w:t>
      </w:r>
      <w:r w:rsidR="00FE163D" w:rsidRPr="00B55CCE">
        <w:t>6 304</w:t>
      </w:r>
      <w:r w:rsidRPr="00B55CCE">
        <w:t xml:space="preserve"> тыс. руб. на </w:t>
      </w:r>
      <w:r w:rsidR="00FE163D" w:rsidRPr="00B55CCE">
        <w:t xml:space="preserve">75 </w:t>
      </w:r>
      <w:r w:rsidR="00F405DA">
        <w:t>52</w:t>
      </w:r>
      <w:r w:rsidR="00FE163D" w:rsidRPr="00B55CCE">
        <w:t>7</w:t>
      </w:r>
      <w:r w:rsidRPr="00B55CCE">
        <w:t xml:space="preserve"> тыс. руб.</w:t>
      </w:r>
    </w:p>
    <w:p w14:paraId="0640F1F8" w14:textId="0C4120A5" w:rsidR="00B845CD" w:rsidRPr="00B55CCE" w:rsidRDefault="00B845CD" w:rsidP="004D443F">
      <w:pPr>
        <w:ind w:firstLine="709"/>
        <w:jc w:val="both"/>
      </w:pPr>
      <w:r w:rsidRPr="00B55CCE">
        <w:t>Показатель (индикатор) реализации мероприятия не изменен.</w:t>
      </w:r>
    </w:p>
    <w:p w14:paraId="398E05A0" w14:textId="187AA0FF" w:rsidR="00501A6E" w:rsidRPr="00B55CCE" w:rsidRDefault="00501A6E" w:rsidP="004D443F">
      <w:pPr>
        <w:ind w:firstLine="709"/>
        <w:jc w:val="both"/>
      </w:pPr>
    </w:p>
    <w:p w14:paraId="2C9F819B" w14:textId="7F0D43B1" w:rsidR="00501A6E" w:rsidRPr="00B55CCE" w:rsidRDefault="00501A6E" w:rsidP="004D443F">
      <w:pPr>
        <w:ind w:right="-23" w:firstLine="708"/>
        <w:jc w:val="both"/>
        <w:rPr>
          <w:i/>
        </w:rPr>
      </w:pPr>
      <w:r w:rsidRPr="00B55CCE">
        <w:rPr>
          <w:i/>
        </w:rPr>
        <w:t>Плановый объем финансирования подпрограммы на 2024 год</w:t>
      </w:r>
      <w:r w:rsidRPr="00B55CCE">
        <w:t xml:space="preserve"> увеличен </w:t>
      </w:r>
      <w:r w:rsidRPr="00B55CCE">
        <w:rPr>
          <w:i/>
        </w:rPr>
        <w:t xml:space="preserve">за счет средств бюджета городского округа Тольятти </w:t>
      </w:r>
      <w:r w:rsidRPr="00B55CCE">
        <w:t xml:space="preserve">на </w:t>
      </w:r>
      <w:r w:rsidR="00503A08" w:rsidRPr="00B55CCE">
        <w:t>3 749</w:t>
      </w:r>
      <w:r w:rsidRPr="00B55CCE">
        <w:t xml:space="preserve"> тыс. руб. и изменен </w:t>
      </w:r>
      <w:r w:rsidRPr="00B55CCE">
        <w:rPr>
          <w:i/>
        </w:rPr>
        <w:t xml:space="preserve">с </w:t>
      </w:r>
      <w:r w:rsidR="00503A08" w:rsidRPr="00B55CCE">
        <w:rPr>
          <w:i/>
        </w:rPr>
        <w:t xml:space="preserve">214 744 </w:t>
      </w:r>
      <w:r w:rsidRPr="00B55CCE">
        <w:rPr>
          <w:i/>
        </w:rPr>
        <w:t xml:space="preserve">тыс. руб. на </w:t>
      </w:r>
      <w:r w:rsidR="00931528" w:rsidRPr="00B55CCE">
        <w:rPr>
          <w:i/>
        </w:rPr>
        <w:t>21</w:t>
      </w:r>
      <w:r w:rsidR="00503A08" w:rsidRPr="00B55CCE">
        <w:rPr>
          <w:i/>
        </w:rPr>
        <w:t>8 493</w:t>
      </w:r>
      <w:r w:rsidRPr="00B55CCE">
        <w:rPr>
          <w:i/>
        </w:rPr>
        <w:t xml:space="preserve"> тыс. руб. </w:t>
      </w:r>
    </w:p>
    <w:p w14:paraId="0D40117B" w14:textId="77777777" w:rsidR="00B845CD" w:rsidRPr="00B55CCE" w:rsidRDefault="00B845CD" w:rsidP="004D443F">
      <w:pPr>
        <w:ind w:firstLine="709"/>
        <w:jc w:val="both"/>
      </w:pPr>
    </w:p>
    <w:p w14:paraId="7FCE221C" w14:textId="59E8E407" w:rsidR="0010516A" w:rsidRPr="00B55CCE" w:rsidRDefault="0010516A" w:rsidP="004D443F">
      <w:pPr>
        <w:ind w:firstLine="709"/>
        <w:jc w:val="both"/>
        <w:rPr>
          <w:b/>
        </w:rPr>
      </w:pPr>
      <w:r w:rsidRPr="00B55CCE">
        <w:t xml:space="preserve">2. Подпрограмма </w:t>
      </w:r>
      <w:r w:rsidRPr="00B55CCE">
        <w:rPr>
          <w:b/>
        </w:rPr>
        <w:t xml:space="preserve">«Модернизация и развитие автомобильных дорог общего пользования местного значения, а также автомобильных дорог, расположенных в зоне застройки индивидуальными жилыми домами городского округа Тольятти, на 2021-2025 гг.». </w:t>
      </w:r>
    </w:p>
    <w:p w14:paraId="33B62CF9" w14:textId="553C5D2F" w:rsidR="00705FB6" w:rsidRPr="00B55CCE" w:rsidRDefault="005F2EA4" w:rsidP="00705FB6">
      <w:pPr>
        <w:ind w:firstLine="709"/>
        <w:jc w:val="both"/>
      </w:pPr>
      <w:r w:rsidRPr="00B55CCE">
        <w:t xml:space="preserve">2.1. </w:t>
      </w:r>
      <w:r w:rsidR="005258CC" w:rsidRPr="00B55CCE">
        <w:t xml:space="preserve"> </w:t>
      </w:r>
      <w:r w:rsidR="00705FB6" w:rsidRPr="00B55CCE">
        <w:t>По мероприятию 2.1.2 «Реконструкция автомобильных дорог общего пользования местного значения городского округа Тольятти» в соответствии с Уведомлением министерства управления финансами Самарской области о предоставлении субсидии № 706-3-037-030200 от 15.05.2024 по объекту: «Реконструкция магистральной улицы районного значения транспортно-пешеходной по бульвару Приморский от Московского проспекта до обводной дороги поселка Приморский (I этап)» на 2024 год сняты бюджетные ассигнования за счет средств областного бюджета в сумме 14 768,66824 тыс. руб. Финансирование составит 747 тыс. руб., в том числе:</w:t>
      </w:r>
    </w:p>
    <w:p w14:paraId="6EE82D43" w14:textId="77777777" w:rsidR="00705FB6" w:rsidRPr="00B55CCE" w:rsidRDefault="00705FB6" w:rsidP="00705FB6">
      <w:pPr>
        <w:ind w:firstLine="709"/>
        <w:jc w:val="both"/>
      </w:pPr>
      <w:r w:rsidRPr="00B55CCE">
        <w:t>- 0 тыс. руб. – средства областного бюджета;</w:t>
      </w:r>
    </w:p>
    <w:p w14:paraId="5C1D5741" w14:textId="77777777" w:rsidR="00705FB6" w:rsidRPr="00B55CCE" w:rsidRDefault="00705FB6" w:rsidP="00705FB6">
      <w:pPr>
        <w:ind w:firstLine="709"/>
        <w:jc w:val="both"/>
      </w:pPr>
      <w:r w:rsidRPr="00B55CCE">
        <w:t>- 747 тыс. руб. – средства местного бюджета.</w:t>
      </w:r>
    </w:p>
    <w:p w14:paraId="0F8B8A1F" w14:textId="2A87979C" w:rsidR="00705FB6" w:rsidRPr="00B55CCE" w:rsidRDefault="00705FB6" w:rsidP="00705FB6">
      <w:pPr>
        <w:ind w:firstLine="709"/>
        <w:jc w:val="both"/>
      </w:pPr>
      <w:r w:rsidRPr="00B55CCE">
        <w:t>Показатели (индикаторы) не изменяются.</w:t>
      </w:r>
    </w:p>
    <w:p w14:paraId="2ECFFF55" w14:textId="77777777" w:rsidR="00705FB6" w:rsidRPr="00B55CCE" w:rsidRDefault="00705FB6" w:rsidP="00705FB6">
      <w:pPr>
        <w:ind w:firstLine="709"/>
        <w:jc w:val="both"/>
      </w:pPr>
    </w:p>
    <w:p w14:paraId="6FD1846D" w14:textId="77777777" w:rsidR="009D5354" w:rsidRPr="00B55CCE" w:rsidRDefault="00705FB6" w:rsidP="004D443F">
      <w:pPr>
        <w:ind w:firstLine="709"/>
        <w:jc w:val="both"/>
      </w:pPr>
      <w:r w:rsidRPr="00B55CCE">
        <w:t xml:space="preserve">2.2. </w:t>
      </w:r>
      <w:r w:rsidR="00F45854" w:rsidRPr="00B55CCE">
        <w:t xml:space="preserve">По мероприятию 2.1.3. «Выполнение проектно-изыскательских работ по строительству, реконструкции, устройству линии наружного освещения, капитальному ремонту и ремонту автомобильных дорог общего пользования местного значения городского округа Тольятти» </w:t>
      </w:r>
      <w:r w:rsidR="00F040BD" w:rsidRPr="00B55CCE">
        <w:t>у</w:t>
      </w:r>
      <w:r w:rsidR="006F3E6F" w:rsidRPr="00B55CCE">
        <w:t>меньш</w:t>
      </w:r>
      <w:r w:rsidR="00F040BD" w:rsidRPr="00B55CCE">
        <w:t xml:space="preserve">ено финансирование на </w:t>
      </w:r>
      <w:r w:rsidR="006F3E6F" w:rsidRPr="00B55CCE">
        <w:t>5 991</w:t>
      </w:r>
      <w:r w:rsidR="00F040BD" w:rsidRPr="00B55CCE">
        <w:t xml:space="preserve"> тыс. руб. и изменено с </w:t>
      </w:r>
      <w:r w:rsidR="006F3E6F" w:rsidRPr="00B55CCE">
        <w:t>37 414</w:t>
      </w:r>
      <w:r w:rsidR="00D61914" w:rsidRPr="00B55CCE">
        <w:t xml:space="preserve"> </w:t>
      </w:r>
      <w:r w:rsidR="00F040BD" w:rsidRPr="00B55CCE">
        <w:t xml:space="preserve">тыс. руб. на </w:t>
      </w:r>
      <w:r w:rsidR="0029542D" w:rsidRPr="00B55CCE">
        <w:t>3</w:t>
      </w:r>
      <w:r w:rsidR="006F3E6F" w:rsidRPr="00B55CCE">
        <w:t>1 423</w:t>
      </w:r>
      <w:r w:rsidR="00F040BD" w:rsidRPr="00B55CCE">
        <w:t xml:space="preserve"> тыс. руб.</w:t>
      </w:r>
    </w:p>
    <w:p w14:paraId="023D6066" w14:textId="77777777" w:rsidR="009D5354" w:rsidRPr="00B55CCE" w:rsidRDefault="009D5354" w:rsidP="004D443F">
      <w:pPr>
        <w:jc w:val="both"/>
      </w:pPr>
    </w:p>
    <w:p w14:paraId="0F8A145D" w14:textId="77777777" w:rsidR="006F3E6F" w:rsidRPr="00B55CCE" w:rsidRDefault="006F3E6F" w:rsidP="006F3E6F">
      <w:pPr>
        <w:ind w:firstLine="709"/>
        <w:jc w:val="both"/>
      </w:pPr>
      <w:r w:rsidRPr="00B55CCE">
        <w:t>В разбивке мероприятия по объектам и видам работ:</w:t>
      </w:r>
    </w:p>
    <w:p w14:paraId="34E90A0C" w14:textId="52C5D61A" w:rsidR="00265519" w:rsidRPr="00B55CCE" w:rsidRDefault="003A28FF" w:rsidP="004D443F">
      <w:pPr>
        <w:jc w:val="both"/>
      </w:pPr>
      <w:r w:rsidRPr="00B55CCE">
        <w:tab/>
      </w:r>
      <w:r w:rsidR="006F3E6F" w:rsidRPr="00B55CCE">
        <w:t>По строке «корректировка</w:t>
      </w:r>
      <w:r w:rsidRPr="00B55CCE">
        <w:t xml:space="preserve"> проектно-сметной документации по объекту «Капитальный ремонт автодороги по ул. Октябрьская от ул. Комсомольская до б-ра 50 лет Октября, г. Тольятти Самарской области» в </w:t>
      </w:r>
      <w:r w:rsidR="006F3E6F" w:rsidRPr="00B55CCE">
        <w:t xml:space="preserve">связи с невыделением субсидий из областного бюджета  </w:t>
      </w:r>
      <w:r w:rsidR="009D5354" w:rsidRPr="00B55CCE">
        <w:t>финансирование на 2024 год изменяется с 5 991 тыс. руб. на 0.</w:t>
      </w:r>
    </w:p>
    <w:p w14:paraId="5B06AA2A" w14:textId="5CA4A13D" w:rsidR="00FA61B2" w:rsidRPr="00B55CCE" w:rsidRDefault="009D5354" w:rsidP="004D443F">
      <w:pPr>
        <w:autoSpaceDE w:val="0"/>
        <w:autoSpaceDN w:val="0"/>
        <w:adjustRightInd w:val="0"/>
        <w:ind w:firstLine="708"/>
        <w:jc w:val="both"/>
      </w:pPr>
      <w:r w:rsidRPr="00B55CCE">
        <w:t>П</w:t>
      </w:r>
      <w:r w:rsidR="00F45854" w:rsidRPr="00B55CCE">
        <w:t xml:space="preserve">оказатель (индикатор) </w:t>
      </w:r>
      <w:r w:rsidR="004A5CF9" w:rsidRPr="00B55CCE">
        <w:t>«</w:t>
      </w:r>
      <w:r w:rsidR="006F3E6F" w:rsidRPr="00B55CCE">
        <w:t>Количество разработанной проектно-сметной документации по капитальному ремонту автомобильных дорог общего пользования местного значения городского округа Тольятти</w:t>
      </w:r>
      <w:r w:rsidR="004A5CF9" w:rsidRPr="00B55CCE">
        <w:t>»</w:t>
      </w:r>
      <w:r w:rsidR="00FA61B2" w:rsidRPr="00B55CCE">
        <w:t xml:space="preserve"> у</w:t>
      </w:r>
      <w:r w:rsidR="006F3E6F" w:rsidRPr="00B55CCE">
        <w:t>меньш</w:t>
      </w:r>
      <w:r w:rsidR="00FA61B2" w:rsidRPr="00B55CCE">
        <w:t xml:space="preserve">ен на </w:t>
      </w:r>
      <w:r w:rsidR="006F3E6F" w:rsidRPr="00B55CCE">
        <w:t>1</w:t>
      </w:r>
      <w:r w:rsidR="00FA61B2" w:rsidRPr="00B55CCE">
        <w:t xml:space="preserve"> шт. и составит - </w:t>
      </w:r>
      <w:r w:rsidR="006F3E6F" w:rsidRPr="00B55CCE">
        <w:t>1</w:t>
      </w:r>
      <w:r w:rsidR="00FA61B2" w:rsidRPr="00B55CCE">
        <w:t xml:space="preserve"> шт.</w:t>
      </w:r>
    </w:p>
    <w:p w14:paraId="3AA7BD7D" w14:textId="0D8C50DB" w:rsidR="00F45854" w:rsidRPr="00B55CCE" w:rsidRDefault="00F45854" w:rsidP="004D443F">
      <w:pPr>
        <w:jc w:val="both"/>
      </w:pPr>
    </w:p>
    <w:p w14:paraId="47FFC246" w14:textId="22D2CFDC" w:rsidR="001C5A72" w:rsidRPr="00B55CCE" w:rsidRDefault="001C5A72" w:rsidP="004D443F">
      <w:pPr>
        <w:ind w:firstLine="709"/>
        <w:jc w:val="both"/>
      </w:pPr>
    </w:p>
    <w:p w14:paraId="23CE4980" w14:textId="46B70B84" w:rsidR="00CC7226" w:rsidRPr="00B55CCE" w:rsidRDefault="00CC7226" w:rsidP="004D443F">
      <w:pPr>
        <w:ind w:firstLine="709"/>
        <w:jc w:val="both"/>
      </w:pPr>
      <w:r w:rsidRPr="00B55CCE">
        <w:t>2.</w:t>
      </w:r>
      <w:r w:rsidR="00705FB6" w:rsidRPr="00B55CCE">
        <w:t>3</w:t>
      </w:r>
      <w:r w:rsidRPr="00B55CCE">
        <w:t xml:space="preserve">. </w:t>
      </w:r>
      <w:r w:rsidR="001A0E5C" w:rsidRPr="00B55CCE">
        <w:t xml:space="preserve">По мероприятию 2.1.5. «Выполнение работ по ремонту автомобильных дорог общего пользования местного значения городского округа Тольятти» </w:t>
      </w:r>
      <w:r w:rsidRPr="00B55CCE">
        <w:t xml:space="preserve">увеличено </w:t>
      </w:r>
      <w:r w:rsidRPr="00B55CCE">
        <w:lastRenderedPageBreak/>
        <w:t>финансирование</w:t>
      </w:r>
      <w:r w:rsidR="003E68A5" w:rsidRPr="00B55CCE">
        <w:t xml:space="preserve"> за счет средств бюджета городского округа Тольятти</w:t>
      </w:r>
      <w:r w:rsidRPr="00B55CCE">
        <w:t xml:space="preserve"> на </w:t>
      </w:r>
      <w:r w:rsidR="000545C2" w:rsidRPr="00B55CCE">
        <w:t xml:space="preserve">4 </w:t>
      </w:r>
      <w:r w:rsidR="006F3E6F" w:rsidRPr="00B55CCE">
        <w:t>553</w:t>
      </w:r>
      <w:r w:rsidRPr="00B55CCE">
        <w:t xml:space="preserve"> тыс. руб. и изменено с </w:t>
      </w:r>
      <w:r w:rsidR="006F3E6F" w:rsidRPr="00B55CCE">
        <w:t>826 004</w:t>
      </w:r>
      <w:r w:rsidRPr="00B55CCE">
        <w:t xml:space="preserve"> тыс. руб. на </w:t>
      </w:r>
      <w:r w:rsidR="006F3E6F" w:rsidRPr="00B55CCE">
        <w:t>830 557</w:t>
      </w:r>
      <w:r w:rsidR="006E0A88" w:rsidRPr="00B55CCE">
        <w:t xml:space="preserve"> </w:t>
      </w:r>
      <w:r w:rsidRPr="00B55CCE">
        <w:t>тыс. руб.</w:t>
      </w:r>
    </w:p>
    <w:p w14:paraId="183E81BB" w14:textId="77777777" w:rsidR="00CC7226" w:rsidRPr="00B55CCE" w:rsidRDefault="00CC7226" w:rsidP="004D443F">
      <w:pPr>
        <w:ind w:firstLine="709"/>
        <w:jc w:val="both"/>
      </w:pPr>
    </w:p>
    <w:p w14:paraId="252D3A59" w14:textId="06D13AED" w:rsidR="00662D1D" w:rsidRPr="00B55CCE" w:rsidRDefault="00662D1D" w:rsidP="004D443F">
      <w:pPr>
        <w:ind w:firstLine="709"/>
        <w:jc w:val="both"/>
      </w:pPr>
      <w:r w:rsidRPr="00B55CCE">
        <w:t>В разбивке мероприятия по объектам и видам работ:</w:t>
      </w:r>
    </w:p>
    <w:p w14:paraId="7CBD7C89" w14:textId="24305D92" w:rsidR="008D1097" w:rsidRPr="00B55CCE" w:rsidRDefault="00662D1D" w:rsidP="004D443F">
      <w:pPr>
        <w:ind w:firstLine="709"/>
        <w:jc w:val="both"/>
      </w:pPr>
      <w:r w:rsidRPr="00B55CCE">
        <w:t xml:space="preserve">По строке </w:t>
      </w:r>
      <w:r w:rsidR="001A0E5C" w:rsidRPr="00B55CCE">
        <w:t>«</w:t>
      </w:r>
      <w:r w:rsidR="000545C2" w:rsidRPr="00B55CCE">
        <w:t>проезд к войсковой части» на основании обращения командира войсковой части 6622 В.Н. Сойкина по вопросу аварийного состояния внутриквартального проезда к войсковой части 6622, в связи с торжественным открытием памятника «Вечная память павшим воинам Росгвардии и Вооруженных сил России», установленного на территории, прилегающей к войсковой части</w:t>
      </w:r>
      <w:r w:rsidR="001A0E5C" w:rsidRPr="00B55CCE">
        <w:t xml:space="preserve"> </w:t>
      </w:r>
      <w:r w:rsidR="000545C2" w:rsidRPr="00B55CCE">
        <w:t xml:space="preserve">предусмотрено </w:t>
      </w:r>
      <w:r w:rsidR="001A0E5C" w:rsidRPr="00B55CCE">
        <w:t>финансирование</w:t>
      </w:r>
      <w:r w:rsidR="000545C2" w:rsidRPr="00B55CCE">
        <w:t xml:space="preserve"> на капитальный ремонт в сумме</w:t>
      </w:r>
      <w:r w:rsidR="001A0E5C" w:rsidRPr="00B55CCE">
        <w:t xml:space="preserve"> </w:t>
      </w:r>
      <w:r w:rsidR="000545C2" w:rsidRPr="00B55CCE">
        <w:t>4 806</w:t>
      </w:r>
      <w:r w:rsidR="001A0E5C" w:rsidRPr="00B55CCE">
        <w:t xml:space="preserve"> тыс. руб. </w:t>
      </w:r>
    </w:p>
    <w:p w14:paraId="1A15C5F6" w14:textId="05BBE72A" w:rsidR="00662D1D" w:rsidRPr="00B55CCE" w:rsidRDefault="006E0A88" w:rsidP="004D443F">
      <w:pPr>
        <w:ind w:firstLine="709"/>
        <w:jc w:val="both"/>
      </w:pPr>
      <w:r w:rsidRPr="00B55CCE">
        <w:t>По строке «</w:t>
      </w:r>
      <w:r w:rsidR="000329A7" w:rsidRPr="00B55CCE">
        <w:t>Оказание услуг по подготовке экспертных заключений по результатам проведения лабораторных испытаний асфальтобетонных покрытий проезжей части автодорог и тротуаров на объектах ремонта дорог</w:t>
      </w:r>
      <w:r w:rsidRPr="00B55CCE">
        <w:t xml:space="preserve">» уменьшено финансирование </w:t>
      </w:r>
      <w:r w:rsidR="000329A7" w:rsidRPr="00B55CCE">
        <w:t>сумму экономии 253</w:t>
      </w:r>
      <w:r w:rsidRPr="00B55CCE">
        <w:t xml:space="preserve"> тыс. руб. и изменено с </w:t>
      </w:r>
      <w:r w:rsidR="000329A7" w:rsidRPr="00B55CCE">
        <w:t>2 059</w:t>
      </w:r>
      <w:r w:rsidRPr="00B55CCE">
        <w:t xml:space="preserve"> тыс. руб. на 1</w:t>
      </w:r>
      <w:r w:rsidR="000329A7" w:rsidRPr="00B55CCE">
        <w:t xml:space="preserve"> 806</w:t>
      </w:r>
      <w:r w:rsidRPr="00B55CCE">
        <w:t xml:space="preserve"> тыс. руб.</w:t>
      </w:r>
    </w:p>
    <w:p w14:paraId="4E03A978" w14:textId="77777777" w:rsidR="006F3E6F" w:rsidRPr="00B55CCE" w:rsidRDefault="006F3E6F" w:rsidP="004D443F">
      <w:pPr>
        <w:ind w:firstLine="709"/>
        <w:jc w:val="both"/>
      </w:pPr>
    </w:p>
    <w:p w14:paraId="5C0E1EC6" w14:textId="33F80C7B" w:rsidR="00A56305" w:rsidRPr="00B55CCE" w:rsidRDefault="003E68A5" w:rsidP="004D443F">
      <w:pPr>
        <w:ind w:firstLine="709"/>
        <w:jc w:val="both"/>
      </w:pPr>
      <w:r w:rsidRPr="00B55CCE">
        <w:t>Показатель (индикатор)</w:t>
      </w:r>
      <w:r w:rsidR="00A56305" w:rsidRPr="00B55CCE">
        <w:t>:</w:t>
      </w:r>
    </w:p>
    <w:p w14:paraId="234E50FC" w14:textId="77777777" w:rsidR="0029542D" w:rsidRPr="00B55CCE" w:rsidRDefault="0029542D" w:rsidP="004D443F">
      <w:pPr>
        <w:ind w:firstLine="709"/>
        <w:jc w:val="both"/>
      </w:pPr>
    </w:p>
    <w:p w14:paraId="0CB587A6" w14:textId="3F3D211D" w:rsidR="004E1D62" w:rsidRPr="00B55CCE" w:rsidRDefault="0029542D" w:rsidP="004D443F">
      <w:pPr>
        <w:ind w:firstLine="709"/>
        <w:jc w:val="both"/>
      </w:pPr>
      <w:r w:rsidRPr="00B55CCE">
        <w:t xml:space="preserve"> </w:t>
      </w:r>
      <w:r w:rsidR="004E1D62" w:rsidRPr="00B55CCE">
        <w:t>«</w:t>
      </w:r>
      <w:r w:rsidR="00CC6970" w:rsidRPr="00B55CCE">
        <w:t>Площадь отремонтированных путем ремонта автомобильных дорог общего пользования местного значения городского округа Тольятти / в т.ч. в рамках реализации национального проекта "Безопасные качественные дороги"</w:t>
      </w:r>
      <w:r w:rsidR="00902065" w:rsidRPr="00B55CCE">
        <w:t>» составит</w:t>
      </w:r>
      <w:r w:rsidR="004E1D62" w:rsidRPr="00B55CCE">
        <w:t xml:space="preserve"> </w:t>
      </w:r>
      <w:r w:rsidR="00CC6970" w:rsidRPr="00B55CCE">
        <w:t>190,27/189,27 тыс. м2.</w:t>
      </w:r>
    </w:p>
    <w:p w14:paraId="02855E79" w14:textId="77777777" w:rsidR="003E68A5" w:rsidRPr="00B55CCE" w:rsidRDefault="003E68A5" w:rsidP="004D443F">
      <w:pPr>
        <w:ind w:firstLine="709"/>
        <w:jc w:val="both"/>
      </w:pPr>
    </w:p>
    <w:p w14:paraId="66417B24" w14:textId="293B9A85" w:rsidR="00C12C3F" w:rsidRPr="00B55CCE" w:rsidRDefault="003E68A5" w:rsidP="004D443F">
      <w:pPr>
        <w:ind w:firstLine="709"/>
        <w:jc w:val="both"/>
      </w:pPr>
      <w:r w:rsidRPr="00B55CCE">
        <w:t>2.</w:t>
      </w:r>
      <w:r w:rsidR="00705FB6" w:rsidRPr="00B55CCE">
        <w:t>4</w:t>
      </w:r>
      <w:r w:rsidRPr="00B55CCE">
        <w:t xml:space="preserve">. </w:t>
      </w:r>
      <w:r w:rsidR="00C12C3F" w:rsidRPr="00B55CCE">
        <w:t xml:space="preserve">По мероприятию 2.1.6. «Ремонт дворовых территорий многоквартирных домов, проездов к дворовым территориям многоквартирных домов городского округа Тольятти» </w:t>
      </w:r>
      <w:r w:rsidR="00281AD8" w:rsidRPr="00B55CCE">
        <w:t xml:space="preserve">в связи с обращениями депутатов увеличено </w:t>
      </w:r>
      <w:r w:rsidR="00C12C3F" w:rsidRPr="00B55CCE">
        <w:t xml:space="preserve">финансирование </w:t>
      </w:r>
      <w:r w:rsidR="00281AD8" w:rsidRPr="00B55CCE">
        <w:t xml:space="preserve">на 43 535 тыс. руб. и изменено с </w:t>
      </w:r>
      <w:r w:rsidR="00C12C3F" w:rsidRPr="00B55CCE">
        <w:t xml:space="preserve">62 015 </w:t>
      </w:r>
      <w:r w:rsidR="00281AD8" w:rsidRPr="00B55CCE">
        <w:t>тыс.</w:t>
      </w:r>
      <w:r w:rsidR="00C12C3F" w:rsidRPr="00B55CCE">
        <w:t xml:space="preserve"> руб.</w:t>
      </w:r>
      <w:r w:rsidR="00281AD8" w:rsidRPr="00B55CCE">
        <w:t xml:space="preserve"> на 105 550 тыс. руб.</w:t>
      </w:r>
    </w:p>
    <w:p w14:paraId="43F84116" w14:textId="07F6A362" w:rsidR="008D1097" w:rsidRPr="00B55CCE" w:rsidRDefault="00C12C3F" w:rsidP="004D443F">
      <w:pPr>
        <w:ind w:firstLine="709"/>
        <w:jc w:val="both"/>
      </w:pPr>
      <w:r w:rsidRPr="00B55CCE">
        <w:t xml:space="preserve">Показатель (индикатор) «Площадь отремонтированных путем ремонта дворовых территорий многоквартирных домов, проездов к дворовым территориям многоквартирных домов городского округа Тольятти» </w:t>
      </w:r>
      <w:r w:rsidR="00DB625A" w:rsidRPr="00B55CCE">
        <w:t xml:space="preserve">увеличится на 26,626 </w:t>
      </w:r>
      <w:r w:rsidRPr="00B55CCE">
        <w:t xml:space="preserve">составит </w:t>
      </w:r>
      <w:r w:rsidR="00DB625A" w:rsidRPr="00B55CCE">
        <w:t>49,296</w:t>
      </w:r>
      <w:r w:rsidRPr="00B55CCE">
        <w:t xml:space="preserve"> тыс. м2.</w:t>
      </w:r>
      <w:r w:rsidR="005264EB" w:rsidRPr="00B55CCE">
        <w:t xml:space="preserve"> </w:t>
      </w:r>
    </w:p>
    <w:p w14:paraId="29E00638" w14:textId="1E848104" w:rsidR="00C12C3F" w:rsidRPr="00B55CCE" w:rsidRDefault="00C12C3F" w:rsidP="004D443F">
      <w:pPr>
        <w:ind w:firstLine="709"/>
        <w:jc w:val="both"/>
      </w:pPr>
    </w:p>
    <w:p w14:paraId="2BDF18FD" w14:textId="2596D216" w:rsidR="0010516A" w:rsidRPr="00B55CCE" w:rsidRDefault="0010516A" w:rsidP="004D443F">
      <w:pPr>
        <w:ind w:firstLine="709"/>
        <w:jc w:val="both"/>
        <w:rPr>
          <w:i/>
        </w:rPr>
      </w:pPr>
      <w:r w:rsidRPr="00B55CCE">
        <w:rPr>
          <w:i/>
        </w:rPr>
        <w:t xml:space="preserve">Плановый объем финансирования подпрограммы на 2024 год увеличен </w:t>
      </w:r>
      <w:r w:rsidR="00C670E7" w:rsidRPr="00B55CCE">
        <w:rPr>
          <w:i/>
        </w:rPr>
        <w:t>на</w:t>
      </w:r>
      <w:r w:rsidR="00CC6970" w:rsidRPr="00B55CCE">
        <w:rPr>
          <w:i/>
        </w:rPr>
        <w:t xml:space="preserve"> </w:t>
      </w:r>
      <w:r w:rsidR="0068723B" w:rsidRPr="00B55CCE">
        <w:rPr>
          <w:i/>
        </w:rPr>
        <w:t>27 328</w:t>
      </w:r>
      <w:r w:rsidRPr="00B55CCE">
        <w:rPr>
          <w:i/>
        </w:rPr>
        <w:t xml:space="preserve"> тыс. руб. и изменен с </w:t>
      </w:r>
      <w:r w:rsidR="00C670E7" w:rsidRPr="00B55CCE">
        <w:rPr>
          <w:i/>
        </w:rPr>
        <w:t>1</w:t>
      </w:r>
      <w:r w:rsidR="00CC6970" w:rsidRPr="00B55CCE">
        <w:rPr>
          <w:i/>
        </w:rPr>
        <w:t> 430 558</w:t>
      </w:r>
      <w:r w:rsidRPr="00B55CCE">
        <w:rPr>
          <w:i/>
        </w:rPr>
        <w:t xml:space="preserve"> тыс. руб. на </w:t>
      </w:r>
      <w:r w:rsidR="009B71CE" w:rsidRPr="00B55CCE">
        <w:rPr>
          <w:i/>
        </w:rPr>
        <w:t>1</w:t>
      </w:r>
      <w:r w:rsidR="00705FB6" w:rsidRPr="00B55CCE">
        <w:rPr>
          <w:i/>
        </w:rPr>
        <w:t> </w:t>
      </w:r>
      <w:r w:rsidR="00C670E7" w:rsidRPr="00B55CCE">
        <w:rPr>
          <w:i/>
        </w:rPr>
        <w:t>4</w:t>
      </w:r>
      <w:r w:rsidR="00705FB6" w:rsidRPr="00B55CCE">
        <w:rPr>
          <w:i/>
        </w:rPr>
        <w:t>57 886</w:t>
      </w:r>
      <w:r w:rsidRPr="00B55CCE">
        <w:rPr>
          <w:i/>
        </w:rPr>
        <w:t xml:space="preserve"> тыс. руб., в том числе:</w:t>
      </w:r>
    </w:p>
    <w:p w14:paraId="28CE754F" w14:textId="72B9611F" w:rsidR="0010516A" w:rsidRPr="00B55CCE" w:rsidRDefault="0010516A" w:rsidP="004D443F">
      <w:pPr>
        <w:ind w:firstLine="709"/>
        <w:jc w:val="both"/>
        <w:rPr>
          <w:i/>
        </w:rPr>
      </w:pPr>
      <w:r w:rsidRPr="00B55CCE">
        <w:rPr>
          <w:i/>
        </w:rPr>
        <w:t xml:space="preserve">- за счет средств бюджета городского округа Тольятти увеличен на </w:t>
      </w:r>
      <w:r w:rsidR="00CC6970" w:rsidRPr="00B55CCE">
        <w:rPr>
          <w:i/>
        </w:rPr>
        <w:t>42 097</w:t>
      </w:r>
      <w:r w:rsidRPr="00B55CCE">
        <w:rPr>
          <w:i/>
        </w:rPr>
        <w:t xml:space="preserve"> тыс. руб. и изменен с </w:t>
      </w:r>
      <w:r w:rsidR="00CC6970" w:rsidRPr="00B55CCE">
        <w:rPr>
          <w:i/>
        </w:rPr>
        <w:t>261 765</w:t>
      </w:r>
      <w:r w:rsidRPr="00B55CCE">
        <w:rPr>
          <w:i/>
        </w:rPr>
        <w:t xml:space="preserve"> тыс. руб. на </w:t>
      </w:r>
      <w:r w:rsidR="00F73321" w:rsidRPr="00B55CCE">
        <w:rPr>
          <w:i/>
        </w:rPr>
        <w:t>303 862</w:t>
      </w:r>
      <w:r w:rsidRPr="00B55CCE">
        <w:rPr>
          <w:i/>
        </w:rPr>
        <w:t xml:space="preserve"> тыс. руб.;</w:t>
      </w:r>
    </w:p>
    <w:p w14:paraId="1B91D92D" w14:textId="32821FC0" w:rsidR="0068723B" w:rsidRPr="00B55CCE" w:rsidRDefault="0010516A" w:rsidP="0068723B">
      <w:pPr>
        <w:ind w:firstLine="709"/>
        <w:jc w:val="both"/>
        <w:rPr>
          <w:i/>
        </w:rPr>
      </w:pPr>
      <w:r w:rsidRPr="00B55CCE">
        <w:rPr>
          <w:i/>
        </w:rPr>
        <w:t xml:space="preserve">- за счет средств областного бюджета </w:t>
      </w:r>
      <w:r w:rsidR="0068723B" w:rsidRPr="00B55CCE">
        <w:rPr>
          <w:i/>
        </w:rPr>
        <w:t>уменьшен на 14 769 тыс. руб. и изменен с 1 168 793 тыс. руб. на 1 154 024 тыс. руб.</w:t>
      </w:r>
    </w:p>
    <w:p w14:paraId="312AFA1E" w14:textId="77777777" w:rsidR="0010516A" w:rsidRPr="00B55CCE" w:rsidRDefault="0010516A" w:rsidP="004D443F">
      <w:pPr>
        <w:ind w:firstLine="708"/>
        <w:jc w:val="both"/>
      </w:pPr>
    </w:p>
    <w:p w14:paraId="027F0C2D" w14:textId="77777777" w:rsidR="00720D09" w:rsidRPr="00B55CCE" w:rsidRDefault="00720D09" w:rsidP="004D443F">
      <w:pPr>
        <w:ind w:firstLine="709"/>
        <w:jc w:val="both"/>
        <w:rPr>
          <w:b/>
        </w:rPr>
      </w:pPr>
      <w:r w:rsidRPr="00B55CCE">
        <w:t>3. Подпрограмма</w:t>
      </w:r>
      <w:r w:rsidRPr="00B55CCE">
        <w:rPr>
          <w:b/>
        </w:rPr>
        <w:t xml:space="preserve"> «Содержание улично-дорожной сети на 2021-2025 гг.».</w:t>
      </w:r>
    </w:p>
    <w:p w14:paraId="0E8706B2" w14:textId="4644E68B" w:rsidR="00C40723" w:rsidRPr="00B55CCE" w:rsidRDefault="00720D09" w:rsidP="004D443F">
      <w:pPr>
        <w:ind w:firstLine="709"/>
        <w:jc w:val="both"/>
      </w:pPr>
      <w:r w:rsidRPr="00B55CCE">
        <w:t xml:space="preserve">3.1. </w:t>
      </w:r>
      <w:r w:rsidR="00C40723" w:rsidRPr="00B55CCE">
        <w:t>По мероприятию 3.</w:t>
      </w:r>
      <w:r w:rsidR="002C493E" w:rsidRPr="00B55CCE">
        <w:t>2</w:t>
      </w:r>
      <w:r w:rsidR="00C40723" w:rsidRPr="00B55CCE">
        <w:t>.1.  «</w:t>
      </w:r>
      <w:r w:rsidR="002C493E" w:rsidRPr="00B55CCE">
        <w:t>Нанесение горизонтальной дорожной разметки</w:t>
      </w:r>
      <w:r w:rsidR="00C40723" w:rsidRPr="00B55CCE">
        <w:t>»</w:t>
      </w:r>
      <w:r w:rsidR="00E9299F" w:rsidRPr="00B55CCE">
        <w:t xml:space="preserve"> </w:t>
      </w:r>
      <w:r w:rsidR="005967E6" w:rsidRPr="00B55CCE">
        <w:t>уменьшено</w:t>
      </w:r>
      <w:r w:rsidR="00C40723" w:rsidRPr="00B55CCE">
        <w:t xml:space="preserve"> финансирование на </w:t>
      </w:r>
      <w:r w:rsidR="00FF05B4" w:rsidRPr="00B55CCE">
        <w:t xml:space="preserve">сумму экономии </w:t>
      </w:r>
      <w:r w:rsidR="002C493E" w:rsidRPr="00B55CCE">
        <w:t>1 836</w:t>
      </w:r>
      <w:r w:rsidR="00C40723" w:rsidRPr="00B55CCE">
        <w:t xml:space="preserve"> тыс. руб.</w:t>
      </w:r>
      <w:r w:rsidR="00E9299F" w:rsidRPr="00B55CCE">
        <w:t xml:space="preserve"> и </w:t>
      </w:r>
      <w:r w:rsidR="00C40723" w:rsidRPr="00B55CCE">
        <w:t xml:space="preserve">изменено с </w:t>
      </w:r>
      <w:r w:rsidR="002C493E" w:rsidRPr="00B55CCE">
        <w:t>55 000</w:t>
      </w:r>
      <w:r w:rsidR="00C40723" w:rsidRPr="00B55CCE">
        <w:t xml:space="preserve"> тыс. руб. на </w:t>
      </w:r>
      <w:r w:rsidR="002C493E" w:rsidRPr="00B55CCE">
        <w:t>53 164</w:t>
      </w:r>
      <w:r w:rsidR="00C40723" w:rsidRPr="00B55CCE">
        <w:t xml:space="preserve"> тыс. руб.</w:t>
      </w:r>
    </w:p>
    <w:p w14:paraId="6D1884EC" w14:textId="286A03AE" w:rsidR="00C40723" w:rsidRPr="00B55CCE" w:rsidRDefault="00C40723" w:rsidP="004D443F">
      <w:pPr>
        <w:ind w:firstLine="708"/>
        <w:jc w:val="both"/>
      </w:pPr>
      <w:r w:rsidRPr="00B55CCE">
        <w:t xml:space="preserve">Показатель (индикатор) </w:t>
      </w:r>
      <w:r w:rsidR="005416F7" w:rsidRPr="00B55CCE">
        <w:t>«</w:t>
      </w:r>
      <w:r w:rsidR="00FF05B4" w:rsidRPr="00B55CCE">
        <w:t>Количество типов дорожной разметки</w:t>
      </w:r>
      <w:r w:rsidR="005416F7" w:rsidRPr="00B55CCE">
        <w:t xml:space="preserve">» </w:t>
      </w:r>
      <w:r w:rsidR="005967E6" w:rsidRPr="00B55CCE">
        <w:t>не изменится</w:t>
      </w:r>
      <w:r w:rsidR="000E0F45" w:rsidRPr="00B55CCE">
        <w:t>.</w:t>
      </w:r>
    </w:p>
    <w:p w14:paraId="17D1C3A2" w14:textId="77777777" w:rsidR="004A01DE" w:rsidRPr="00B55CCE" w:rsidRDefault="004A01DE" w:rsidP="001A5A2A">
      <w:pPr>
        <w:ind w:firstLine="709"/>
        <w:jc w:val="both"/>
      </w:pPr>
    </w:p>
    <w:p w14:paraId="516D77BA" w14:textId="0A632010" w:rsidR="001A5A2A" w:rsidRPr="00B55CCE" w:rsidRDefault="00FF05B4" w:rsidP="001A5A2A">
      <w:pPr>
        <w:ind w:firstLine="709"/>
        <w:jc w:val="both"/>
      </w:pPr>
      <w:r w:rsidRPr="00B55CCE">
        <w:t>3.2.</w:t>
      </w:r>
      <w:r w:rsidR="008A761A" w:rsidRPr="00B55CCE">
        <w:t xml:space="preserve"> </w:t>
      </w:r>
      <w:r w:rsidR="001A5A2A" w:rsidRPr="00B55CCE">
        <w:t>Мероприятие 3.2.5. излагается в новой редакции «Диагностика подземных пешеходных переходов: 2023 год - автодороги Восточная завода-часть улицы Борковской между улицей Северной и шоссе Южным; 2024 год - северо-восточнее жилого дома, имеющего адрес проспект Ленинский, 27; 2024 год - по ул. Свердлова в районе ТД «Восход», имеющего адрес ул. Революционная, 20; 2024 год - северо-восточнее здания, имеющего адрес: ул. Новозаводская, д.11; 2024 год - северо-восточнее здания, имеющего адрес: ул. Новозаводская, д.7».</w:t>
      </w:r>
      <w:r w:rsidR="00A04B14" w:rsidRPr="00B55CCE">
        <w:t>Финансирование предусмотрено по мероприятию в сумме 1 529 тыс. руб.</w:t>
      </w:r>
    </w:p>
    <w:p w14:paraId="77EED0C5" w14:textId="6BDACF9E" w:rsidR="00FF05B4" w:rsidRPr="00B55CCE" w:rsidRDefault="001A5A2A" w:rsidP="001A5A2A">
      <w:pPr>
        <w:ind w:firstLine="709"/>
        <w:jc w:val="both"/>
      </w:pPr>
      <w:r w:rsidRPr="00B55CCE">
        <w:t xml:space="preserve">Показатель (индикатор) «Количество диагностируемых подземных пешеходных переходов» </w:t>
      </w:r>
      <w:r w:rsidR="00A04B14" w:rsidRPr="00B55CCE">
        <w:t>составит</w:t>
      </w:r>
      <w:r w:rsidRPr="00B55CCE">
        <w:t xml:space="preserve"> 4 шт.</w:t>
      </w:r>
    </w:p>
    <w:p w14:paraId="585DE51B" w14:textId="1DA9477C" w:rsidR="00720D09" w:rsidRPr="00B55CCE" w:rsidRDefault="00720D09" w:rsidP="004D443F">
      <w:pPr>
        <w:ind w:firstLine="709"/>
        <w:jc w:val="both"/>
        <w:rPr>
          <w:i/>
        </w:rPr>
      </w:pPr>
      <w:r w:rsidRPr="00B55CCE">
        <w:rPr>
          <w:i/>
        </w:rPr>
        <w:lastRenderedPageBreak/>
        <w:t xml:space="preserve">Плановый объем финансирования подпрограммы </w:t>
      </w:r>
      <w:r w:rsidR="00211AA7" w:rsidRPr="00B55CCE">
        <w:rPr>
          <w:i/>
        </w:rPr>
        <w:t>на 2024</w:t>
      </w:r>
      <w:r w:rsidRPr="00B55CCE">
        <w:rPr>
          <w:i/>
        </w:rPr>
        <w:t xml:space="preserve"> год у</w:t>
      </w:r>
      <w:r w:rsidR="005264EB" w:rsidRPr="00B55CCE">
        <w:rPr>
          <w:i/>
        </w:rPr>
        <w:t>меньш</w:t>
      </w:r>
      <w:r w:rsidRPr="00B55CCE">
        <w:rPr>
          <w:i/>
        </w:rPr>
        <w:t xml:space="preserve">ен на </w:t>
      </w:r>
      <w:r w:rsidR="00A04B14" w:rsidRPr="00B55CCE">
        <w:rPr>
          <w:i/>
        </w:rPr>
        <w:t>307</w:t>
      </w:r>
      <w:r w:rsidRPr="00B55CCE">
        <w:rPr>
          <w:i/>
        </w:rPr>
        <w:t xml:space="preserve"> тыс. руб. за счет средств бюджета городского округа Тольятти и изменен с </w:t>
      </w:r>
      <w:r w:rsidR="00A04B14" w:rsidRPr="00B55CCE">
        <w:rPr>
          <w:i/>
        </w:rPr>
        <w:t>3</w:t>
      </w:r>
      <w:r w:rsidR="005264EB" w:rsidRPr="00B55CCE">
        <w:rPr>
          <w:i/>
        </w:rPr>
        <w:t>20 605</w:t>
      </w:r>
      <w:r w:rsidRPr="00B55CCE">
        <w:rPr>
          <w:i/>
        </w:rPr>
        <w:t xml:space="preserve"> тыс. руб. на </w:t>
      </w:r>
      <w:r w:rsidR="006E4B92" w:rsidRPr="00B55CCE">
        <w:rPr>
          <w:i/>
        </w:rPr>
        <w:t xml:space="preserve">320 </w:t>
      </w:r>
      <w:r w:rsidR="00A04B14" w:rsidRPr="00B55CCE">
        <w:rPr>
          <w:i/>
        </w:rPr>
        <w:t>298</w:t>
      </w:r>
      <w:r w:rsidRPr="00B55CCE">
        <w:rPr>
          <w:i/>
        </w:rPr>
        <w:t xml:space="preserve"> тыс. руб.</w:t>
      </w:r>
    </w:p>
    <w:p w14:paraId="25B1A9AE" w14:textId="77777777" w:rsidR="00720D09" w:rsidRPr="00B55CCE" w:rsidRDefault="00720D09" w:rsidP="004D443F">
      <w:pPr>
        <w:ind w:right="-23" w:firstLine="708"/>
        <w:jc w:val="both"/>
      </w:pPr>
    </w:p>
    <w:p w14:paraId="77606494" w14:textId="7D19C0A3" w:rsidR="000659BA" w:rsidRPr="00B55CCE" w:rsidRDefault="000659BA" w:rsidP="004D443F">
      <w:pPr>
        <w:ind w:right="-23" w:firstLine="708"/>
        <w:jc w:val="both"/>
        <w:rPr>
          <w:b/>
        </w:rPr>
      </w:pPr>
      <w:r w:rsidRPr="00B55CCE">
        <w:t>4.</w:t>
      </w:r>
      <w:r w:rsidRPr="00B55CCE">
        <w:rPr>
          <w:b/>
        </w:rPr>
        <w:t xml:space="preserve"> </w:t>
      </w:r>
      <w:r w:rsidRPr="00B55CCE">
        <w:t>Подпрограмма</w:t>
      </w:r>
      <w:r w:rsidRPr="00B55CCE">
        <w:rPr>
          <w:b/>
        </w:rPr>
        <w:t xml:space="preserve"> «Развитие городского пассажирского транспорта в городском округе Тольятти на период 2021-2025 гг.».</w:t>
      </w:r>
    </w:p>
    <w:p w14:paraId="21BEEDCE" w14:textId="57A9CF85" w:rsidR="00D51922" w:rsidRPr="00B55CCE" w:rsidRDefault="00FA2F10" w:rsidP="00D51922">
      <w:pPr>
        <w:ind w:firstLine="709"/>
        <w:jc w:val="both"/>
      </w:pPr>
      <w:r w:rsidRPr="00B55CCE">
        <w:t xml:space="preserve">4.2. </w:t>
      </w:r>
      <w:r w:rsidR="000659BA" w:rsidRPr="00B55CCE">
        <w:t xml:space="preserve">По мероприятию 4.2.4. «Выполнение работ по осуществлению регулярных перевозок пассажиров и багажа по регулируемым тарифам» </w:t>
      </w:r>
      <w:r w:rsidR="00A95785" w:rsidRPr="00B55CCE">
        <w:t>законом Самарской области от 28.06.2024 № 50-ГД внесены изменения в бюджет Самарской области на 2024 год и на плановый период 2025 и 2026 годов, в том числе бюджету городского округа Тольятти утвержден дополнительный объем финансирования на 2024</w:t>
      </w:r>
      <w:r w:rsidR="00D51922" w:rsidRPr="00B55CCE">
        <w:t xml:space="preserve"> </w:t>
      </w:r>
      <w:r w:rsidR="00A95785" w:rsidRPr="00B55CCE">
        <w:t>год на организацию регулярных перевозок автомобильным и городским наземным электрическим транспортом по муниципальным маршрутам регулярных перевозок по регули</w:t>
      </w:r>
      <w:r w:rsidR="00D51922" w:rsidRPr="00B55CCE">
        <w:t xml:space="preserve">руемым тарифам и </w:t>
      </w:r>
      <w:r w:rsidR="00D51922" w:rsidRPr="00B55CCE">
        <w:rPr>
          <w:sz w:val="22"/>
          <w:szCs w:val="22"/>
        </w:rPr>
        <w:t xml:space="preserve">перевозок по межмуниципальным маршрутам по регулируемым тарифам на садово-дачные массивы </w:t>
      </w:r>
      <w:r w:rsidR="00A95785" w:rsidRPr="00B55CCE">
        <w:t xml:space="preserve">в сумме </w:t>
      </w:r>
      <w:r w:rsidR="00D51922" w:rsidRPr="00B55CCE">
        <w:t xml:space="preserve">509 510 тыс. руб. </w:t>
      </w:r>
      <w:r w:rsidR="001D7595" w:rsidRPr="00B55CCE">
        <w:t xml:space="preserve">Приказами департамента финансов </w:t>
      </w:r>
      <w:r w:rsidR="00606D4D" w:rsidRPr="00B55CCE">
        <w:t xml:space="preserve">(№397-пк/4.1 от 02.07.2024; №407-пк/4.1 от 03.07.2024) </w:t>
      </w:r>
      <w:r w:rsidR="001D7595" w:rsidRPr="00B55CCE">
        <w:t>открыт</w:t>
      </w:r>
      <w:r w:rsidR="00606D4D" w:rsidRPr="00B55CCE">
        <w:t>ы</w:t>
      </w:r>
      <w:r w:rsidR="001D7595" w:rsidRPr="00B55CCE">
        <w:t xml:space="preserve"> бюджетные ассигнования и лимиты бюджетных обязательств</w:t>
      </w:r>
      <w:r w:rsidR="00606D4D" w:rsidRPr="00B55CCE">
        <w:t>, с</w:t>
      </w:r>
      <w:r w:rsidR="001D7595" w:rsidRPr="00B55CCE">
        <w:t xml:space="preserve"> </w:t>
      </w:r>
      <w:r w:rsidR="00A95785" w:rsidRPr="00B55CCE">
        <w:t xml:space="preserve"> последующим уточнением расходов на очередном заседании Думы городского округа Тольятти</w:t>
      </w:r>
      <w:r w:rsidR="00D51922" w:rsidRPr="00B55CCE">
        <w:t>.</w:t>
      </w:r>
    </w:p>
    <w:p w14:paraId="02129AE1" w14:textId="16D79C52" w:rsidR="00C050C2" w:rsidRPr="00B55CCE" w:rsidRDefault="00D51922" w:rsidP="00D51922">
      <w:pPr>
        <w:ind w:firstLine="709"/>
        <w:jc w:val="both"/>
      </w:pPr>
      <w:r w:rsidRPr="00B55CCE">
        <w:t>У</w:t>
      </w:r>
      <w:r w:rsidR="00C050C2" w:rsidRPr="00B55CCE">
        <w:t>велич</w:t>
      </w:r>
      <w:r w:rsidR="00720D09" w:rsidRPr="00B55CCE">
        <w:t>ено финансирование</w:t>
      </w:r>
      <w:r w:rsidR="00C050C2" w:rsidRPr="00B55CCE">
        <w:t xml:space="preserve"> на 483 656 тыс. руб. и изменено с 512 155 тыс. руб. на 995 811 тыс. руб.</w:t>
      </w:r>
    </w:p>
    <w:p w14:paraId="03B773F7" w14:textId="6FD8DD59" w:rsidR="00720D09" w:rsidRPr="00B55CCE" w:rsidRDefault="009A62A0" w:rsidP="004D443F">
      <w:pPr>
        <w:ind w:firstLine="709"/>
        <w:jc w:val="both"/>
      </w:pPr>
      <w:r w:rsidRPr="00B55CCE">
        <w:t>-</w:t>
      </w:r>
      <w:r w:rsidR="00720D09" w:rsidRPr="00B55CCE">
        <w:t xml:space="preserve"> за счет средств бюджета городского округа Тольятти</w:t>
      </w:r>
      <w:r w:rsidRPr="00B55CCE">
        <w:t xml:space="preserve"> уменьшено</w:t>
      </w:r>
      <w:r w:rsidR="00720D09" w:rsidRPr="00B55CCE">
        <w:t xml:space="preserve"> на </w:t>
      </w:r>
      <w:r w:rsidR="00541849" w:rsidRPr="00B55CCE">
        <w:t>25 854</w:t>
      </w:r>
      <w:r w:rsidR="00720D09" w:rsidRPr="00B55CCE">
        <w:t xml:space="preserve"> тыс. руб. и изменено с </w:t>
      </w:r>
      <w:r w:rsidR="005F31EF">
        <w:t>468 655</w:t>
      </w:r>
      <w:r w:rsidR="00720D09" w:rsidRPr="00B55CCE">
        <w:t xml:space="preserve"> тыс. руб. на </w:t>
      </w:r>
      <w:r w:rsidR="00541849" w:rsidRPr="00B55CCE">
        <w:t>4</w:t>
      </w:r>
      <w:r w:rsidR="005F31EF">
        <w:t>42 80</w:t>
      </w:r>
      <w:r w:rsidR="00541849" w:rsidRPr="00B55CCE">
        <w:t>1</w:t>
      </w:r>
      <w:r w:rsidR="00720D09" w:rsidRPr="00B55CCE">
        <w:t xml:space="preserve"> тыс. руб.</w:t>
      </w:r>
      <w:r w:rsidRPr="00B55CCE">
        <w:t>;</w:t>
      </w:r>
    </w:p>
    <w:p w14:paraId="63388028" w14:textId="010E432C" w:rsidR="009A62A0" w:rsidRPr="00B55CCE" w:rsidRDefault="009A62A0" w:rsidP="004D443F">
      <w:pPr>
        <w:ind w:firstLine="709"/>
        <w:jc w:val="both"/>
      </w:pPr>
      <w:r w:rsidRPr="00B55CCE">
        <w:t>- за счет областного бюджета увеличено на 509 510 тыс. руб. и изменено с 43 500 тыс. руб. на 553 010 тыс. руб.</w:t>
      </w:r>
    </w:p>
    <w:p w14:paraId="36E64639" w14:textId="15013DC1" w:rsidR="00B525FA" w:rsidRPr="00B55CCE" w:rsidRDefault="00720D09" w:rsidP="004D443F">
      <w:pPr>
        <w:ind w:firstLine="709"/>
        <w:jc w:val="both"/>
      </w:pPr>
      <w:r w:rsidRPr="00B55CCE">
        <w:t>П</w:t>
      </w:r>
      <w:r w:rsidR="000659BA" w:rsidRPr="00B55CCE">
        <w:t>оказатель (индикатор) реализации мероприятия</w:t>
      </w:r>
      <w:r w:rsidRPr="00B55CCE">
        <w:t xml:space="preserve"> не </w:t>
      </w:r>
      <w:r w:rsidR="00B525FA" w:rsidRPr="00B55CCE">
        <w:t>изменится.</w:t>
      </w:r>
    </w:p>
    <w:p w14:paraId="6BAACDFB" w14:textId="451B94CB" w:rsidR="00A34443" w:rsidRPr="00B55CCE" w:rsidRDefault="00A34443" w:rsidP="004D443F">
      <w:pPr>
        <w:ind w:firstLine="709"/>
        <w:jc w:val="both"/>
      </w:pPr>
      <w:bookmarkStart w:id="4" w:name="_GoBack"/>
      <w:bookmarkEnd w:id="4"/>
    </w:p>
    <w:p w14:paraId="534C1D2D" w14:textId="4C87BBCE" w:rsidR="00501A6E" w:rsidRPr="00B55CCE" w:rsidRDefault="00501A6E" w:rsidP="004D443F">
      <w:pPr>
        <w:ind w:right="-23" w:firstLine="708"/>
        <w:jc w:val="both"/>
        <w:rPr>
          <w:i/>
        </w:rPr>
      </w:pPr>
      <w:r w:rsidRPr="00B55CCE">
        <w:rPr>
          <w:i/>
        </w:rPr>
        <w:t xml:space="preserve">Плановый объем финансирования подпрограммы на 2024 год </w:t>
      </w:r>
      <w:r w:rsidR="009A6424" w:rsidRPr="00B55CCE">
        <w:rPr>
          <w:i/>
        </w:rPr>
        <w:t>у</w:t>
      </w:r>
      <w:r w:rsidR="00A95785" w:rsidRPr="00B55CCE">
        <w:rPr>
          <w:i/>
        </w:rPr>
        <w:t>велич</w:t>
      </w:r>
      <w:r w:rsidRPr="00B55CCE">
        <w:rPr>
          <w:i/>
        </w:rPr>
        <w:t xml:space="preserve">ен на </w:t>
      </w:r>
      <w:r w:rsidR="0065300A" w:rsidRPr="00B55CCE">
        <w:rPr>
          <w:i/>
        </w:rPr>
        <w:t>483 656</w:t>
      </w:r>
      <w:r w:rsidRPr="00B55CCE">
        <w:rPr>
          <w:i/>
        </w:rPr>
        <w:t xml:space="preserve"> тыс. руб. и изменен с </w:t>
      </w:r>
      <w:r w:rsidR="007E5FE0" w:rsidRPr="00B55CCE">
        <w:rPr>
          <w:i/>
        </w:rPr>
        <w:t>885</w:t>
      </w:r>
      <w:r w:rsidR="0065300A" w:rsidRPr="00B55CCE">
        <w:rPr>
          <w:i/>
        </w:rPr>
        <w:t> </w:t>
      </w:r>
      <w:r w:rsidR="007E5FE0" w:rsidRPr="00B55CCE">
        <w:rPr>
          <w:i/>
        </w:rPr>
        <w:t>511</w:t>
      </w:r>
      <w:r w:rsidR="0065300A" w:rsidRPr="00B55CCE">
        <w:rPr>
          <w:i/>
        </w:rPr>
        <w:t xml:space="preserve"> </w:t>
      </w:r>
      <w:r w:rsidRPr="00B55CCE">
        <w:rPr>
          <w:i/>
        </w:rPr>
        <w:t xml:space="preserve">тыс. руб. на </w:t>
      </w:r>
      <w:r w:rsidR="0065300A" w:rsidRPr="00B55CCE">
        <w:rPr>
          <w:i/>
        </w:rPr>
        <w:t>1 369 167</w:t>
      </w:r>
      <w:r w:rsidRPr="00B55CCE">
        <w:rPr>
          <w:i/>
        </w:rPr>
        <w:t xml:space="preserve"> тыс. руб., в том числе:</w:t>
      </w:r>
    </w:p>
    <w:p w14:paraId="2A082370" w14:textId="7774EA6D" w:rsidR="00501A6E" w:rsidRPr="00B55CCE" w:rsidRDefault="00501A6E" w:rsidP="004D443F">
      <w:pPr>
        <w:ind w:right="-23" w:firstLine="708"/>
        <w:jc w:val="both"/>
        <w:rPr>
          <w:i/>
        </w:rPr>
      </w:pPr>
      <w:r w:rsidRPr="00B55CCE">
        <w:rPr>
          <w:i/>
        </w:rPr>
        <w:t xml:space="preserve">- за счет средств бюджета городского округа Тольятти </w:t>
      </w:r>
      <w:r w:rsidR="007E5FE0" w:rsidRPr="00B55CCE">
        <w:rPr>
          <w:i/>
        </w:rPr>
        <w:t xml:space="preserve">уменьшен на 25 854 </w:t>
      </w:r>
      <w:r w:rsidRPr="00B55CCE">
        <w:rPr>
          <w:i/>
        </w:rPr>
        <w:t xml:space="preserve">тыс. руб. и изменен с </w:t>
      </w:r>
      <w:r w:rsidR="007E5FE0" w:rsidRPr="00B55CCE">
        <w:rPr>
          <w:i/>
        </w:rPr>
        <w:t xml:space="preserve">551 793 </w:t>
      </w:r>
      <w:r w:rsidRPr="00B55CCE">
        <w:rPr>
          <w:i/>
        </w:rPr>
        <w:t xml:space="preserve">тыс. руб. на </w:t>
      </w:r>
      <w:r w:rsidR="007E5FE0" w:rsidRPr="00B55CCE">
        <w:rPr>
          <w:i/>
        </w:rPr>
        <w:t>525 939</w:t>
      </w:r>
      <w:r w:rsidRPr="00B55CCE">
        <w:rPr>
          <w:i/>
        </w:rPr>
        <w:t xml:space="preserve"> тыс. руб.;</w:t>
      </w:r>
    </w:p>
    <w:p w14:paraId="3536E7CF" w14:textId="2AD275E2" w:rsidR="0065300A" w:rsidRPr="00B55CCE" w:rsidRDefault="00501A6E" w:rsidP="0065300A">
      <w:pPr>
        <w:ind w:right="-23" w:firstLine="708"/>
        <w:jc w:val="both"/>
        <w:rPr>
          <w:i/>
        </w:rPr>
      </w:pPr>
      <w:r w:rsidRPr="00B55CCE">
        <w:rPr>
          <w:i/>
        </w:rPr>
        <w:t xml:space="preserve">- за счет средств областного бюджета </w:t>
      </w:r>
      <w:r w:rsidR="0065300A" w:rsidRPr="00B55CCE">
        <w:rPr>
          <w:i/>
        </w:rPr>
        <w:t xml:space="preserve">увеличен на 509 510 тыс. руб.  и изменен с </w:t>
      </w:r>
      <w:r w:rsidR="002B23C4" w:rsidRPr="00B55CCE">
        <w:rPr>
          <w:i/>
        </w:rPr>
        <w:t>333 718</w:t>
      </w:r>
      <w:r w:rsidRPr="00B55CCE">
        <w:rPr>
          <w:i/>
        </w:rPr>
        <w:t xml:space="preserve"> тыс. руб.</w:t>
      </w:r>
      <w:r w:rsidR="0065300A" w:rsidRPr="00B55CCE">
        <w:rPr>
          <w:i/>
        </w:rPr>
        <w:t xml:space="preserve"> на 843 228 тыс. руб.</w:t>
      </w:r>
    </w:p>
    <w:p w14:paraId="43257ACD" w14:textId="77777777" w:rsidR="000659BA" w:rsidRPr="00B55CCE" w:rsidRDefault="000659BA" w:rsidP="004D443F">
      <w:pPr>
        <w:tabs>
          <w:tab w:val="left" w:pos="0"/>
        </w:tabs>
        <w:jc w:val="both"/>
      </w:pPr>
    </w:p>
    <w:p w14:paraId="0FE4EF1B" w14:textId="07F39BDA" w:rsidR="000659BA" w:rsidRPr="00B55CCE" w:rsidRDefault="006B2FB7" w:rsidP="004D443F">
      <w:pPr>
        <w:ind w:firstLine="708"/>
        <w:jc w:val="both"/>
        <w:rPr>
          <w:b/>
        </w:rPr>
      </w:pPr>
      <w:r w:rsidRPr="00B55CCE">
        <w:rPr>
          <w:b/>
        </w:rPr>
        <w:t>Изменения в Программу на 2025</w:t>
      </w:r>
      <w:r w:rsidR="000659BA" w:rsidRPr="00B55CCE">
        <w:rPr>
          <w:b/>
        </w:rPr>
        <w:t xml:space="preserve"> год:</w:t>
      </w:r>
    </w:p>
    <w:p w14:paraId="5CB5901C" w14:textId="77777777" w:rsidR="000659BA" w:rsidRPr="00B55CCE" w:rsidRDefault="000659BA" w:rsidP="004D443F">
      <w:pPr>
        <w:tabs>
          <w:tab w:val="left" w:pos="0"/>
        </w:tabs>
        <w:jc w:val="both"/>
      </w:pPr>
    </w:p>
    <w:p w14:paraId="2E498EEA" w14:textId="3986EF2A" w:rsidR="00E41759" w:rsidRPr="00B55CCE" w:rsidRDefault="000659BA" w:rsidP="00701102">
      <w:pPr>
        <w:ind w:firstLine="708"/>
        <w:jc w:val="both"/>
        <w:rPr>
          <w:i/>
        </w:rPr>
      </w:pPr>
      <w:r w:rsidRPr="00B55CCE">
        <w:rPr>
          <w:iCs/>
        </w:rPr>
        <w:t>5</w:t>
      </w:r>
      <w:r w:rsidRPr="00B55CCE">
        <w:t xml:space="preserve">. </w:t>
      </w:r>
      <w:r w:rsidR="00E41759" w:rsidRPr="00B55CCE">
        <w:t xml:space="preserve"> Подпрограмма </w:t>
      </w:r>
      <w:r w:rsidR="00E41759" w:rsidRPr="00B55CCE">
        <w:rPr>
          <w:b/>
        </w:rPr>
        <w:t>«Развитие городского пассажирского транспорта в городском округе Тольятти на период 2021-2025 гг.»</w:t>
      </w:r>
      <w:r w:rsidR="00E41759" w:rsidRPr="00B55CCE">
        <w:t>.</w:t>
      </w:r>
      <w:r w:rsidR="00701102" w:rsidRPr="00B55CCE">
        <w:rPr>
          <w:i/>
        </w:rPr>
        <w:t xml:space="preserve"> </w:t>
      </w:r>
      <w:r w:rsidR="00E41759" w:rsidRPr="00B55CCE">
        <w:t xml:space="preserve"> По мероприятию 4.2.4. «Выполнение работ по осуществлению регулярных перевозок пассажиров и багажа по регулируемым тарифам» </w:t>
      </w:r>
      <w:r w:rsidR="00541849" w:rsidRPr="00B55CCE">
        <w:t xml:space="preserve">в связи с планируемым увеличением выручки от повышения стоимости тарифов уменьшено </w:t>
      </w:r>
      <w:r w:rsidR="00E41759" w:rsidRPr="00B55CCE">
        <w:t xml:space="preserve">финансирование за счет средств бюджета городского округа Тольятти на </w:t>
      </w:r>
      <w:r w:rsidR="00541849" w:rsidRPr="00B55CCE">
        <w:t>47 397</w:t>
      </w:r>
      <w:r w:rsidR="00E41759" w:rsidRPr="00B55CCE">
        <w:t xml:space="preserve"> тыс. руб. и изменено с </w:t>
      </w:r>
      <w:r w:rsidR="00541849" w:rsidRPr="00B55CCE">
        <w:t xml:space="preserve">646 067 </w:t>
      </w:r>
      <w:r w:rsidR="00E41759" w:rsidRPr="00B55CCE">
        <w:t xml:space="preserve">тыс. руб. на </w:t>
      </w:r>
      <w:r w:rsidR="00541849" w:rsidRPr="00B55CCE">
        <w:t>598 670</w:t>
      </w:r>
      <w:r w:rsidR="00E41759" w:rsidRPr="00B55CCE">
        <w:t xml:space="preserve"> тыс. руб.</w:t>
      </w:r>
    </w:p>
    <w:p w14:paraId="1C1EF92E" w14:textId="56FC69EB" w:rsidR="00E41759" w:rsidRPr="00B55CCE" w:rsidRDefault="00E41759" w:rsidP="004D443F">
      <w:pPr>
        <w:ind w:firstLine="709"/>
        <w:jc w:val="both"/>
      </w:pPr>
      <w:r w:rsidRPr="00B55CCE">
        <w:t>Показатель (индикатор) реализации мероприятия не изменится.</w:t>
      </w:r>
    </w:p>
    <w:p w14:paraId="24C5F47B" w14:textId="77777777" w:rsidR="000B4560" w:rsidRPr="00B55CCE" w:rsidRDefault="000B4560" w:rsidP="004D443F">
      <w:pPr>
        <w:ind w:firstLine="709"/>
        <w:jc w:val="both"/>
        <w:rPr>
          <w:i/>
        </w:rPr>
      </w:pPr>
    </w:p>
    <w:p w14:paraId="71F37B48" w14:textId="108E2F22" w:rsidR="008A65DC" w:rsidRPr="00B55CCE" w:rsidRDefault="000B4560" w:rsidP="004D443F">
      <w:pPr>
        <w:ind w:firstLine="709"/>
        <w:jc w:val="both"/>
        <w:rPr>
          <w:i/>
        </w:rPr>
      </w:pPr>
      <w:r w:rsidRPr="00B55CCE">
        <w:rPr>
          <w:i/>
        </w:rPr>
        <w:t xml:space="preserve">Плановый объем финансирования подпрограммы на 2025 год </w:t>
      </w:r>
      <w:r w:rsidR="0082204A" w:rsidRPr="00B55CCE">
        <w:rPr>
          <w:i/>
        </w:rPr>
        <w:t>уменьш</w:t>
      </w:r>
      <w:r w:rsidRPr="00B55CCE">
        <w:rPr>
          <w:i/>
        </w:rPr>
        <w:t xml:space="preserve">ен за счет средств бюджета городского округа Тольятти на </w:t>
      </w:r>
      <w:r w:rsidR="0082204A" w:rsidRPr="00B55CCE">
        <w:rPr>
          <w:i/>
        </w:rPr>
        <w:t>47 397</w:t>
      </w:r>
      <w:r w:rsidRPr="00B55CCE">
        <w:rPr>
          <w:i/>
        </w:rPr>
        <w:t xml:space="preserve"> тыс. руб. и изменен с </w:t>
      </w:r>
      <w:r w:rsidR="0082204A" w:rsidRPr="00B55CCE">
        <w:rPr>
          <w:i/>
        </w:rPr>
        <w:t>777 882</w:t>
      </w:r>
      <w:r w:rsidRPr="00B55CCE">
        <w:rPr>
          <w:i/>
        </w:rPr>
        <w:t xml:space="preserve"> тыс. руб. на 7</w:t>
      </w:r>
      <w:r w:rsidR="0082204A" w:rsidRPr="00B55CCE">
        <w:rPr>
          <w:i/>
        </w:rPr>
        <w:t>30 485</w:t>
      </w:r>
      <w:r w:rsidRPr="00B55CCE">
        <w:rPr>
          <w:i/>
        </w:rPr>
        <w:t xml:space="preserve"> тыс. руб.</w:t>
      </w:r>
    </w:p>
    <w:p w14:paraId="1DD7AD05" w14:textId="77777777" w:rsidR="008A65DC" w:rsidRPr="00B55CCE" w:rsidRDefault="008A65DC" w:rsidP="004D443F">
      <w:pPr>
        <w:ind w:firstLine="708"/>
        <w:jc w:val="both"/>
      </w:pPr>
    </w:p>
    <w:p w14:paraId="4C020D6C" w14:textId="5B68BDBD" w:rsidR="00B830C2" w:rsidRPr="00B55CCE" w:rsidRDefault="000F6908" w:rsidP="004D443F">
      <w:pPr>
        <w:tabs>
          <w:tab w:val="left" w:pos="0"/>
        </w:tabs>
        <w:jc w:val="both"/>
      </w:pPr>
      <w:r w:rsidRPr="00B55CCE">
        <w:rPr>
          <w:iCs/>
        </w:rPr>
        <w:tab/>
      </w:r>
      <w:bookmarkEnd w:id="1"/>
      <w:bookmarkEnd w:id="2"/>
      <w:bookmarkEnd w:id="3"/>
    </w:p>
    <w:p w14:paraId="05C9C513" w14:textId="6C85E98D" w:rsidR="00B830C2" w:rsidRPr="00B55CCE" w:rsidRDefault="001E4748" w:rsidP="004D443F">
      <w:r w:rsidRPr="001E4748">
        <w:t>Заместитель руководителя департамента                                                               Н.В. Каунина</w:t>
      </w:r>
      <w:r w:rsidR="00B830C2" w:rsidRPr="00B55CCE">
        <w:t xml:space="preserve">                 </w:t>
      </w:r>
    </w:p>
    <w:p w14:paraId="1B8B1328" w14:textId="77777777" w:rsidR="007851EA" w:rsidRPr="00B55CCE" w:rsidRDefault="007851EA" w:rsidP="004D443F">
      <w:pPr>
        <w:rPr>
          <w:sz w:val="20"/>
          <w:szCs w:val="20"/>
        </w:rPr>
      </w:pPr>
    </w:p>
    <w:p w14:paraId="3550E74D" w14:textId="77777777" w:rsidR="007851EA" w:rsidRPr="00B55CCE" w:rsidRDefault="007851EA" w:rsidP="004D443F">
      <w:pPr>
        <w:rPr>
          <w:sz w:val="20"/>
          <w:szCs w:val="20"/>
        </w:rPr>
      </w:pPr>
    </w:p>
    <w:p w14:paraId="35942078" w14:textId="416AB28F" w:rsidR="006B6BBC" w:rsidRPr="00B55CCE" w:rsidRDefault="003C5B51" w:rsidP="004D443F">
      <w:pPr>
        <w:rPr>
          <w:sz w:val="20"/>
          <w:szCs w:val="20"/>
        </w:rPr>
      </w:pPr>
      <w:r w:rsidRPr="00B55CCE">
        <w:rPr>
          <w:sz w:val="20"/>
          <w:szCs w:val="20"/>
        </w:rPr>
        <w:t>Н.Ю. Уткина</w:t>
      </w:r>
    </w:p>
    <w:p w14:paraId="4853C7E7" w14:textId="7B156881" w:rsidR="006B6BBC" w:rsidRPr="003C5B51" w:rsidRDefault="003C5B51" w:rsidP="004D443F">
      <w:pPr>
        <w:rPr>
          <w:sz w:val="20"/>
          <w:szCs w:val="20"/>
        </w:rPr>
      </w:pPr>
      <w:r w:rsidRPr="00B55CCE">
        <w:rPr>
          <w:sz w:val="20"/>
          <w:szCs w:val="20"/>
        </w:rPr>
        <w:t>54-</w:t>
      </w:r>
      <w:r w:rsidR="00715892" w:rsidRPr="00B55CCE">
        <w:rPr>
          <w:sz w:val="20"/>
          <w:szCs w:val="20"/>
        </w:rPr>
        <w:t>4</w:t>
      </w:r>
      <w:r w:rsidRPr="00B55CCE">
        <w:rPr>
          <w:sz w:val="20"/>
          <w:szCs w:val="20"/>
        </w:rPr>
        <w:t>4-</w:t>
      </w:r>
      <w:r w:rsidR="00715892" w:rsidRPr="00B55CCE">
        <w:rPr>
          <w:sz w:val="20"/>
          <w:szCs w:val="20"/>
        </w:rPr>
        <w:t>33</w:t>
      </w:r>
      <w:r w:rsidRPr="00B55CCE">
        <w:rPr>
          <w:sz w:val="20"/>
          <w:szCs w:val="20"/>
        </w:rPr>
        <w:t xml:space="preserve"> (49-97)</w:t>
      </w:r>
    </w:p>
    <w:sectPr w:rsidR="006B6BBC" w:rsidRPr="003C5B51" w:rsidSect="0023701C">
      <w:pgSz w:w="11906" w:h="16838" w:code="9"/>
      <w:pgMar w:top="1418" w:right="85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CC6C0" w14:textId="77777777" w:rsidR="00C82BCB" w:rsidRDefault="00C82BCB" w:rsidP="001A5639">
      <w:r>
        <w:separator/>
      </w:r>
    </w:p>
  </w:endnote>
  <w:endnote w:type="continuationSeparator" w:id="0">
    <w:p w14:paraId="24358E8F" w14:textId="77777777" w:rsidR="00C82BCB" w:rsidRDefault="00C82BCB" w:rsidP="001A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03A87" w14:textId="77777777" w:rsidR="00C82BCB" w:rsidRDefault="00C82BCB" w:rsidP="001A5639">
      <w:r>
        <w:separator/>
      </w:r>
    </w:p>
  </w:footnote>
  <w:footnote w:type="continuationSeparator" w:id="0">
    <w:p w14:paraId="3BE92DFF" w14:textId="77777777" w:rsidR="00C82BCB" w:rsidRDefault="00C82BCB" w:rsidP="001A56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E41"/>
    <w:multiLevelType w:val="hybridMultilevel"/>
    <w:tmpl w:val="BC9AE032"/>
    <w:lvl w:ilvl="0" w:tplc="7DB650F8">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B95B95"/>
    <w:multiLevelType w:val="multilevel"/>
    <w:tmpl w:val="6B0AC49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7A447A2"/>
    <w:multiLevelType w:val="hybridMultilevel"/>
    <w:tmpl w:val="EDA42D64"/>
    <w:lvl w:ilvl="0" w:tplc="5D0285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9A523DB"/>
    <w:multiLevelType w:val="hybridMultilevel"/>
    <w:tmpl w:val="A5D6A9B4"/>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4" w15:restartNumberingAfterBreak="0">
    <w:nsid w:val="0C52509E"/>
    <w:multiLevelType w:val="hybridMultilevel"/>
    <w:tmpl w:val="C844907E"/>
    <w:lvl w:ilvl="0" w:tplc="D082A6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636127"/>
    <w:multiLevelType w:val="hybridMultilevel"/>
    <w:tmpl w:val="BC0EE41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 w15:restartNumberingAfterBreak="0">
    <w:nsid w:val="0D635187"/>
    <w:multiLevelType w:val="hybridMultilevel"/>
    <w:tmpl w:val="59C098C4"/>
    <w:lvl w:ilvl="0" w:tplc="433CD9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EA33E20"/>
    <w:multiLevelType w:val="multilevel"/>
    <w:tmpl w:val="01CC5406"/>
    <w:lvl w:ilvl="0">
      <w:start w:val="1"/>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F097CE2"/>
    <w:multiLevelType w:val="multilevel"/>
    <w:tmpl w:val="2BDABBA2"/>
    <w:lvl w:ilvl="0">
      <w:start w:val="1"/>
      <w:numFmt w:val="decimal"/>
      <w:lvlText w:val="%1."/>
      <w:lvlJc w:val="left"/>
      <w:pPr>
        <w:ind w:left="1068" w:hanging="360"/>
      </w:pPr>
      <w:rPr>
        <w:rFonts w:hint="default"/>
        <w:b w:val="0"/>
      </w:rPr>
    </w:lvl>
    <w:lvl w:ilvl="1">
      <w:start w:val="2"/>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9" w15:restartNumberingAfterBreak="0">
    <w:nsid w:val="163779CE"/>
    <w:multiLevelType w:val="multilevel"/>
    <w:tmpl w:val="2BDABBA2"/>
    <w:lvl w:ilvl="0">
      <w:start w:val="1"/>
      <w:numFmt w:val="decimal"/>
      <w:lvlText w:val="%1."/>
      <w:lvlJc w:val="left"/>
      <w:pPr>
        <w:ind w:left="1068" w:hanging="360"/>
      </w:pPr>
      <w:rPr>
        <w:rFonts w:hint="default"/>
        <w:b w:val="0"/>
      </w:rPr>
    </w:lvl>
    <w:lvl w:ilvl="1">
      <w:start w:val="2"/>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0" w15:restartNumberingAfterBreak="0">
    <w:nsid w:val="19504C9C"/>
    <w:multiLevelType w:val="hybridMultilevel"/>
    <w:tmpl w:val="7B1EC0D8"/>
    <w:lvl w:ilvl="0" w:tplc="F1DE8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CF59EF"/>
    <w:multiLevelType w:val="hybridMultilevel"/>
    <w:tmpl w:val="D3F4B5F8"/>
    <w:lvl w:ilvl="0" w:tplc="F1DE8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ABE2ED4"/>
    <w:multiLevelType w:val="hybridMultilevel"/>
    <w:tmpl w:val="2D628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B2E5795"/>
    <w:multiLevelType w:val="multilevel"/>
    <w:tmpl w:val="D81C2898"/>
    <w:lvl w:ilvl="0">
      <w:start w:val="1"/>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631A2E"/>
    <w:multiLevelType w:val="hybridMultilevel"/>
    <w:tmpl w:val="CAFA4BD4"/>
    <w:lvl w:ilvl="0" w:tplc="C7466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DB609D1"/>
    <w:multiLevelType w:val="multilevel"/>
    <w:tmpl w:val="2BDABBA2"/>
    <w:lvl w:ilvl="0">
      <w:start w:val="1"/>
      <w:numFmt w:val="decimal"/>
      <w:lvlText w:val="%1."/>
      <w:lvlJc w:val="left"/>
      <w:pPr>
        <w:ind w:left="1068" w:hanging="360"/>
      </w:pPr>
      <w:rPr>
        <w:rFonts w:hint="default"/>
        <w:b w:val="0"/>
      </w:rPr>
    </w:lvl>
    <w:lvl w:ilvl="1">
      <w:start w:val="2"/>
      <w:numFmt w:val="decimal"/>
      <w:isLgl/>
      <w:lvlText w:val="%1.%2."/>
      <w:lvlJc w:val="left"/>
      <w:pPr>
        <w:ind w:left="928"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6" w15:restartNumberingAfterBreak="0">
    <w:nsid w:val="1ED93001"/>
    <w:multiLevelType w:val="hybridMultilevel"/>
    <w:tmpl w:val="FE3E567A"/>
    <w:lvl w:ilvl="0" w:tplc="84B6A6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6E60E1"/>
    <w:multiLevelType w:val="hybridMultilevel"/>
    <w:tmpl w:val="B36EF6BE"/>
    <w:lvl w:ilvl="0" w:tplc="97BED7B8">
      <w:start w:val="1"/>
      <w:numFmt w:val="bullet"/>
      <w:lvlText w:val="-"/>
      <w:lvlJc w:val="left"/>
      <w:pPr>
        <w:ind w:left="11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4FEA2806">
      <w:start w:val="1"/>
      <w:numFmt w:val="bullet"/>
      <w:lvlText w:val="o"/>
      <w:lvlJc w:val="left"/>
      <w:pPr>
        <w:ind w:left="163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ED2C7110">
      <w:start w:val="1"/>
      <w:numFmt w:val="bullet"/>
      <w:lvlText w:val="▪"/>
      <w:lvlJc w:val="left"/>
      <w:pPr>
        <w:ind w:left="235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FD1EF76A">
      <w:start w:val="1"/>
      <w:numFmt w:val="bullet"/>
      <w:lvlText w:val="•"/>
      <w:lvlJc w:val="left"/>
      <w:pPr>
        <w:ind w:left="307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4C586262">
      <w:start w:val="1"/>
      <w:numFmt w:val="bullet"/>
      <w:lvlText w:val="o"/>
      <w:lvlJc w:val="left"/>
      <w:pPr>
        <w:ind w:left="379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9F8899EA">
      <w:start w:val="1"/>
      <w:numFmt w:val="bullet"/>
      <w:lvlText w:val="▪"/>
      <w:lvlJc w:val="left"/>
      <w:pPr>
        <w:ind w:left="451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31001836">
      <w:start w:val="1"/>
      <w:numFmt w:val="bullet"/>
      <w:lvlText w:val="•"/>
      <w:lvlJc w:val="left"/>
      <w:pPr>
        <w:ind w:left="523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46C20418">
      <w:start w:val="1"/>
      <w:numFmt w:val="bullet"/>
      <w:lvlText w:val="o"/>
      <w:lvlJc w:val="left"/>
      <w:pPr>
        <w:ind w:left="595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4932577C">
      <w:start w:val="1"/>
      <w:numFmt w:val="bullet"/>
      <w:lvlText w:val="▪"/>
      <w:lvlJc w:val="left"/>
      <w:pPr>
        <w:ind w:left="667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8" w15:restartNumberingAfterBreak="0">
    <w:nsid w:val="24E52DEB"/>
    <w:multiLevelType w:val="multilevel"/>
    <w:tmpl w:val="7B7CA834"/>
    <w:lvl w:ilvl="0">
      <w:start w:val="1"/>
      <w:numFmt w:val="decimal"/>
      <w:lvlText w:val="%1."/>
      <w:lvlJc w:val="left"/>
      <w:pPr>
        <w:ind w:left="360" w:hanging="360"/>
      </w:pPr>
      <w:rPr>
        <w:rFonts w:hint="default"/>
        <w:b w:val="0"/>
        <w:color w:val="7030A0"/>
      </w:rPr>
    </w:lvl>
    <w:lvl w:ilvl="1">
      <w:start w:val="1"/>
      <w:numFmt w:val="decimal"/>
      <w:lvlText w:val="%1.%2."/>
      <w:lvlJc w:val="left"/>
      <w:pPr>
        <w:ind w:left="360" w:hanging="360"/>
      </w:pPr>
      <w:rPr>
        <w:rFonts w:hint="default"/>
        <w:b w:val="0"/>
        <w:color w:val="7030A0"/>
      </w:rPr>
    </w:lvl>
    <w:lvl w:ilvl="2">
      <w:start w:val="1"/>
      <w:numFmt w:val="decimal"/>
      <w:lvlText w:val="%1.%2.%3."/>
      <w:lvlJc w:val="left"/>
      <w:pPr>
        <w:ind w:left="720" w:hanging="720"/>
      </w:pPr>
      <w:rPr>
        <w:rFonts w:hint="default"/>
        <w:b w:val="0"/>
        <w:color w:val="7030A0"/>
      </w:rPr>
    </w:lvl>
    <w:lvl w:ilvl="3">
      <w:start w:val="1"/>
      <w:numFmt w:val="decimal"/>
      <w:lvlText w:val="%1.%2.%3.%4."/>
      <w:lvlJc w:val="left"/>
      <w:pPr>
        <w:ind w:left="720" w:hanging="720"/>
      </w:pPr>
      <w:rPr>
        <w:rFonts w:hint="default"/>
        <w:b w:val="0"/>
        <w:color w:val="7030A0"/>
      </w:rPr>
    </w:lvl>
    <w:lvl w:ilvl="4">
      <w:start w:val="1"/>
      <w:numFmt w:val="decimal"/>
      <w:lvlText w:val="%1.%2.%3.%4.%5."/>
      <w:lvlJc w:val="left"/>
      <w:pPr>
        <w:ind w:left="1080" w:hanging="1080"/>
      </w:pPr>
      <w:rPr>
        <w:rFonts w:hint="default"/>
        <w:b w:val="0"/>
        <w:color w:val="7030A0"/>
      </w:rPr>
    </w:lvl>
    <w:lvl w:ilvl="5">
      <w:start w:val="1"/>
      <w:numFmt w:val="decimal"/>
      <w:lvlText w:val="%1.%2.%3.%4.%5.%6."/>
      <w:lvlJc w:val="left"/>
      <w:pPr>
        <w:ind w:left="1080" w:hanging="1080"/>
      </w:pPr>
      <w:rPr>
        <w:rFonts w:hint="default"/>
        <w:b w:val="0"/>
        <w:color w:val="7030A0"/>
      </w:rPr>
    </w:lvl>
    <w:lvl w:ilvl="6">
      <w:start w:val="1"/>
      <w:numFmt w:val="decimal"/>
      <w:lvlText w:val="%1.%2.%3.%4.%5.%6.%7."/>
      <w:lvlJc w:val="left"/>
      <w:pPr>
        <w:ind w:left="1440" w:hanging="1440"/>
      </w:pPr>
      <w:rPr>
        <w:rFonts w:hint="default"/>
        <w:b w:val="0"/>
        <w:color w:val="7030A0"/>
      </w:rPr>
    </w:lvl>
    <w:lvl w:ilvl="7">
      <w:start w:val="1"/>
      <w:numFmt w:val="decimal"/>
      <w:lvlText w:val="%1.%2.%3.%4.%5.%6.%7.%8."/>
      <w:lvlJc w:val="left"/>
      <w:pPr>
        <w:ind w:left="1440" w:hanging="1440"/>
      </w:pPr>
      <w:rPr>
        <w:rFonts w:hint="default"/>
        <w:b w:val="0"/>
        <w:color w:val="7030A0"/>
      </w:rPr>
    </w:lvl>
    <w:lvl w:ilvl="8">
      <w:start w:val="1"/>
      <w:numFmt w:val="decimal"/>
      <w:lvlText w:val="%1.%2.%3.%4.%5.%6.%7.%8.%9."/>
      <w:lvlJc w:val="left"/>
      <w:pPr>
        <w:ind w:left="1800" w:hanging="1800"/>
      </w:pPr>
      <w:rPr>
        <w:rFonts w:hint="default"/>
        <w:b w:val="0"/>
        <w:color w:val="7030A0"/>
      </w:rPr>
    </w:lvl>
  </w:abstractNum>
  <w:abstractNum w:abstractNumId="19" w15:restartNumberingAfterBreak="0">
    <w:nsid w:val="25CC3F7F"/>
    <w:multiLevelType w:val="hybridMultilevel"/>
    <w:tmpl w:val="6040005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013D69"/>
    <w:multiLevelType w:val="multilevel"/>
    <w:tmpl w:val="2BDABBA2"/>
    <w:lvl w:ilvl="0">
      <w:start w:val="1"/>
      <w:numFmt w:val="decimal"/>
      <w:lvlText w:val="%1."/>
      <w:lvlJc w:val="left"/>
      <w:pPr>
        <w:ind w:left="1068" w:hanging="360"/>
      </w:pPr>
      <w:rPr>
        <w:rFonts w:hint="default"/>
        <w:b w:val="0"/>
      </w:rPr>
    </w:lvl>
    <w:lvl w:ilvl="1">
      <w:start w:val="2"/>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21" w15:restartNumberingAfterBreak="0">
    <w:nsid w:val="2F7B4637"/>
    <w:multiLevelType w:val="multilevel"/>
    <w:tmpl w:val="D81C2898"/>
    <w:lvl w:ilvl="0">
      <w:start w:val="1"/>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1620D5"/>
    <w:multiLevelType w:val="multilevel"/>
    <w:tmpl w:val="6280570C"/>
    <w:lvl w:ilvl="0">
      <w:start w:val="1"/>
      <w:numFmt w:val="decimal"/>
      <w:lvlText w:val="%1."/>
      <w:lvlJc w:val="left"/>
      <w:pPr>
        <w:ind w:left="360" w:hanging="360"/>
      </w:pPr>
      <w:rPr>
        <w:rFonts w:hint="default"/>
        <w:b w:val="0"/>
        <w:color w:val="7030A0"/>
      </w:rPr>
    </w:lvl>
    <w:lvl w:ilvl="1">
      <w:start w:val="1"/>
      <w:numFmt w:val="decimal"/>
      <w:lvlText w:val="%1.%2."/>
      <w:lvlJc w:val="left"/>
      <w:pPr>
        <w:ind w:left="360" w:hanging="360"/>
      </w:pPr>
      <w:rPr>
        <w:rFonts w:hint="default"/>
        <w:b w:val="0"/>
        <w:color w:val="7030A0"/>
      </w:rPr>
    </w:lvl>
    <w:lvl w:ilvl="2">
      <w:start w:val="1"/>
      <w:numFmt w:val="decimal"/>
      <w:lvlText w:val="%1.%2.%3."/>
      <w:lvlJc w:val="left"/>
      <w:pPr>
        <w:ind w:left="720" w:hanging="720"/>
      </w:pPr>
      <w:rPr>
        <w:rFonts w:hint="default"/>
        <w:b w:val="0"/>
        <w:color w:val="7030A0"/>
      </w:rPr>
    </w:lvl>
    <w:lvl w:ilvl="3">
      <w:start w:val="1"/>
      <w:numFmt w:val="decimal"/>
      <w:lvlText w:val="%1.%2.%3.%4."/>
      <w:lvlJc w:val="left"/>
      <w:pPr>
        <w:ind w:left="720" w:hanging="720"/>
      </w:pPr>
      <w:rPr>
        <w:rFonts w:hint="default"/>
        <w:b w:val="0"/>
        <w:color w:val="7030A0"/>
      </w:rPr>
    </w:lvl>
    <w:lvl w:ilvl="4">
      <w:start w:val="1"/>
      <w:numFmt w:val="decimal"/>
      <w:lvlText w:val="%1.%2.%3.%4.%5."/>
      <w:lvlJc w:val="left"/>
      <w:pPr>
        <w:ind w:left="1080" w:hanging="1080"/>
      </w:pPr>
      <w:rPr>
        <w:rFonts w:hint="default"/>
        <w:b w:val="0"/>
        <w:color w:val="7030A0"/>
      </w:rPr>
    </w:lvl>
    <w:lvl w:ilvl="5">
      <w:start w:val="1"/>
      <w:numFmt w:val="decimal"/>
      <w:lvlText w:val="%1.%2.%3.%4.%5.%6."/>
      <w:lvlJc w:val="left"/>
      <w:pPr>
        <w:ind w:left="1080" w:hanging="1080"/>
      </w:pPr>
      <w:rPr>
        <w:rFonts w:hint="default"/>
        <w:b w:val="0"/>
        <w:color w:val="7030A0"/>
      </w:rPr>
    </w:lvl>
    <w:lvl w:ilvl="6">
      <w:start w:val="1"/>
      <w:numFmt w:val="decimal"/>
      <w:lvlText w:val="%1.%2.%3.%4.%5.%6.%7."/>
      <w:lvlJc w:val="left"/>
      <w:pPr>
        <w:ind w:left="1440" w:hanging="1440"/>
      </w:pPr>
      <w:rPr>
        <w:rFonts w:hint="default"/>
        <w:b w:val="0"/>
        <w:color w:val="7030A0"/>
      </w:rPr>
    </w:lvl>
    <w:lvl w:ilvl="7">
      <w:start w:val="1"/>
      <w:numFmt w:val="decimal"/>
      <w:lvlText w:val="%1.%2.%3.%4.%5.%6.%7.%8."/>
      <w:lvlJc w:val="left"/>
      <w:pPr>
        <w:ind w:left="1440" w:hanging="1440"/>
      </w:pPr>
      <w:rPr>
        <w:rFonts w:hint="default"/>
        <w:b w:val="0"/>
        <w:color w:val="7030A0"/>
      </w:rPr>
    </w:lvl>
    <w:lvl w:ilvl="8">
      <w:start w:val="1"/>
      <w:numFmt w:val="decimal"/>
      <w:lvlText w:val="%1.%2.%3.%4.%5.%6.%7.%8.%9."/>
      <w:lvlJc w:val="left"/>
      <w:pPr>
        <w:ind w:left="1800" w:hanging="1800"/>
      </w:pPr>
      <w:rPr>
        <w:rFonts w:hint="default"/>
        <w:b w:val="0"/>
        <w:color w:val="7030A0"/>
      </w:rPr>
    </w:lvl>
  </w:abstractNum>
  <w:abstractNum w:abstractNumId="23" w15:restartNumberingAfterBreak="0">
    <w:nsid w:val="376733E0"/>
    <w:multiLevelType w:val="hybridMultilevel"/>
    <w:tmpl w:val="DCCAAA5A"/>
    <w:lvl w:ilvl="0" w:tplc="AC7ED514">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4" w15:restartNumberingAfterBreak="0">
    <w:nsid w:val="3BB43842"/>
    <w:multiLevelType w:val="hybridMultilevel"/>
    <w:tmpl w:val="4A70FC62"/>
    <w:lvl w:ilvl="0" w:tplc="5F22159C">
      <w:start w:val="2021"/>
      <w:numFmt w:val="decimal"/>
      <w:lvlText w:val="%1"/>
      <w:lvlJc w:val="left"/>
      <w:pPr>
        <w:ind w:left="1188" w:hanging="48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3CB22CB0"/>
    <w:multiLevelType w:val="hybridMultilevel"/>
    <w:tmpl w:val="2F426E50"/>
    <w:lvl w:ilvl="0" w:tplc="0D0CE7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3F8B08FD"/>
    <w:multiLevelType w:val="multilevel"/>
    <w:tmpl w:val="D81C2898"/>
    <w:lvl w:ilvl="0">
      <w:start w:val="1"/>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17686B"/>
    <w:multiLevelType w:val="multilevel"/>
    <w:tmpl w:val="1BA4D85A"/>
    <w:lvl w:ilvl="0">
      <w:start w:val="1"/>
      <w:numFmt w:val="decimal"/>
      <w:lvlText w:val="%1."/>
      <w:lvlJc w:val="left"/>
      <w:pPr>
        <w:ind w:left="552" w:hanging="552"/>
      </w:pPr>
      <w:rPr>
        <w:rFonts w:hint="default"/>
      </w:rPr>
    </w:lvl>
    <w:lvl w:ilvl="1">
      <w:start w:val="1"/>
      <w:numFmt w:val="decimal"/>
      <w:lvlText w:val="%1.%2."/>
      <w:lvlJc w:val="left"/>
      <w:pPr>
        <w:ind w:left="1261" w:hanging="55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3A300C0"/>
    <w:multiLevelType w:val="hybridMultilevel"/>
    <w:tmpl w:val="F2D6A206"/>
    <w:lvl w:ilvl="0" w:tplc="7802692A">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4E025BEE"/>
    <w:multiLevelType w:val="hybridMultilevel"/>
    <w:tmpl w:val="3438D726"/>
    <w:lvl w:ilvl="0" w:tplc="73EA4226">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7C24DA5"/>
    <w:multiLevelType w:val="hybridMultilevel"/>
    <w:tmpl w:val="1194BE08"/>
    <w:lvl w:ilvl="0" w:tplc="A80C650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8B82628"/>
    <w:multiLevelType w:val="hybridMultilevel"/>
    <w:tmpl w:val="0EECE3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90E0F2E"/>
    <w:multiLevelType w:val="hybridMultilevel"/>
    <w:tmpl w:val="46A2242E"/>
    <w:lvl w:ilvl="0" w:tplc="6442A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3277216"/>
    <w:multiLevelType w:val="multilevel"/>
    <w:tmpl w:val="2A4034F8"/>
    <w:lvl w:ilvl="0">
      <w:start w:val="1"/>
      <w:numFmt w:val="decimal"/>
      <w:lvlText w:val="%1."/>
      <w:lvlJc w:val="left"/>
      <w:pPr>
        <w:ind w:left="525" w:hanging="525"/>
      </w:pPr>
      <w:rPr>
        <w:rFonts w:hint="default"/>
      </w:rPr>
    </w:lvl>
    <w:lvl w:ilvl="1">
      <w:start w:val="1"/>
      <w:numFmt w:val="decimal"/>
      <w:lvlText w:val="%1.%2."/>
      <w:lvlJc w:val="left"/>
      <w:pPr>
        <w:ind w:left="1235"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0">
    <w:nsid w:val="73A41CEC"/>
    <w:multiLevelType w:val="multilevel"/>
    <w:tmpl w:val="83EC8234"/>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74234122"/>
    <w:multiLevelType w:val="hybridMultilevel"/>
    <w:tmpl w:val="F0185DB4"/>
    <w:lvl w:ilvl="0" w:tplc="3EDE15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42D3D88"/>
    <w:multiLevelType w:val="multilevel"/>
    <w:tmpl w:val="92E858F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74C7CF2"/>
    <w:multiLevelType w:val="hybridMultilevel"/>
    <w:tmpl w:val="36967FE8"/>
    <w:lvl w:ilvl="0" w:tplc="DF30DD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B5C4888"/>
    <w:multiLevelType w:val="hybridMultilevel"/>
    <w:tmpl w:val="734CC952"/>
    <w:lvl w:ilvl="0" w:tplc="5CC2E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E902B98"/>
    <w:multiLevelType w:val="multilevel"/>
    <w:tmpl w:val="2E20DF2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9"/>
  </w:num>
  <w:num w:numId="2">
    <w:abstractNumId w:val="25"/>
  </w:num>
  <w:num w:numId="3">
    <w:abstractNumId w:val="28"/>
  </w:num>
  <w:num w:numId="4">
    <w:abstractNumId w:val="23"/>
  </w:num>
  <w:num w:numId="5">
    <w:abstractNumId w:val="29"/>
  </w:num>
  <w:num w:numId="6">
    <w:abstractNumId w:val="4"/>
  </w:num>
  <w:num w:numId="7">
    <w:abstractNumId w:val="3"/>
  </w:num>
  <w:num w:numId="8">
    <w:abstractNumId w:val="14"/>
  </w:num>
  <w:num w:numId="9">
    <w:abstractNumId w:val="30"/>
  </w:num>
  <w:num w:numId="10">
    <w:abstractNumId w:val="11"/>
  </w:num>
  <w:num w:numId="11">
    <w:abstractNumId w:val="10"/>
  </w:num>
  <w:num w:numId="12">
    <w:abstractNumId w:val="37"/>
  </w:num>
  <w:num w:numId="13">
    <w:abstractNumId w:val="6"/>
  </w:num>
  <w:num w:numId="14">
    <w:abstractNumId w:val="32"/>
  </w:num>
  <w:num w:numId="15">
    <w:abstractNumId w:val="5"/>
  </w:num>
  <w:num w:numId="16">
    <w:abstractNumId w:val="31"/>
  </w:num>
  <w:num w:numId="17">
    <w:abstractNumId w:val="12"/>
  </w:num>
  <w:num w:numId="18">
    <w:abstractNumId w:val="0"/>
  </w:num>
  <w:num w:numId="19">
    <w:abstractNumId w:val="15"/>
  </w:num>
  <w:num w:numId="20">
    <w:abstractNumId w:val="20"/>
  </w:num>
  <w:num w:numId="21">
    <w:abstractNumId w:val="8"/>
  </w:num>
  <w:num w:numId="22">
    <w:abstractNumId w:val="9"/>
  </w:num>
  <w:num w:numId="23">
    <w:abstractNumId w:val="2"/>
  </w:num>
  <w:num w:numId="24">
    <w:abstractNumId w:val="27"/>
  </w:num>
  <w:num w:numId="25">
    <w:abstractNumId w:val="35"/>
  </w:num>
  <w:num w:numId="26">
    <w:abstractNumId w:val="34"/>
  </w:num>
  <w:num w:numId="27">
    <w:abstractNumId w:val="24"/>
  </w:num>
  <w:num w:numId="28">
    <w:abstractNumId w:val="18"/>
  </w:num>
  <w:num w:numId="29">
    <w:abstractNumId w:val="22"/>
  </w:num>
  <w:num w:numId="30">
    <w:abstractNumId w:val="36"/>
  </w:num>
  <w:num w:numId="31">
    <w:abstractNumId w:val="1"/>
  </w:num>
  <w:num w:numId="32">
    <w:abstractNumId w:val="7"/>
  </w:num>
  <w:num w:numId="33">
    <w:abstractNumId w:val="16"/>
  </w:num>
  <w:num w:numId="34">
    <w:abstractNumId w:val="38"/>
  </w:num>
  <w:num w:numId="35">
    <w:abstractNumId w:val="39"/>
  </w:num>
  <w:num w:numId="36">
    <w:abstractNumId w:val="21"/>
  </w:num>
  <w:num w:numId="37">
    <w:abstractNumId w:val="33"/>
  </w:num>
  <w:num w:numId="38">
    <w:abstractNumId w:val="26"/>
  </w:num>
  <w:num w:numId="39">
    <w:abstractNumId w:val="17"/>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D6"/>
    <w:rsid w:val="00001B19"/>
    <w:rsid w:val="00001F34"/>
    <w:rsid w:val="0000213A"/>
    <w:rsid w:val="000021AD"/>
    <w:rsid w:val="00002E55"/>
    <w:rsid w:val="000035DE"/>
    <w:rsid w:val="00003B61"/>
    <w:rsid w:val="000049FB"/>
    <w:rsid w:val="00004FE7"/>
    <w:rsid w:val="00005AEA"/>
    <w:rsid w:val="000071DA"/>
    <w:rsid w:val="0001084D"/>
    <w:rsid w:val="00011498"/>
    <w:rsid w:val="00012116"/>
    <w:rsid w:val="0001234F"/>
    <w:rsid w:val="00012387"/>
    <w:rsid w:val="00013562"/>
    <w:rsid w:val="00013D9C"/>
    <w:rsid w:val="0001410D"/>
    <w:rsid w:val="00014181"/>
    <w:rsid w:val="0001445A"/>
    <w:rsid w:val="000146AF"/>
    <w:rsid w:val="00015182"/>
    <w:rsid w:val="000176DD"/>
    <w:rsid w:val="000178D3"/>
    <w:rsid w:val="00020B5B"/>
    <w:rsid w:val="00020CCC"/>
    <w:rsid w:val="00020DEB"/>
    <w:rsid w:val="000213D4"/>
    <w:rsid w:val="0002149B"/>
    <w:rsid w:val="00021691"/>
    <w:rsid w:val="00021815"/>
    <w:rsid w:val="000225A9"/>
    <w:rsid w:val="000229E2"/>
    <w:rsid w:val="000235B9"/>
    <w:rsid w:val="00024388"/>
    <w:rsid w:val="0002463E"/>
    <w:rsid w:val="00024DEA"/>
    <w:rsid w:val="00025365"/>
    <w:rsid w:val="0002563A"/>
    <w:rsid w:val="00025AE0"/>
    <w:rsid w:val="00025FC9"/>
    <w:rsid w:val="00026413"/>
    <w:rsid w:val="0002647D"/>
    <w:rsid w:val="00026B3B"/>
    <w:rsid w:val="00027603"/>
    <w:rsid w:val="00027BDC"/>
    <w:rsid w:val="00027CBE"/>
    <w:rsid w:val="00027F87"/>
    <w:rsid w:val="00030A39"/>
    <w:rsid w:val="00031F54"/>
    <w:rsid w:val="000329A7"/>
    <w:rsid w:val="00032C57"/>
    <w:rsid w:val="00033013"/>
    <w:rsid w:val="000334B5"/>
    <w:rsid w:val="00033506"/>
    <w:rsid w:val="0003419F"/>
    <w:rsid w:val="00034A9A"/>
    <w:rsid w:val="0003512F"/>
    <w:rsid w:val="0004071B"/>
    <w:rsid w:val="00040BBF"/>
    <w:rsid w:val="00040BCB"/>
    <w:rsid w:val="00040C43"/>
    <w:rsid w:val="000416A1"/>
    <w:rsid w:val="00041CD7"/>
    <w:rsid w:val="0004278C"/>
    <w:rsid w:val="00042D08"/>
    <w:rsid w:val="000447FC"/>
    <w:rsid w:val="00045824"/>
    <w:rsid w:val="000468FD"/>
    <w:rsid w:val="000469BF"/>
    <w:rsid w:val="00047969"/>
    <w:rsid w:val="0005049D"/>
    <w:rsid w:val="000504FA"/>
    <w:rsid w:val="00052423"/>
    <w:rsid w:val="00052D14"/>
    <w:rsid w:val="000530AF"/>
    <w:rsid w:val="000545C2"/>
    <w:rsid w:val="00054A3D"/>
    <w:rsid w:val="00055BDD"/>
    <w:rsid w:val="00056043"/>
    <w:rsid w:val="0005638D"/>
    <w:rsid w:val="0005676B"/>
    <w:rsid w:val="0005682B"/>
    <w:rsid w:val="00057853"/>
    <w:rsid w:val="00057A06"/>
    <w:rsid w:val="00057EEC"/>
    <w:rsid w:val="000603EF"/>
    <w:rsid w:val="000604B7"/>
    <w:rsid w:val="00060582"/>
    <w:rsid w:val="00061018"/>
    <w:rsid w:val="000613AF"/>
    <w:rsid w:val="000618BF"/>
    <w:rsid w:val="00061C66"/>
    <w:rsid w:val="00062F2A"/>
    <w:rsid w:val="000641F8"/>
    <w:rsid w:val="000642E3"/>
    <w:rsid w:val="0006463B"/>
    <w:rsid w:val="00064B93"/>
    <w:rsid w:val="00064DB1"/>
    <w:rsid w:val="00064EE5"/>
    <w:rsid w:val="00064F16"/>
    <w:rsid w:val="00064FCA"/>
    <w:rsid w:val="000654DE"/>
    <w:rsid w:val="000659BA"/>
    <w:rsid w:val="00065ABE"/>
    <w:rsid w:val="00067BBB"/>
    <w:rsid w:val="000703B4"/>
    <w:rsid w:val="0007150F"/>
    <w:rsid w:val="000725CE"/>
    <w:rsid w:val="000727CF"/>
    <w:rsid w:val="00073082"/>
    <w:rsid w:val="00073578"/>
    <w:rsid w:val="00073F97"/>
    <w:rsid w:val="0007472E"/>
    <w:rsid w:val="00074EC6"/>
    <w:rsid w:val="0007583D"/>
    <w:rsid w:val="00077E24"/>
    <w:rsid w:val="000806DF"/>
    <w:rsid w:val="000814D6"/>
    <w:rsid w:val="000816AF"/>
    <w:rsid w:val="0008190E"/>
    <w:rsid w:val="00081F4B"/>
    <w:rsid w:val="000820A1"/>
    <w:rsid w:val="00082310"/>
    <w:rsid w:val="00082E4D"/>
    <w:rsid w:val="00084596"/>
    <w:rsid w:val="00084956"/>
    <w:rsid w:val="00085919"/>
    <w:rsid w:val="00085AEF"/>
    <w:rsid w:val="0008761A"/>
    <w:rsid w:val="00087790"/>
    <w:rsid w:val="000878F2"/>
    <w:rsid w:val="00087955"/>
    <w:rsid w:val="00087A63"/>
    <w:rsid w:val="00087F4A"/>
    <w:rsid w:val="00090419"/>
    <w:rsid w:val="00091283"/>
    <w:rsid w:val="00091361"/>
    <w:rsid w:val="000917EE"/>
    <w:rsid w:val="000923D7"/>
    <w:rsid w:val="0009364E"/>
    <w:rsid w:val="00093785"/>
    <w:rsid w:val="00093903"/>
    <w:rsid w:val="00093D2E"/>
    <w:rsid w:val="00094EEF"/>
    <w:rsid w:val="00096254"/>
    <w:rsid w:val="00096570"/>
    <w:rsid w:val="0009660A"/>
    <w:rsid w:val="00096661"/>
    <w:rsid w:val="00097200"/>
    <w:rsid w:val="000A0D1A"/>
    <w:rsid w:val="000A3B2E"/>
    <w:rsid w:val="000A41E4"/>
    <w:rsid w:val="000A4BD7"/>
    <w:rsid w:val="000A4D5D"/>
    <w:rsid w:val="000A4E14"/>
    <w:rsid w:val="000A4FDF"/>
    <w:rsid w:val="000A5137"/>
    <w:rsid w:val="000A5AE4"/>
    <w:rsid w:val="000A5DD9"/>
    <w:rsid w:val="000A5F5D"/>
    <w:rsid w:val="000B0B18"/>
    <w:rsid w:val="000B0F2A"/>
    <w:rsid w:val="000B16EC"/>
    <w:rsid w:val="000B23B1"/>
    <w:rsid w:val="000B24E3"/>
    <w:rsid w:val="000B32CF"/>
    <w:rsid w:val="000B3465"/>
    <w:rsid w:val="000B41AF"/>
    <w:rsid w:val="000B4560"/>
    <w:rsid w:val="000B54F5"/>
    <w:rsid w:val="000B5EFB"/>
    <w:rsid w:val="000B67A2"/>
    <w:rsid w:val="000C0056"/>
    <w:rsid w:val="000C09B2"/>
    <w:rsid w:val="000C117D"/>
    <w:rsid w:val="000C1EB6"/>
    <w:rsid w:val="000C2259"/>
    <w:rsid w:val="000C2E26"/>
    <w:rsid w:val="000C3BEB"/>
    <w:rsid w:val="000C3D46"/>
    <w:rsid w:val="000C3D87"/>
    <w:rsid w:val="000C4755"/>
    <w:rsid w:val="000C4B98"/>
    <w:rsid w:val="000C4F05"/>
    <w:rsid w:val="000C6589"/>
    <w:rsid w:val="000C68FD"/>
    <w:rsid w:val="000C7733"/>
    <w:rsid w:val="000C78D2"/>
    <w:rsid w:val="000C790B"/>
    <w:rsid w:val="000D011A"/>
    <w:rsid w:val="000D0E00"/>
    <w:rsid w:val="000D1F67"/>
    <w:rsid w:val="000D3868"/>
    <w:rsid w:val="000D3EBF"/>
    <w:rsid w:val="000D43CA"/>
    <w:rsid w:val="000D4C33"/>
    <w:rsid w:val="000D5D7C"/>
    <w:rsid w:val="000D63B9"/>
    <w:rsid w:val="000D65E3"/>
    <w:rsid w:val="000D6B0F"/>
    <w:rsid w:val="000D72F8"/>
    <w:rsid w:val="000E0A2D"/>
    <w:rsid w:val="000E0F45"/>
    <w:rsid w:val="000E175A"/>
    <w:rsid w:val="000E2208"/>
    <w:rsid w:val="000E298C"/>
    <w:rsid w:val="000E3DD9"/>
    <w:rsid w:val="000E4442"/>
    <w:rsid w:val="000E4D72"/>
    <w:rsid w:val="000E51AD"/>
    <w:rsid w:val="000E57C7"/>
    <w:rsid w:val="000E5C0C"/>
    <w:rsid w:val="000E681A"/>
    <w:rsid w:val="000E6822"/>
    <w:rsid w:val="000E7712"/>
    <w:rsid w:val="000F11CF"/>
    <w:rsid w:val="000F220B"/>
    <w:rsid w:val="000F2550"/>
    <w:rsid w:val="000F2568"/>
    <w:rsid w:val="000F2DFF"/>
    <w:rsid w:val="000F43F3"/>
    <w:rsid w:val="000F46AA"/>
    <w:rsid w:val="000F49E2"/>
    <w:rsid w:val="000F4EE6"/>
    <w:rsid w:val="000F5280"/>
    <w:rsid w:val="000F6908"/>
    <w:rsid w:val="000F6F89"/>
    <w:rsid w:val="000F77BD"/>
    <w:rsid w:val="00100B41"/>
    <w:rsid w:val="00101907"/>
    <w:rsid w:val="00101EEC"/>
    <w:rsid w:val="001022B5"/>
    <w:rsid w:val="00103553"/>
    <w:rsid w:val="001038A7"/>
    <w:rsid w:val="00103FF7"/>
    <w:rsid w:val="001048BD"/>
    <w:rsid w:val="00104952"/>
    <w:rsid w:val="0010516A"/>
    <w:rsid w:val="00105403"/>
    <w:rsid w:val="00105AA0"/>
    <w:rsid w:val="00107434"/>
    <w:rsid w:val="00107B90"/>
    <w:rsid w:val="001104DC"/>
    <w:rsid w:val="00111E83"/>
    <w:rsid w:val="00111F09"/>
    <w:rsid w:val="001122EE"/>
    <w:rsid w:val="001126D7"/>
    <w:rsid w:val="0011306F"/>
    <w:rsid w:val="00113469"/>
    <w:rsid w:val="00114309"/>
    <w:rsid w:val="001154BC"/>
    <w:rsid w:val="00116074"/>
    <w:rsid w:val="001160D8"/>
    <w:rsid w:val="0011619C"/>
    <w:rsid w:val="00116C8D"/>
    <w:rsid w:val="00117159"/>
    <w:rsid w:val="001178A3"/>
    <w:rsid w:val="001200C8"/>
    <w:rsid w:val="00120BE5"/>
    <w:rsid w:val="00120E42"/>
    <w:rsid w:val="00120E83"/>
    <w:rsid w:val="0012189F"/>
    <w:rsid w:val="001221E7"/>
    <w:rsid w:val="00122C39"/>
    <w:rsid w:val="00123107"/>
    <w:rsid w:val="00123773"/>
    <w:rsid w:val="001245AA"/>
    <w:rsid w:val="00124BE1"/>
    <w:rsid w:val="00124FAE"/>
    <w:rsid w:val="0012588A"/>
    <w:rsid w:val="00125CB6"/>
    <w:rsid w:val="00125D9B"/>
    <w:rsid w:val="00125EAA"/>
    <w:rsid w:val="00125F4C"/>
    <w:rsid w:val="00126BB7"/>
    <w:rsid w:val="00126F4F"/>
    <w:rsid w:val="001275F7"/>
    <w:rsid w:val="00127F51"/>
    <w:rsid w:val="0013142E"/>
    <w:rsid w:val="001326F1"/>
    <w:rsid w:val="00133864"/>
    <w:rsid w:val="00133880"/>
    <w:rsid w:val="00133E7E"/>
    <w:rsid w:val="001351CD"/>
    <w:rsid w:val="00135404"/>
    <w:rsid w:val="00135A0B"/>
    <w:rsid w:val="00135A21"/>
    <w:rsid w:val="0014188C"/>
    <w:rsid w:val="00141EA5"/>
    <w:rsid w:val="0014251B"/>
    <w:rsid w:val="001427FE"/>
    <w:rsid w:val="00143A48"/>
    <w:rsid w:val="00143FD6"/>
    <w:rsid w:val="00144454"/>
    <w:rsid w:val="00144723"/>
    <w:rsid w:val="00144E8D"/>
    <w:rsid w:val="00145C32"/>
    <w:rsid w:val="001464DF"/>
    <w:rsid w:val="0014650F"/>
    <w:rsid w:val="001467F0"/>
    <w:rsid w:val="00146871"/>
    <w:rsid w:val="00146A5F"/>
    <w:rsid w:val="00146A93"/>
    <w:rsid w:val="001475EB"/>
    <w:rsid w:val="0014791A"/>
    <w:rsid w:val="00147ADB"/>
    <w:rsid w:val="00147C84"/>
    <w:rsid w:val="00150249"/>
    <w:rsid w:val="0015046F"/>
    <w:rsid w:val="00150849"/>
    <w:rsid w:val="00150E25"/>
    <w:rsid w:val="0015151D"/>
    <w:rsid w:val="00151B1C"/>
    <w:rsid w:val="00151F26"/>
    <w:rsid w:val="0015255B"/>
    <w:rsid w:val="00152752"/>
    <w:rsid w:val="00152CBB"/>
    <w:rsid w:val="00153305"/>
    <w:rsid w:val="00153590"/>
    <w:rsid w:val="001541E5"/>
    <w:rsid w:val="001547C7"/>
    <w:rsid w:val="00154EF6"/>
    <w:rsid w:val="0015509B"/>
    <w:rsid w:val="001554F4"/>
    <w:rsid w:val="00155770"/>
    <w:rsid w:val="001569CC"/>
    <w:rsid w:val="00157993"/>
    <w:rsid w:val="0016109A"/>
    <w:rsid w:val="001612D0"/>
    <w:rsid w:val="00161D45"/>
    <w:rsid w:val="001620E7"/>
    <w:rsid w:val="001620EF"/>
    <w:rsid w:val="001622B4"/>
    <w:rsid w:val="0016364E"/>
    <w:rsid w:val="00164845"/>
    <w:rsid w:val="0016643A"/>
    <w:rsid w:val="001667CE"/>
    <w:rsid w:val="001667ED"/>
    <w:rsid w:val="00166C5C"/>
    <w:rsid w:val="001676F0"/>
    <w:rsid w:val="00167ADF"/>
    <w:rsid w:val="0017036E"/>
    <w:rsid w:val="001704B8"/>
    <w:rsid w:val="00170CA4"/>
    <w:rsid w:val="00170F58"/>
    <w:rsid w:val="0017104F"/>
    <w:rsid w:val="001723BE"/>
    <w:rsid w:val="00172584"/>
    <w:rsid w:val="00172A5C"/>
    <w:rsid w:val="001732E7"/>
    <w:rsid w:val="00173341"/>
    <w:rsid w:val="00173430"/>
    <w:rsid w:val="0017350E"/>
    <w:rsid w:val="00173FCB"/>
    <w:rsid w:val="001761D4"/>
    <w:rsid w:val="0017692F"/>
    <w:rsid w:val="00176AB7"/>
    <w:rsid w:val="001778CA"/>
    <w:rsid w:val="00177FDB"/>
    <w:rsid w:val="001802BC"/>
    <w:rsid w:val="001817ED"/>
    <w:rsid w:val="001828FF"/>
    <w:rsid w:val="00183581"/>
    <w:rsid w:val="0018389F"/>
    <w:rsid w:val="001839AB"/>
    <w:rsid w:val="00184D00"/>
    <w:rsid w:val="001850E2"/>
    <w:rsid w:val="00185B5D"/>
    <w:rsid w:val="001862C4"/>
    <w:rsid w:val="0018640B"/>
    <w:rsid w:val="00186AB7"/>
    <w:rsid w:val="00186EB0"/>
    <w:rsid w:val="00190CAB"/>
    <w:rsid w:val="0019196F"/>
    <w:rsid w:val="00192814"/>
    <w:rsid w:val="00192D69"/>
    <w:rsid w:val="00192DFD"/>
    <w:rsid w:val="001937CB"/>
    <w:rsid w:val="001939F5"/>
    <w:rsid w:val="00194561"/>
    <w:rsid w:val="0019542C"/>
    <w:rsid w:val="00197511"/>
    <w:rsid w:val="00197546"/>
    <w:rsid w:val="00197BA0"/>
    <w:rsid w:val="001A0C73"/>
    <w:rsid w:val="001A0E5C"/>
    <w:rsid w:val="001A1518"/>
    <w:rsid w:val="001A276C"/>
    <w:rsid w:val="001A3191"/>
    <w:rsid w:val="001A350B"/>
    <w:rsid w:val="001A4170"/>
    <w:rsid w:val="001A41EB"/>
    <w:rsid w:val="001A452B"/>
    <w:rsid w:val="001A4661"/>
    <w:rsid w:val="001A5182"/>
    <w:rsid w:val="001A5639"/>
    <w:rsid w:val="001A5A2A"/>
    <w:rsid w:val="001A6F93"/>
    <w:rsid w:val="001A7271"/>
    <w:rsid w:val="001A77EA"/>
    <w:rsid w:val="001A7DF7"/>
    <w:rsid w:val="001A7EEB"/>
    <w:rsid w:val="001A7F9A"/>
    <w:rsid w:val="001B0DDC"/>
    <w:rsid w:val="001B1C5B"/>
    <w:rsid w:val="001B2507"/>
    <w:rsid w:val="001B4207"/>
    <w:rsid w:val="001B42D5"/>
    <w:rsid w:val="001B495C"/>
    <w:rsid w:val="001B55AA"/>
    <w:rsid w:val="001B66E3"/>
    <w:rsid w:val="001B67C3"/>
    <w:rsid w:val="001B6896"/>
    <w:rsid w:val="001B68C6"/>
    <w:rsid w:val="001B6DDD"/>
    <w:rsid w:val="001B6E98"/>
    <w:rsid w:val="001B7108"/>
    <w:rsid w:val="001B796D"/>
    <w:rsid w:val="001C0163"/>
    <w:rsid w:val="001C16FB"/>
    <w:rsid w:val="001C1F08"/>
    <w:rsid w:val="001C3949"/>
    <w:rsid w:val="001C41A1"/>
    <w:rsid w:val="001C4DB3"/>
    <w:rsid w:val="001C559E"/>
    <w:rsid w:val="001C5A72"/>
    <w:rsid w:val="001C5BE2"/>
    <w:rsid w:val="001C7058"/>
    <w:rsid w:val="001D03F6"/>
    <w:rsid w:val="001D0B95"/>
    <w:rsid w:val="001D0ED8"/>
    <w:rsid w:val="001D0EDD"/>
    <w:rsid w:val="001D1A76"/>
    <w:rsid w:val="001D29B9"/>
    <w:rsid w:val="001D3B43"/>
    <w:rsid w:val="001D4631"/>
    <w:rsid w:val="001D4F85"/>
    <w:rsid w:val="001D5CAA"/>
    <w:rsid w:val="001D6486"/>
    <w:rsid w:val="001D6F8B"/>
    <w:rsid w:val="001D721F"/>
    <w:rsid w:val="001D72D0"/>
    <w:rsid w:val="001D7595"/>
    <w:rsid w:val="001E143E"/>
    <w:rsid w:val="001E1F1D"/>
    <w:rsid w:val="001E309E"/>
    <w:rsid w:val="001E4748"/>
    <w:rsid w:val="001E4FD4"/>
    <w:rsid w:val="001E56B7"/>
    <w:rsid w:val="001E6A12"/>
    <w:rsid w:val="001E758D"/>
    <w:rsid w:val="001E775C"/>
    <w:rsid w:val="001E7B94"/>
    <w:rsid w:val="001F0FF5"/>
    <w:rsid w:val="001F11FF"/>
    <w:rsid w:val="001F170E"/>
    <w:rsid w:val="001F1CA1"/>
    <w:rsid w:val="001F246E"/>
    <w:rsid w:val="001F2599"/>
    <w:rsid w:val="001F277B"/>
    <w:rsid w:val="001F3635"/>
    <w:rsid w:val="001F3C68"/>
    <w:rsid w:val="001F46AC"/>
    <w:rsid w:val="001F5EAD"/>
    <w:rsid w:val="001F603F"/>
    <w:rsid w:val="001F62DB"/>
    <w:rsid w:val="001F6B1A"/>
    <w:rsid w:val="001F6BDF"/>
    <w:rsid w:val="001F700C"/>
    <w:rsid w:val="001F78F5"/>
    <w:rsid w:val="00200078"/>
    <w:rsid w:val="002006E3"/>
    <w:rsid w:val="002017B9"/>
    <w:rsid w:val="00201F56"/>
    <w:rsid w:val="002022EB"/>
    <w:rsid w:val="00203610"/>
    <w:rsid w:val="00203E88"/>
    <w:rsid w:val="00204194"/>
    <w:rsid w:val="00204A98"/>
    <w:rsid w:val="00205112"/>
    <w:rsid w:val="00205B35"/>
    <w:rsid w:val="00205C8E"/>
    <w:rsid w:val="00207839"/>
    <w:rsid w:val="00207A42"/>
    <w:rsid w:val="00207A6D"/>
    <w:rsid w:val="00207D3E"/>
    <w:rsid w:val="00211AA7"/>
    <w:rsid w:val="00211F32"/>
    <w:rsid w:val="0021302D"/>
    <w:rsid w:val="002133C8"/>
    <w:rsid w:val="00213FD6"/>
    <w:rsid w:val="002140AA"/>
    <w:rsid w:val="002140C9"/>
    <w:rsid w:val="0021430E"/>
    <w:rsid w:val="0021563F"/>
    <w:rsid w:val="00216877"/>
    <w:rsid w:val="0021696C"/>
    <w:rsid w:val="00217994"/>
    <w:rsid w:val="00220668"/>
    <w:rsid w:val="0022077A"/>
    <w:rsid w:val="00220883"/>
    <w:rsid w:val="002217F1"/>
    <w:rsid w:val="00222FE1"/>
    <w:rsid w:val="002240D6"/>
    <w:rsid w:val="0022473B"/>
    <w:rsid w:val="00224C58"/>
    <w:rsid w:val="00224FEF"/>
    <w:rsid w:val="00225410"/>
    <w:rsid w:val="00225663"/>
    <w:rsid w:val="00225A4E"/>
    <w:rsid w:val="00225AA0"/>
    <w:rsid w:val="002274AB"/>
    <w:rsid w:val="00227A60"/>
    <w:rsid w:val="00227DA3"/>
    <w:rsid w:val="002309D9"/>
    <w:rsid w:val="00232444"/>
    <w:rsid w:val="00232872"/>
    <w:rsid w:val="00233838"/>
    <w:rsid w:val="00233B67"/>
    <w:rsid w:val="00233DD1"/>
    <w:rsid w:val="0023418D"/>
    <w:rsid w:val="0023438F"/>
    <w:rsid w:val="00234541"/>
    <w:rsid w:val="00235D8C"/>
    <w:rsid w:val="00236C08"/>
    <w:rsid w:val="00236E4D"/>
    <w:rsid w:val="0023701C"/>
    <w:rsid w:val="00237351"/>
    <w:rsid w:val="00237400"/>
    <w:rsid w:val="002375B4"/>
    <w:rsid w:val="00237821"/>
    <w:rsid w:val="002418C0"/>
    <w:rsid w:val="002419E9"/>
    <w:rsid w:val="00242329"/>
    <w:rsid w:val="00242CC0"/>
    <w:rsid w:val="00242D25"/>
    <w:rsid w:val="00243EFA"/>
    <w:rsid w:val="00244432"/>
    <w:rsid w:val="002471DD"/>
    <w:rsid w:val="00247FD7"/>
    <w:rsid w:val="00252118"/>
    <w:rsid w:val="0025211A"/>
    <w:rsid w:val="0025307A"/>
    <w:rsid w:val="00253765"/>
    <w:rsid w:val="00253928"/>
    <w:rsid w:val="00253E64"/>
    <w:rsid w:val="00253F32"/>
    <w:rsid w:val="002547F7"/>
    <w:rsid w:val="00254A1B"/>
    <w:rsid w:val="00254BFB"/>
    <w:rsid w:val="00254F45"/>
    <w:rsid w:val="0025657B"/>
    <w:rsid w:val="00256FA4"/>
    <w:rsid w:val="0025741B"/>
    <w:rsid w:val="00260257"/>
    <w:rsid w:val="002606C7"/>
    <w:rsid w:val="00260AE6"/>
    <w:rsid w:val="00261C25"/>
    <w:rsid w:val="00262A84"/>
    <w:rsid w:val="00262FE2"/>
    <w:rsid w:val="00263403"/>
    <w:rsid w:val="002634D9"/>
    <w:rsid w:val="0026395C"/>
    <w:rsid w:val="002647A9"/>
    <w:rsid w:val="00264870"/>
    <w:rsid w:val="00264F59"/>
    <w:rsid w:val="00265519"/>
    <w:rsid w:val="00265B33"/>
    <w:rsid w:val="00265B9F"/>
    <w:rsid w:val="00266092"/>
    <w:rsid w:val="0026651E"/>
    <w:rsid w:val="002668AD"/>
    <w:rsid w:val="002669FD"/>
    <w:rsid w:val="00267C1F"/>
    <w:rsid w:val="0027108D"/>
    <w:rsid w:val="002715D9"/>
    <w:rsid w:val="00271858"/>
    <w:rsid w:val="00271F05"/>
    <w:rsid w:val="002720EC"/>
    <w:rsid w:val="0027276F"/>
    <w:rsid w:val="00272E1F"/>
    <w:rsid w:val="0027362B"/>
    <w:rsid w:val="00273895"/>
    <w:rsid w:val="0027424D"/>
    <w:rsid w:val="002747B9"/>
    <w:rsid w:val="00274E21"/>
    <w:rsid w:val="00274E6E"/>
    <w:rsid w:val="00275350"/>
    <w:rsid w:val="00275E76"/>
    <w:rsid w:val="00277C6A"/>
    <w:rsid w:val="00277EE3"/>
    <w:rsid w:val="0028020A"/>
    <w:rsid w:val="0028052B"/>
    <w:rsid w:val="00280F8E"/>
    <w:rsid w:val="00281A7D"/>
    <w:rsid w:val="00281AD8"/>
    <w:rsid w:val="00281B05"/>
    <w:rsid w:val="00282939"/>
    <w:rsid w:val="00282D4A"/>
    <w:rsid w:val="00282D4B"/>
    <w:rsid w:val="00282D55"/>
    <w:rsid w:val="002830F2"/>
    <w:rsid w:val="00283573"/>
    <w:rsid w:val="00283A2A"/>
    <w:rsid w:val="00284644"/>
    <w:rsid w:val="00285A3F"/>
    <w:rsid w:val="00286228"/>
    <w:rsid w:val="00286E21"/>
    <w:rsid w:val="0028721D"/>
    <w:rsid w:val="002876E1"/>
    <w:rsid w:val="00287BDD"/>
    <w:rsid w:val="00287D3E"/>
    <w:rsid w:val="0029042F"/>
    <w:rsid w:val="00291521"/>
    <w:rsid w:val="002915BD"/>
    <w:rsid w:val="00291BDF"/>
    <w:rsid w:val="002923DC"/>
    <w:rsid w:val="00292C6D"/>
    <w:rsid w:val="00293FC5"/>
    <w:rsid w:val="0029463F"/>
    <w:rsid w:val="00294D1C"/>
    <w:rsid w:val="00294D34"/>
    <w:rsid w:val="0029542D"/>
    <w:rsid w:val="0029584F"/>
    <w:rsid w:val="0029666F"/>
    <w:rsid w:val="00297F34"/>
    <w:rsid w:val="002A0DE5"/>
    <w:rsid w:val="002A100C"/>
    <w:rsid w:val="002A23F0"/>
    <w:rsid w:val="002A2BB3"/>
    <w:rsid w:val="002A390D"/>
    <w:rsid w:val="002A3A3D"/>
    <w:rsid w:val="002A4F40"/>
    <w:rsid w:val="002A582E"/>
    <w:rsid w:val="002A5CE0"/>
    <w:rsid w:val="002A5F79"/>
    <w:rsid w:val="002A625D"/>
    <w:rsid w:val="002A6582"/>
    <w:rsid w:val="002A76D4"/>
    <w:rsid w:val="002A7CAA"/>
    <w:rsid w:val="002A7D39"/>
    <w:rsid w:val="002B08D5"/>
    <w:rsid w:val="002B0A8A"/>
    <w:rsid w:val="002B0F95"/>
    <w:rsid w:val="002B12FC"/>
    <w:rsid w:val="002B1F7C"/>
    <w:rsid w:val="002B23C4"/>
    <w:rsid w:val="002B2F7B"/>
    <w:rsid w:val="002B43FF"/>
    <w:rsid w:val="002B6395"/>
    <w:rsid w:val="002B64C0"/>
    <w:rsid w:val="002B6DF0"/>
    <w:rsid w:val="002C02DE"/>
    <w:rsid w:val="002C045E"/>
    <w:rsid w:val="002C0FB0"/>
    <w:rsid w:val="002C2218"/>
    <w:rsid w:val="002C25A5"/>
    <w:rsid w:val="002C312C"/>
    <w:rsid w:val="002C33A5"/>
    <w:rsid w:val="002C344E"/>
    <w:rsid w:val="002C3E82"/>
    <w:rsid w:val="002C40A2"/>
    <w:rsid w:val="002C43DC"/>
    <w:rsid w:val="002C465E"/>
    <w:rsid w:val="002C493E"/>
    <w:rsid w:val="002C5597"/>
    <w:rsid w:val="002C5B80"/>
    <w:rsid w:val="002C6A9C"/>
    <w:rsid w:val="002C70DE"/>
    <w:rsid w:val="002C7243"/>
    <w:rsid w:val="002C77A2"/>
    <w:rsid w:val="002C77C2"/>
    <w:rsid w:val="002D0145"/>
    <w:rsid w:val="002D024C"/>
    <w:rsid w:val="002D13F8"/>
    <w:rsid w:val="002D1701"/>
    <w:rsid w:val="002D1737"/>
    <w:rsid w:val="002D1944"/>
    <w:rsid w:val="002D336E"/>
    <w:rsid w:val="002D4B10"/>
    <w:rsid w:val="002D6E00"/>
    <w:rsid w:val="002D783A"/>
    <w:rsid w:val="002D7844"/>
    <w:rsid w:val="002D7964"/>
    <w:rsid w:val="002E0803"/>
    <w:rsid w:val="002E0C2E"/>
    <w:rsid w:val="002E13B4"/>
    <w:rsid w:val="002E1619"/>
    <w:rsid w:val="002E1771"/>
    <w:rsid w:val="002E1EF5"/>
    <w:rsid w:val="002E289F"/>
    <w:rsid w:val="002E3C24"/>
    <w:rsid w:val="002E3DA8"/>
    <w:rsid w:val="002E4081"/>
    <w:rsid w:val="002E4BA8"/>
    <w:rsid w:val="002E6A77"/>
    <w:rsid w:val="002E7A8D"/>
    <w:rsid w:val="002E7F18"/>
    <w:rsid w:val="002F0048"/>
    <w:rsid w:val="002F1E57"/>
    <w:rsid w:val="002F2CD4"/>
    <w:rsid w:val="002F5226"/>
    <w:rsid w:val="002F6045"/>
    <w:rsid w:val="002F655F"/>
    <w:rsid w:val="002F6614"/>
    <w:rsid w:val="002F6E16"/>
    <w:rsid w:val="002F71E6"/>
    <w:rsid w:val="002F7AF4"/>
    <w:rsid w:val="00300220"/>
    <w:rsid w:val="00300BCD"/>
    <w:rsid w:val="00300D44"/>
    <w:rsid w:val="00300DAD"/>
    <w:rsid w:val="00301D78"/>
    <w:rsid w:val="003026B0"/>
    <w:rsid w:val="00304C1C"/>
    <w:rsid w:val="00304C8E"/>
    <w:rsid w:val="00304F1D"/>
    <w:rsid w:val="00304F3D"/>
    <w:rsid w:val="003061CA"/>
    <w:rsid w:val="003064B7"/>
    <w:rsid w:val="00306B73"/>
    <w:rsid w:val="003077E9"/>
    <w:rsid w:val="00307802"/>
    <w:rsid w:val="00307F79"/>
    <w:rsid w:val="0031065C"/>
    <w:rsid w:val="0031101D"/>
    <w:rsid w:val="003133FE"/>
    <w:rsid w:val="0031350D"/>
    <w:rsid w:val="003137FD"/>
    <w:rsid w:val="00314C8F"/>
    <w:rsid w:val="00315FA9"/>
    <w:rsid w:val="003160D3"/>
    <w:rsid w:val="00316252"/>
    <w:rsid w:val="003164E9"/>
    <w:rsid w:val="00316810"/>
    <w:rsid w:val="00317D3D"/>
    <w:rsid w:val="00320E4A"/>
    <w:rsid w:val="00321695"/>
    <w:rsid w:val="00321FE1"/>
    <w:rsid w:val="00322A52"/>
    <w:rsid w:val="00322CF3"/>
    <w:rsid w:val="00323207"/>
    <w:rsid w:val="0032361B"/>
    <w:rsid w:val="0032371D"/>
    <w:rsid w:val="003237CE"/>
    <w:rsid w:val="00324A9A"/>
    <w:rsid w:val="0032500E"/>
    <w:rsid w:val="003257AA"/>
    <w:rsid w:val="0032653F"/>
    <w:rsid w:val="003269CA"/>
    <w:rsid w:val="003269E4"/>
    <w:rsid w:val="00326ACE"/>
    <w:rsid w:val="00326E74"/>
    <w:rsid w:val="00331138"/>
    <w:rsid w:val="003315FC"/>
    <w:rsid w:val="00331627"/>
    <w:rsid w:val="0033175F"/>
    <w:rsid w:val="003322EC"/>
    <w:rsid w:val="00333BAA"/>
    <w:rsid w:val="0033415D"/>
    <w:rsid w:val="003341DF"/>
    <w:rsid w:val="003342B4"/>
    <w:rsid w:val="0033448B"/>
    <w:rsid w:val="0033457E"/>
    <w:rsid w:val="00335B5B"/>
    <w:rsid w:val="00335DD2"/>
    <w:rsid w:val="0033614B"/>
    <w:rsid w:val="00336455"/>
    <w:rsid w:val="003370B8"/>
    <w:rsid w:val="00337AE5"/>
    <w:rsid w:val="00340945"/>
    <w:rsid w:val="003415FA"/>
    <w:rsid w:val="00342CA1"/>
    <w:rsid w:val="00342D66"/>
    <w:rsid w:val="0034341B"/>
    <w:rsid w:val="00343545"/>
    <w:rsid w:val="00343667"/>
    <w:rsid w:val="003437F6"/>
    <w:rsid w:val="00343C0F"/>
    <w:rsid w:val="00343F31"/>
    <w:rsid w:val="003446A2"/>
    <w:rsid w:val="00344B1A"/>
    <w:rsid w:val="00344FDD"/>
    <w:rsid w:val="00346C46"/>
    <w:rsid w:val="00350C2E"/>
    <w:rsid w:val="00352635"/>
    <w:rsid w:val="003538CA"/>
    <w:rsid w:val="00354B17"/>
    <w:rsid w:val="00354CCD"/>
    <w:rsid w:val="00354D0B"/>
    <w:rsid w:val="00354F1C"/>
    <w:rsid w:val="00355D42"/>
    <w:rsid w:val="00356312"/>
    <w:rsid w:val="00356FDA"/>
    <w:rsid w:val="00357B8C"/>
    <w:rsid w:val="0036068A"/>
    <w:rsid w:val="0036214A"/>
    <w:rsid w:val="00363372"/>
    <w:rsid w:val="0036627D"/>
    <w:rsid w:val="00366CAF"/>
    <w:rsid w:val="00366D93"/>
    <w:rsid w:val="003674F9"/>
    <w:rsid w:val="00367575"/>
    <w:rsid w:val="00367E28"/>
    <w:rsid w:val="00370654"/>
    <w:rsid w:val="0037086C"/>
    <w:rsid w:val="00370928"/>
    <w:rsid w:val="00370BB5"/>
    <w:rsid w:val="00370C91"/>
    <w:rsid w:val="00372488"/>
    <w:rsid w:val="00372671"/>
    <w:rsid w:val="00374274"/>
    <w:rsid w:val="003749FB"/>
    <w:rsid w:val="00374A93"/>
    <w:rsid w:val="003758DF"/>
    <w:rsid w:val="00375E4B"/>
    <w:rsid w:val="00376143"/>
    <w:rsid w:val="00376A65"/>
    <w:rsid w:val="00377363"/>
    <w:rsid w:val="003804F8"/>
    <w:rsid w:val="00380E80"/>
    <w:rsid w:val="003823CC"/>
    <w:rsid w:val="0038311F"/>
    <w:rsid w:val="003832D2"/>
    <w:rsid w:val="0038342A"/>
    <w:rsid w:val="003834BD"/>
    <w:rsid w:val="00384B6F"/>
    <w:rsid w:val="00390FA7"/>
    <w:rsid w:val="003915F2"/>
    <w:rsid w:val="003940C8"/>
    <w:rsid w:val="00395665"/>
    <w:rsid w:val="0039600C"/>
    <w:rsid w:val="00397373"/>
    <w:rsid w:val="00397AFF"/>
    <w:rsid w:val="003A0561"/>
    <w:rsid w:val="003A080B"/>
    <w:rsid w:val="003A19AE"/>
    <w:rsid w:val="003A1D20"/>
    <w:rsid w:val="003A2518"/>
    <w:rsid w:val="003A28FF"/>
    <w:rsid w:val="003A2EAA"/>
    <w:rsid w:val="003A3C73"/>
    <w:rsid w:val="003A4688"/>
    <w:rsid w:val="003A4AF5"/>
    <w:rsid w:val="003A4F2B"/>
    <w:rsid w:val="003A577D"/>
    <w:rsid w:val="003A5891"/>
    <w:rsid w:val="003A5E3A"/>
    <w:rsid w:val="003A5F7A"/>
    <w:rsid w:val="003A6351"/>
    <w:rsid w:val="003A6411"/>
    <w:rsid w:val="003A65DC"/>
    <w:rsid w:val="003A7A77"/>
    <w:rsid w:val="003B0076"/>
    <w:rsid w:val="003B06B8"/>
    <w:rsid w:val="003B11DC"/>
    <w:rsid w:val="003B1369"/>
    <w:rsid w:val="003B2E4A"/>
    <w:rsid w:val="003B317C"/>
    <w:rsid w:val="003B32C4"/>
    <w:rsid w:val="003B365D"/>
    <w:rsid w:val="003B3B13"/>
    <w:rsid w:val="003B3B14"/>
    <w:rsid w:val="003B444A"/>
    <w:rsid w:val="003B58B2"/>
    <w:rsid w:val="003B64D4"/>
    <w:rsid w:val="003B68C2"/>
    <w:rsid w:val="003B7088"/>
    <w:rsid w:val="003B7E12"/>
    <w:rsid w:val="003B7E75"/>
    <w:rsid w:val="003C1214"/>
    <w:rsid w:val="003C1558"/>
    <w:rsid w:val="003C157D"/>
    <w:rsid w:val="003C3F21"/>
    <w:rsid w:val="003C460A"/>
    <w:rsid w:val="003C512D"/>
    <w:rsid w:val="003C561C"/>
    <w:rsid w:val="003C5B51"/>
    <w:rsid w:val="003C645A"/>
    <w:rsid w:val="003C6A4E"/>
    <w:rsid w:val="003C6F36"/>
    <w:rsid w:val="003C76CC"/>
    <w:rsid w:val="003C7A94"/>
    <w:rsid w:val="003C7CBA"/>
    <w:rsid w:val="003D07F5"/>
    <w:rsid w:val="003D1366"/>
    <w:rsid w:val="003D1E17"/>
    <w:rsid w:val="003D258F"/>
    <w:rsid w:val="003D28F7"/>
    <w:rsid w:val="003D2B84"/>
    <w:rsid w:val="003D2B8E"/>
    <w:rsid w:val="003D2D2F"/>
    <w:rsid w:val="003D39D9"/>
    <w:rsid w:val="003D4FC7"/>
    <w:rsid w:val="003D4FE9"/>
    <w:rsid w:val="003D58ED"/>
    <w:rsid w:val="003D6579"/>
    <w:rsid w:val="003D773C"/>
    <w:rsid w:val="003D7873"/>
    <w:rsid w:val="003E036B"/>
    <w:rsid w:val="003E04C7"/>
    <w:rsid w:val="003E0F9C"/>
    <w:rsid w:val="003E15B3"/>
    <w:rsid w:val="003E1F1D"/>
    <w:rsid w:val="003E2AAB"/>
    <w:rsid w:val="003E2E70"/>
    <w:rsid w:val="003E3CD6"/>
    <w:rsid w:val="003E4CC7"/>
    <w:rsid w:val="003E5226"/>
    <w:rsid w:val="003E563D"/>
    <w:rsid w:val="003E5AD9"/>
    <w:rsid w:val="003E68A5"/>
    <w:rsid w:val="003E6FCC"/>
    <w:rsid w:val="003E7319"/>
    <w:rsid w:val="003E76FA"/>
    <w:rsid w:val="003E780E"/>
    <w:rsid w:val="003E7F4E"/>
    <w:rsid w:val="003F0068"/>
    <w:rsid w:val="003F17E0"/>
    <w:rsid w:val="003F2CE0"/>
    <w:rsid w:val="003F371B"/>
    <w:rsid w:val="003F44CF"/>
    <w:rsid w:val="003F463A"/>
    <w:rsid w:val="003F4BBE"/>
    <w:rsid w:val="003F51A4"/>
    <w:rsid w:val="003F538E"/>
    <w:rsid w:val="003F7502"/>
    <w:rsid w:val="003F7B47"/>
    <w:rsid w:val="0040012F"/>
    <w:rsid w:val="00400CC0"/>
    <w:rsid w:val="00400F3D"/>
    <w:rsid w:val="00401A8D"/>
    <w:rsid w:val="00401C08"/>
    <w:rsid w:val="00402590"/>
    <w:rsid w:val="00402CC4"/>
    <w:rsid w:val="00403616"/>
    <w:rsid w:val="00403997"/>
    <w:rsid w:val="00403E64"/>
    <w:rsid w:val="00404557"/>
    <w:rsid w:val="00404641"/>
    <w:rsid w:val="0040469E"/>
    <w:rsid w:val="00405A6C"/>
    <w:rsid w:val="00406C2B"/>
    <w:rsid w:val="00407041"/>
    <w:rsid w:val="004072A5"/>
    <w:rsid w:val="004076D8"/>
    <w:rsid w:val="00407A74"/>
    <w:rsid w:val="00407BC1"/>
    <w:rsid w:val="00410368"/>
    <w:rsid w:val="00410ABB"/>
    <w:rsid w:val="00410B20"/>
    <w:rsid w:val="00411004"/>
    <w:rsid w:val="00411A12"/>
    <w:rsid w:val="00412031"/>
    <w:rsid w:val="00412274"/>
    <w:rsid w:val="004124A6"/>
    <w:rsid w:val="004125F8"/>
    <w:rsid w:val="004126C6"/>
    <w:rsid w:val="004129A7"/>
    <w:rsid w:val="00413E50"/>
    <w:rsid w:val="00414125"/>
    <w:rsid w:val="004142BC"/>
    <w:rsid w:val="00414A3A"/>
    <w:rsid w:val="00414AFA"/>
    <w:rsid w:val="00415B0C"/>
    <w:rsid w:val="00416350"/>
    <w:rsid w:val="00416BD0"/>
    <w:rsid w:val="00417105"/>
    <w:rsid w:val="00417130"/>
    <w:rsid w:val="00417631"/>
    <w:rsid w:val="00417882"/>
    <w:rsid w:val="00417F9E"/>
    <w:rsid w:val="00421792"/>
    <w:rsid w:val="00422198"/>
    <w:rsid w:val="00422BE5"/>
    <w:rsid w:val="00422F0D"/>
    <w:rsid w:val="00422F56"/>
    <w:rsid w:val="00423D08"/>
    <w:rsid w:val="00423DE0"/>
    <w:rsid w:val="0042415E"/>
    <w:rsid w:val="004247F8"/>
    <w:rsid w:val="00425405"/>
    <w:rsid w:val="004255C8"/>
    <w:rsid w:val="00425D29"/>
    <w:rsid w:val="00426032"/>
    <w:rsid w:val="00426128"/>
    <w:rsid w:val="00426EB7"/>
    <w:rsid w:val="004273AD"/>
    <w:rsid w:val="004274F3"/>
    <w:rsid w:val="0042770A"/>
    <w:rsid w:val="0042797F"/>
    <w:rsid w:val="004279C0"/>
    <w:rsid w:val="00427CB5"/>
    <w:rsid w:val="00427E84"/>
    <w:rsid w:val="0043014F"/>
    <w:rsid w:val="00430866"/>
    <w:rsid w:val="00432F18"/>
    <w:rsid w:val="00433098"/>
    <w:rsid w:val="0043369B"/>
    <w:rsid w:val="00433D48"/>
    <w:rsid w:val="00434849"/>
    <w:rsid w:val="00434BCD"/>
    <w:rsid w:val="0043524D"/>
    <w:rsid w:val="00436050"/>
    <w:rsid w:val="0043662D"/>
    <w:rsid w:val="00436B5F"/>
    <w:rsid w:val="00437730"/>
    <w:rsid w:val="004400E3"/>
    <w:rsid w:val="004404FE"/>
    <w:rsid w:val="004407C4"/>
    <w:rsid w:val="00440D34"/>
    <w:rsid w:val="00442584"/>
    <w:rsid w:val="00442C7F"/>
    <w:rsid w:val="0044435B"/>
    <w:rsid w:val="00444A6C"/>
    <w:rsid w:val="004452A5"/>
    <w:rsid w:val="00447ABA"/>
    <w:rsid w:val="00447F0D"/>
    <w:rsid w:val="00451481"/>
    <w:rsid w:val="00451B8E"/>
    <w:rsid w:val="00451EBA"/>
    <w:rsid w:val="00452EE1"/>
    <w:rsid w:val="00454171"/>
    <w:rsid w:val="00454ED4"/>
    <w:rsid w:val="00455D3B"/>
    <w:rsid w:val="00460046"/>
    <w:rsid w:val="00460BBB"/>
    <w:rsid w:val="004610CF"/>
    <w:rsid w:val="0046156B"/>
    <w:rsid w:val="00461774"/>
    <w:rsid w:val="00461C59"/>
    <w:rsid w:val="00463BEB"/>
    <w:rsid w:val="00463E50"/>
    <w:rsid w:val="00463EE6"/>
    <w:rsid w:val="00464960"/>
    <w:rsid w:val="004650BF"/>
    <w:rsid w:val="004657FE"/>
    <w:rsid w:val="00465A39"/>
    <w:rsid w:val="00465FD5"/>
    <w:rsid w:val="004661B2"/>
    <w:rsid w:val="0046643B"/>
    <w:rsid w:val="0046644A"/>
    <w:rsid w:val="004666ED"/>
    <w:rsid w:val="0046752A"/>
    <w:rsid w:val="004679F5"/>
    <w:rsid w:val="00470BEA"/>
    <w:rsid w:val="00470C8C"/>
    <w:rsid w:val="00471A9A"/>
    <w:rsid w:val="00472247"/>
    <w:rsid w:val="00473F5E"/>
    <w:rsid w:val="00474256"/>
    <w:rsid w:val="004743C3"/>
    <w:rsid w:val="0047474B"/>
    <w:rsid w:val="004752C0"/>
    <w:rsid w:val="00475523"/>
    <w:rsid w:val="00475633"/>
    <w:rsid w:val="00475B85"/>
    <w:rsid w:val="00475BCC"/>
    <w:rsid w:val="004763F7"/>
    <w:rsid w:val="00476915"/>
    <w:rsid w:val="00476D9E"/>
    <w:rsid w:val="004776B9"/>
    <w:rsid w:val="00477B95"/>
    <w:rsid w:val="00477BE1"/>
    <w:rsid w:val="004802F1"/>
    <w:rsid w:val="0048236D"/>
    <w:rsid w:val="00482438"/>
    <w:rsid w:val="00484A9D"/>
    <w:rsid w:val="00485BBD"/>
    <w:rsid w:val="00486448"/>
    <w:rsid w:val="004865A7"/>
    <w:rsid w:val="00486D60"/>
    <w:rsid w:val="00487BBE"/>
    <w:rsid w:val="00487C8F"/>
    <w:rsid w:val="00487D49"/>
    <w:rsid w:val="0049016D"/>
    <w:rsid w:val="00490863"/>
    <w:rsid w:val="00491618"/>
    <w:rsid w:val="00491632"/>
    <w:rsid w:val="00491ECE"/>
    <w:rsid w:val="00492112"/>
    <w:rsid w:val="004926DF"/>
    <w:rsid w:val="00492A6E"/>
    <w:rsid w:val="004947FF"/>
    <w:rsid w:val="00494CAD"/>
    <w:rsid w:val="00495086"/>
    <w:rsid w:val="00495C18"/>
    <w:rsid w:val="004960BC"/>
    <w:rsid w:val="0049727F"/>
    <w:rsid w:val="00497A39"/>
    <w:rsid w:val="004A01DE"/>
    <w:rsid w:val="004A0B0C"/>
    <w:rsid w:val="004A0B3C"/>
    <w:rsid w:val="004A120E"/>
    <w:rsid w:val="004A140D"/>
    <w:rsid w:val="004A1CC4"/>
    <w:rsid w:val="004A23A0"/>
    <w:rsid w:val="004A3877"/>
    <w:rsid w:val="004A4874"/>
    <w:rsid w:val="004A592F"/>
    <w:rsid w:val="004A5CF9"/>
    <w:rsid w:val="004A63E9"/>
    <w:rsid w:val="004A6F4B"/>
    <w:rsid w:val="004A7746"/>
    <w:rsid w:val="004B01E7"/>
    <w:rsid w:val="004B01EA"/>
    <w:rsid w:val="004B087C"/>
    <w:rsid w:val="004B172E"/>
    <w:rsid w:val="004B2BD8"/>
    <w:rsid w:val="004B2BE9"/>
    <w:rsid w:val="004B32E2"/>
    <w:rsid w:val="004B3606"/>
    <w:rsid w:val="004B364C"/>
    <w:rsid w:val="004B3B72"/>
    <w:rsid w:val="004B4406"/>
    <w:rsid w:val="004B4515"/>
    <w:rsid w:val="004B4E99"/>
    <w:rsid w:val="004B53BE"/>
    <w:rsid w:val="004B6041"/>
    <w:rsid w:val="004B6AA4"/>
    <w:rsid w:val="004B6C45"/>
    <w:rsid w:val="004B7162"/>
    <w:rsid w:val="004B7238"/>
    <w:rsid w:val="004B77F2"/>
    <w:rsid w:val="004B7892"/>
    <w:rsid w:val="004C0864"/>
    <w:rsid w:val="004C2C58"/>
    <w:rsid w:val="004C30F9"/>
    <w:rsid w:val="004C34E8"/>
    <w:rsid w:val="004C3873"/>
    <w:rsid w:val="004C51D7"/>
    <w:rsid w:val="004C5481"/>
    <w:rsid w:val="004C57AB"/>
    <w:rsid w:val="004C5979"/>
    <w:rsid w:val="004C5CC1"/>
    <w:rsid w:val="004C65A8"/>
    <w:rsid w:val="004C67BD"/>
    <w:rsid w:val="004D1F1D"/>
    <w:rsid w:val="004D2CFD"/>
    <w:rsid w:val="004D3502"/>
    <w:rsid w:val="004D40D6"/>
    <w:rsid w:val="004D443F"/>
    <w:rsid w:val="004D4944"/>
    <w:rsid w:val="004D4DDB"/>
    <w:rsid w:val="004D50A1"/>
    <w:rsid w:val="004D637B"/>
    <w:rsid w:val="004D66A7"/>
    <w:rsid w:val="004D6EE7"/>
    <w:rsid w:val="004D708F"/>
    <w:rsid w:val="004D715F"/>
    <w:rsid w:val="004D735E"/>
    <w:rsid w:val="004D7C2E"/>
    <w:rsid w:val="004D7ECA"/>
    <w:rsid w:val="004E0AE8"/>
    <w:rsid w:val="004E1A40"/>
    <w:rsid w:val="004E1D62"/>
    <w:rsid w:val="004E2FD5"/>
    <w:rsid w:val="004E412D"/>
    <w:rsid w:val="004E43FC"/>
    <w:rsid w:val="004E4554"/>
    <w:rsid w:val="004E4BE5"/>
    <w:rsid w:val="004E620F"/>
    <w:rsid w:val="004E65C7"/>
    <w:rsid w:val="004E6F68"/>
    <w:rsid w:val="004E7D1F"/>
    <w:rsid w:val="004F0975"/>
    <w:rsid w:val="004F0E57"/>
    <w:rsid w:val="004F13E6"/>
    <w:rsid w:val="004F1763"/>
    <w:rsid w:val="004F18E7"/>
    <w:rsid w:val="004F204E"/>
    <w:rsid w:val="004F2063"/>
    <w:rsid w:val="004F343B"/>
    <w:rsid w:val="004F3C59"/>
    <w:rsid w:val="004F46B8"/>
    <w:rsid w:val="004F4752"/>
    <w:rsid w:val="004F4910"/>
    <w:rsid w:val="004F4E52"/>
    <w:rsid w:val="004F5F46"/>
    <w:rsid w:val="004F6C1B"/>
    <w:rsid w:val="004F6F09"/>
    <w:rsid w:val="004F7502"/>
    <w:rsid w:val="00500A64"/>
    <w:rsid w:val="00501083"/>
    <w:rsid w:val="00501900"/>
    <w:rsid w:val="00501A6E"/>
    <w:rsid w:val="00502032"/>
    <w:rsid w:val="0050293C"/>
    <w:rsid w:val="00502AB2"/>
    <w:rsid w:val="00502B5E"/>
    <w:rsid w:val="0050328C"/>
    <w:rsid w:val="00503693"/>
    <w:rsid w:val="005038C9"/>
    <w:rsid w:val="00503A08"/>
    <w:rsid w:val="00503F9D"/>
    <w:rsid w:val="00504093"/>
    <w:rsid w:val="0050428E"/>
    <w:rsid w:val="0050456A"/>
    <w:rsid w:val="00504CE7"/>
    <w:rsid w:val="005052AE"/>
    <w:rsid w:val="00505E4A"/>
    <w:rsid w:val="00505F22"/>
    <w:rsid w:val="00506DE1"/>
    <w:rsid w:val="00506F9A"/>
    <w:rsid w:val="0050774A"/>
    <w:rsid w:val="00507A98"/>
    <w:rsid w:val="00507C48"/>
    <w:rsid w:val="00507E5C"/>
    <w:rsid w:val="00510968"/>
    <w:rsid w:val="00511DA8"/>
    <w:rsid w:val="0051291D"/>
    <w:rsid w:val="005137D9"/>
    <w:rsid w:val="005139EB"/>
    <w:rsid w:val="00515085"/>
    <w:rsid w:val="00515ACC"/>
    <w:rsid w:val="00516C1F"/>
    <w:rsid w:val="00517A5E"/>
    <w:rsid w:val="00520B9D"/>
    <w:rsid w:val="005224E6"/>
    <w:rsid w:val="00522A88"/>
    <w:rsid w:val="00523467"/>
    <w:rsid w:val="00524096"/>
    <w:rsid w:val="0052488E"/>
    <w:rsid w:val="005257A2"/>
    <w:rsid w:val="005258CC"/>
    <w:rsid w:val="005264EB"/>
    <w:rsid w:val="00526DD7"/>
    <w:rsid w:val="00530C0C"/>
    <w:rsid w:val="00530C7C"/>
    <w:rsid w:val="005336DC"/>
    <w:rsid w:val="00533799"/>
    <w:rsid w:val="00534052"/>
    <w:rsid w:val="00534653"/>
    <w:rsid w:val="00534EBE"/>
    <w:rsid w:val="00536A2D"/>
    <w:rsid w:val="00536A54"/>
    <w:rsid w:val="00540926"/>
    <w:rsid w:val="005416F7"/>
    <w:rsid w:val="00541849"/>
    <w:rsid w:val="00541ACB"/>
    <w:rsid w:val="00541C4E"/>
    <w:rsid w:val="005421E6"/>
    <w:rsid w:val="0054283D"/>
    <w:rsid w:val="005432CE"/>
    <w:rsid w:val="00543CB1"/>
    <w:rsid w:val="00544631"/>
    <w:rsid w:val="00544ACE"/>
    <w:rsid w:val="00544D76"/>
    <w:rsid w:val="005451E0"/>
    <w:rsid w:val="00545338"/>
    <w:rsid w:val="00545DDC"/>
    <w:rsid w:val="005462CE"/>
    <w:rsid w:val="00546BC8"/>
    <w:rsid w:val="00550176"/>
    <w:rsid w:val="00550EDC"/>
    <w:rsid w:val="00551463"/>
    <w:rsid w:val="00551629"/>
    <w:rsid w:val="0055280C"/>
    <w:rsid w:val="00552B93"/>
    <w:rsid w:val="00552CAD"/>
    <w:rsid w:val="00552F7A"/>
    <w:rsid w:val="00554343"/>
    <w:rsid w:val="005556C1"/>
    <w:rsid w:val="0055574C"/>
    <w:rsid w:val="005567D2"/>
    <w:rsid w:val="005567E2"/>
    <w:rsid w:val="00556BF1"/>
    <w:rsid w:val="0055791E"/>
    <w:rsid w:val="00557C0B"/>
    <w:rsid w:val="00560A7B"/>
    <w:rsid w:val="00561C32"/>
    <w:rsid w:val="00562A48"/>
    <w:rsid w:val="00562C64"/>
    <w:rsid w:val="0056424C"/>
    <w:rsid w:val="005646AD"/>
    <w:rsid w:val="0056529F"/>
    <w:rsid w:val="00565EF0"/>
    <w:rsid w:val="00567AA4"/>
    <w:rsid w:val="00567DF7"/>
    <w:rsid w:val="00570877"/>
    <w:rsid w:val="005712F5"/>
    <w:rsid w:val="00571DE6"/>
    <w:rsid w:val="00572350"/>
    <w:rsid w:val="00574E50"/>
    <w:rsid w:val="00574FA5"/>
    <w:rsid w:val="005752BF"/>
    <w:rsid w:val="005760F8"/>
    <w:rsid w:val="005767F4"/>
    <w:rsid w:val="00576A46"/>
    <w:rsid w:val="00576F0D"/>
    <w:rsid w:val="00576F8C"/>
    <w:rsid w:val="0057758E"/>
    <w:rsid w:val="0057775D"/>
    <w:rsid w:val="005814E7"/>
    <w:rsid w:val="005818C3"/>
    <w:rsid w:val="00581F47"/>
    <w:rsid w:val="00582214"/>
    <w:rsid w:val="00582CF0"/>
    <w:rsid w:val="00583C94"/>
    <w:rsid w:val="00586CF5"/>
    <w:rsid w:val="00587116"/>
    <w:rsid w:val="0058723B"/>
    <w:rsid w:val="00587636"/>
    <w:rsid w:val="0058794E"/>
    <w:rsid w:val="005909AA"/>
    <w:rsid w:val="005909F7"/>
    <w:rsid w:val="00590EA7"/>
    <w:rsid w:val="00591190"/>
    <w:rsid w:val="00591F51"/>
    <w:rsid w:val="00592C30"/>
    <w:rsid w:val="00592F59"/>
    <w:rsid w:val="00593563"/>
    <w:rsid w:val="00593680"/>
    <w:rsid w:val="005957FF"/>
    <w:rsid w:val="005965D1"/>
    <w:rsid w:val="005967E6"/>
    <w:rsid w:val="00596DE3"/>
    <w:rsid w:val="00597433"/>
    <w:rsid w:val="00597E11"/>
    <w:rsid w:val="00597F8B"/>
    <w:rsid w:val="005A017C"/>
    <w:rsid w:val="005A083C"/>
    <w:rsid w:val="005A0EAA"/>
    <w:rsid w:val="005A13D9"/>
    <w:rsid w:val="005A1C49"/>
    <w:rsid w:val="005A245C"/>
    <w:rsid w:val="005A3165"/>
    <w:rsid w:val="005A74BA"/>
    <w:rsid w:val="005A76D9"/>
    <w:rsid w:val="005B06CA"/>
    <w:rsid w:val="005B0CD3"/>
    <w:rsid w:val="005B1484"/>
    <w:rsid w:val="005B15F1"/>
    <w:rsid w:val="005B1E39"/>
    <w:rsid w:val="005B263E"/>
    <w:rsid w:val="005B2B8D"/>
    <w:rsid w:val="005B2F0A"/>
    <w:rsid w:val="005B3867"/>
    <w:rsid w:val="005B3B11"/>
    <w:rsid w:val="005B472D"/>
    <w:rsid w:val="005B5196"/>
    <w:rsid w:val="005B706F"/>
    <w:rsid w:val="005B718E"/>
    <w:rsid w:val="005B76AD"/>
    <w:rsid w:val="005B77AE"/>
    <w:rsid w:val="005B7983"/>
    <w:rsid w:val="005B7988"/>
    <w:rsid w:val="005B7DF9"/>
    <w:rsid w:val="005C09D2"/>
    <w:rsid w:val="005C1D95"/>
    <w:rsid w:val="005C30D8"/>
    <w:rsid w:val="005C39D6"/>
    <w:rsid w:val="005C553A"/>
    <w:rsid w:val="005C57EE"/>
    <w:rsid w:val="005C6923"/>
    <w:rsid w:val="005C7532"/>
    <w:rsid w:val="005C7AB0"/>
    <w:rsid w:val="005C7F6F"/>
    <w:rsid w:val="005D02BF"/>
    <w:rsid w:val="005D0568"/>
    <w:rsid w:val="005D2AA1"/>
    <w:rsid w:val="005D3349"/>
    <w:rsid w:val="005D3900"/>
    <w:rsid w:val="005D3EC3"/>
    <w:rsid w:val="005D5DF8"/>
    <w:rsid w:val="005D71A9"/>
    <w:rsid w:val="005D7350"/>
    <w:rsid w:val="005D7830"/>
    <w:rsid w:val="005D7CE1"/>
    <w:rsid w:val="005E096A"/>
    <w:rsid w:val="005E0A90"/>
    <w:rsid w:val="005E150A"/>
    <w:rsid w:val="005E33F5"/>
    <w:rsid w:val="005E4840"/>
    <w:rsid w:val="005E48AA"/>
    <w:rsid w:val="005E7924"/>
    <w:rsid w:val="005F00B4"/>
    <w:rsid w:val="005F0E71"/>
    <w:rsid w:val="005F1E41"/>
    <w:rsid w:val="005F26AD"/>
    <w:rsid w:val="005F2C49"/>
    <w:rsid w:val="005F2C8B"/>
    <w:rsid w:val="005F2EA4"/>
    <w:rsid w:val="005F2F8D"/>
    <w:rsid w:val="005F31EF"/>
    <w:rsid w:val="005F3689"/>
    <w:rsid w:val="005F6E9A"/>
    <w:rsid w:val="005F6F41"/>
    <w:rsid w:val="005F7374"/>
    <w:rsid w:val="005F7791"/>
    <w:rsid w:val="00600782"/>
    <w:rsid w:val="00600D43"/>
    <w:rsid w:val="00601497"/>
    <w:rsid w:val="00601B36"/>
    <w:rsid w:val="006023DD"/>
    <w:rsid w:val="00603314"/>
    <w:rsid w:val="006033C2"/>
    <w:rsid w:val="00603FF4"/>
    <w:rsid w:val="006043EA"/>
    <w:rsid w:val="00604749"/>
    <w:rsid w:val="00604BD6"/>
    <w:rsid w:val="00604F17"/>
    <w:rsid w:val="0060528C"/>
    <w:rsid w:val="00605380"/>
    <w:rsid w:val="006058A6"/>
    <w:rsid w:val="006068BC"/>
    <w:rsid w:val="00606D4D"/>
    <w:rsid w:val="00606FAF"/>
    <w:rsid w:val="00607CAD"/>
    <w:rsid w:val="00607F8E"/>
    <w:rsid w:val="00610C58"/>
    <w:rsid w:val="006114C7"/>
    <w:rsid w:val="0061208D"/>
    <w:rsid w:val="00612631"/>
    <w:rsid w:val="0061293A"/>
    <w:rsid w:val="006134F0"/>
    <w:rsid w:val="00613548"/>
    <w:rsid w:val="006137E6"/>
    <w:rsid w:val="00613DD6"/>
    <w:rsid w:val="006149E1"/>
    <w:rsid w:val="0061506C"/>
    <w:rsid w:val="0061556B"/>
    <w:rsid w:val="00616D68"/>
    <w:rsid w:val="00617020"/>
    <w:rsid w:val="00617F86"/>
    <w:rsid w:val="0062002A"/>
    <w:rsid w:val="0062032D"/>
    <w:rsid w:val="006211CB"/>
    <w:rsid w:val="00621A09"/>
    <w:rsid w:val="00622612"/>
    <w:rsid w:val="0062307C"/>
    <w:rsid w:val="00623205"/>
    <w:rsid w:val="006233E5"/>
    <w:rsid w:val="006244B8"/>
    <w:rsid w:val="00624EEA"/>
    <w:rsid w:val="006263DE"/>
    <w:rsid w:val="0062655B"/>
    <w:rsid w:val="006307C9"/>
    <w:rsid w:val="00630951"/>
    <w:rsid w:val="00630C90"/>
    <w:rsid w:val="00632968"/>
    <w:rsid w:val="00632FD4"/>
    <w:rsid w:val="00633115"/>
    <w:rsid w:val="006340AE"/>
    <w:rsid w:val="0063455F"/>
    <w:rsid w:val="00634B43"/>
    <w:rsid w:val="00635E02"/>
    <w:rsid w:val="00636363"/>
    <w:rsid w:val="006417CF"/>
    <w:rsid w:val="00641C8C"/>
    <w:rsid w:val="00641F69"/>
    <w:rsid w:val="00642ADD"/>
    <w:rsid w:val="00642EC1"/>
    <w:rsid w:val="006430A1"/>
    <w:rsid w:val="006431A2"/>
    <w:rsid w:val="00643370"/>
    <w:rsid w:val="006435B3"/>
    <w:rsid w:val="00644504"/>
    <w:rsid w:val="00645253"/>
    <w:rsid w:val="006453C8"/>
    <w:rsid w:val="006453F6"/>
    <w:rsid w:val="006467B0"/>
    <w:rsid w:val="00646C7E"/>
    <w:rsid w:val="006471BD"/>
    <w:rsid w:val="00647855"/>
    <w:rsid w:val="006479F9"/>
    <w:rsid w:val="006508D4"/>
    <w:rsid w:val="00650B1E"/>
    <w:rsid w:val="00651B3F"/>
    <w:rsid w:val="00651E89"/>
    <w:rsid w:val="0065300A"/>
    <w:rsid w:val="00653816"/>
    <w:rsid w:val="00654F54"/>
    <w:rsid w:val="0065520F"/>
    <w:rsid w:val="006552AE"/>
    <w:rsid w:val="006555BF"/>
    <w:rsid w:val="0065613D"/>
    <w:rsid w:val="00656B6B"/>
    <w:rsid w:val="00656F89"/>
    <w:rsid w:val="00657550"/>
    <w:rsid w:val="00657620"/>
    <w:rsid w:val="00660100"/>
    <w:rsid w:val="006603D3"/>
    <w:rsid w:val="006616EE"/>
    <w:rsid w:val="00661A47"/>
    <w:rsid w:val="006624D2"/>
    <w:rsid w:val="00662D1D"/>
    <w:rsid w:val="00664359"/>
    <w:rsid w:val="00664CEC"/>
    <w:rsid w:val="00665F29"/>
    <w:rsid w:val="00667463"/>
    <w:rsid w:val="00667BE9"/>
    <w:rsid w:val="00670028"/>
    <w:rsid w:val="00670195"/>
    <w:rsid w:val="00670315"/>
    <w:rsid w:val="006706D4"/>
    <w:rsid w:val="00670BB4"/>
    <w:rsid w:val="00671648"/>
    <w:rsid w:val="00671E5D"/>
    <w:rsid w:val="006720F7"/>
    <w:rsid w:val="0067361E"/>
    <w:rsid w:val="00673911"/>
    <w:rsid w:val="0067391B"/>
    <w:rsid w:val="00673B91"/>
    <w:rsid w:val="0067585C"/>
    <w:rsid w:val="00675B57"/>
    <w:rsid w:val="00677263"/>
    <w:rsid w:val="006772EC"/>
    <w:rsid w:val="00677389"/>
    <w:rsid w:val="00677AFB"/>
    <w:rsid w:val="006802BB"/>
    <w:rsid w:val="00680CDA"/>
    <w:rsid w:val="00681A0C"/>
    <w:rsid w:val="006822A8"/>
    <w:rsid w:val="0068233C"/>
    <w:rsid w:val="00682526"/>
    <w:rsid w:val="00682F97"/>
    <w:rsid w:val="00683698"/>
    <w:rsid w:val="006836B4"/>
    <w:rsid w:val="00683F43"/>
    <w:rsid w:val="00684086"/>
    <w:rsid w:val="006842B5"/>
    <w:rsid w:val="00684525"/>
    <w:rsid w:val="00684DDF"/>
    <w:rsid w:val="00684E18"/>
    <w:rsid w:val="00684F6F"/>
    <w:rsid w:val="0068522F"/>
    <w:rsid w:val="00685EFF"/>
    <w:rsid w:val="00686989"/>
    <w:rsid w:val="0068723B"/>
    <w:rsid w:val="00687571"/>
    <w:rsid w:val="00687D0A"/>
    <w:rsid w:val="0069012C"/>
    <w:rsid w:val="0069150D"/>
    <w:rsid w:val="006918C8"/>
    <w:rsid w:val="0069243B"/>
    <w:rsid w:val="00693282"/>
    <w:rsid w:val="00693A5D"/>
    <w:rsid w:val="00693C57"/>
    <w:rsid w:val="00693DDE"/>
    <w:rsid w:val="00694D52"/>
    <w:rsid w:val="00695343"/>
    <w:rsid w:val="00696435"/>
    <w:rsid w:val="00696CFA"/>
    <w:rsid w:val="00696F86"/>
    <w:rsid w:val="00697441"/>
    <w:rsid w:val="006A096C"/>
    <w:rsid w:val="006A155D"/>
    <w:rsid w:val="006A2017"/>
    <w:rsid w:val="006A256D"/>
    <w:rsid w:val="006A27AD"/>
    <w:rsid w:val="006A34DA"/>
    <w:rsid w:val="006A356F"/>
    <w:rsid w:val="006A39F9"/>
    <w:rsid w:val="006A3A58"/>
    <w:rsid w:val="006A46A2"/>
    <w:rsid w:val="006A52C8"/>
    <w:rsid w:val="006A52DA"/>
    <w:rsid w:val="006A55D5"/>
    <w:rsid w:val="006A5884"/>
    <w:rsid w:val="006A593C"/>
    <w:rsid w:val="006A61D1"/>
    <w:rsid w:val="006A67DE"/>
    <w:rsid w:val="006A715D"/>
    <w:rsid w:val="006A75B1"/>
    <w:rsid w:val="006A7C2F"/>
    <w:rsid w:val="006A7F62"/>
    <w:rsid w:val="006B0184"/>
    <w:rsid w:val="006B01E7"/>
    <w:rsid w:val="006B19CB"/>
    <w:rsid w:val="006B1B99"/>
    <w:rsid w:val="006B1EA2"/>
    <w:rsid w:val="006B22CE"/>
    <w:rsid w:val="006B255F"/>
    <w:rsid w:val="006B2FB7"/>
    <w:rsid w:val="006B352F"/>
    <w:rsid w:val="006B389C"/>
    <w:rsid w:val="006B3F25"/>
    <w:rsid w:val="006B567A"/>
    <w:rsid w:val="006B5A61"/>
    <w:rsid w:val="006B5DA9"/>
    <w:rsid w:val="006B5EAD"/>
    <w:rsid w:val="006B68A2"/>
    <w:rsid w:val="006B6B46"/>
    <w:rsid w:val="006B6BBC"/>
    <w:rsid w:val="006B6CF9"/>
    <w:rsid w:val="006C0350"/>
    <w:rsid w:val="006C0925"/>
    <w:rsid w:val="006C0BB5"/>
    <w:rsid w:val="006C0E23"/>
    <w:rsid w:val="006C1C13"/>
    <w:rsid w:val="006C2453"/>
    <w:rsid w:val="006C2D5D"/>
    <w:rsid w:val="006C2F10"/>
    <w:rsid w:val="006C3326"/>
    <w:rsid w:val="006C3E42"/>
    <w:rsid w:val="006C3F59"/>
    <w:rsid w:val="006C4AF6"/>
    <w:rsid w:val="006C5566"/>
    <w:rsid w:val="006C58F9"/>
    <w:rsid w:val="006C61CD"/>
    <w:rsid w:val="006C68C8"/>
    <w:rsid w:val="006C6918"/>
    <w:rsid w:val="006D1456"/>
    <w:rsid w:val="006D1908"/>
    <w:rsid w:val="006D34EF"/>
    <w:rsid w:val="006D3741"/>
    <w:rsid w:val="006D3CA3"/>
    <w:rsid w:val="006D471B"/>
    <w:rsid w:val="006D4B53"/>
    <w:rsid w:val="006D5478"/>
    <w:rsid w:val="006D5E24"/>
    <w:rsid w:val="006D6574"/>
    <w:rsid w:val="006D668C"/>
    <w:rsid w:val="006D684F"/>
    <w:rsid w:val="006D7249"/>
    <w:rsid w:val="006D7346"/>
    <w:rsid w:val="006D7C91"/>
    <w:rsid w:val="006E02D7"/>
    <w:rsid w:val="006E0870"/>
    <w:rsid w:val="006E0A88"/>
    <w:rsid w:val="006E1F8D"/>
    <w:rsid w:val="006E22DC"/>
    <w:rsid w:val="006E2CE0"/>
    <w:rsid w:val="006E2CFD"/>
    <w:rsid w:val="006E3C23"/>
    <w:rsid w:val="006E40EA"/>
    <w:rsid w:val="006E44BF"/>
    <w:rsid w:val="006E4B92"/>
    <w:rsid w:val="006E5610"/>
    <w:rsid w:val="006E5C8D"/>
    <w:rsid w:val="006E63A4"/>
    <w:rsid w:val="006E7535"/>
    <w:rsid w:val="006E7C61"/>
    <w:rsid w:val="006F0BDF"/>
    <w:rsid w:val="006F10CF"/>
    <w:rsid w:val="006F11EA"/>
    <w:rsid w:val="006F12AF"/>
    <w:rsid w:val="006F22AA"/>
    <w:rsid w:val="006F2339"/>
    <w:rsid w:val="006F244E"/>
    <w:rsid w:val="006F29B0"/>
    <w:rsid w:val="006F3462"/>
    <w:rsid w:val="006F38F8"/>
    <w:rsid w:val="006F3E6F"/>
    <w:rsid w:val="006F40B7"/>
    <w:rsid w:val="006F45CC"/>
    <w:rsid w:val="006F6CB3"/>
    <w:rsid w:val="006F7614"/>
    <w:rsid w:val="00700CE7"/>
    <w:rsid w:val="00701102"/>
    <w:rsid w:val="007012C8"/>
    <w:rsid w:val="00701DCC"/>
    <w:rsid w:val="0070240B"/>
    <w:rsid w:val="007027E8"/>
    <w:rsid w:val="0070351F"/>
    <w:rsid w:val="0070390D"/>
    <w:rsid w:val="00703C58"/>
    <w:rsid w:val="00703D6C"/>
    <w:rsid w:val="00703E55"/>
    <w:rsid w:val="00704145"/>
    <w:rsid w:val="00704298"/>
    <w:rsid w:val="007049F3"/>
    <w:rsid w:val="007050D3"/>
    <w:rsid w:val="00705F92"/>
    <w:rsid w:val="00705FB6"/>
    <w:rsid w:val="0070663E"/>
    <w:rsid w:val="0070674B"/>
    <w:rsid w:val="007103A3"/>
    <w:rsid w:val="007106FD"/>
    <w:rsid w:val="00711510"/>
    <w:rsid w:val="00711DDB"/>
    <w:rsid w:val="007128ED"/>
    <w:rsid w:val="0071416A"/>
    <w:rsid w:val="0071421E"/>
    <w:rsid w:val="0071431E"/>
    <w:rsid w:val="00714C60"/>
    <w:rsid w:val="00715280"/>
    <w:rsid w:val="00715281"/>
    <w:rsid w:val="00715892"/>
    <w:rsid w:val="00715CA9"/>
    <w:rsid w:val="00715DD3"/>
    <w:rsid w:val="00716291"/>
    <w:rsid w:val="00716DDF"/>
    <w:rsid w:val="00717665"/>
    <w:rsid w:val="00717A4F"/>
    <w:rsid w:val="00720D09"/>
    <w:rsid w:val="00723021"/>
    <w:rsid w:val="00723154"/>
    <w:rsid w:val="00723571"/>
    <w:rsid w:val="00724B7C"/>
    <w:rsid w:val="00724CE6"/>
    <w:rsid w:val="00724DCF"/>
    <w:rsid w:val="00725467"/>
    <w:rsid w:val="00726D84"/>
    <w:rsid w:val="00727301"/>
    <w:rsid w:val="007277C9"/>
    <w:rsid w:val="007300CF"/>
    <w:rsid w:val="007300EA"/>
    <w:rsid w:val="0073026C"/>
    <w:rsid w:val="00730937"/>
    <w:rsid w:val="007319B0"/>
    <w:rsid w:val="00731B5A"/>
    <w:rsid w:val="00732481"/>
    <w:rsid w:val="007329AE"/>
    <w:rsid w:val="00732BFF"/>
    <w:rsid w:val="00733F6F"/>
    <w:rsid w:val="007349A5"/>
    <w:rsid w:val="00736BBB"/>
    <w:rsid w:val="00736DB9"/>
    <w:rsid w:val="00740434"/>
    <w:rsid w:val="00740599"/>
    <w:rsid w:val="00741275"/>
    <w:rsid w:val="0074255E"/>
    <w:rsid w:val="00742C91"/>
    <w:rsid w:val="0074329E"/>
    <w:rsid w:val="007437C1"/>
    <w:rsid w:val="00743F87"/>
    <w:rsid w:val="0074449B"/>
    <w:rsid w:val="00745C18"/>
    <w:rsid w:val="00745CB4"/>
    <w:rsid w:val="00745CEC"/>
    <w:rsid w:val="00745D97"/>
    <w:rsid w:val="007470AF"/>
    <w:rsid w:val="0075008C"/>
    <w:rsid w:val="0075053F"/>
    <w:rsid w:val="007508B6"/>
    <w:rsid w:val="007508F5"/>
    <w:rsid w:val="007510FF"/>
    <w:rsid w:val="007520CF"/>
    <w:rsid w:val="00753848"/>
    <w:rsid w:val="007550EB"/>
    <w:rsid w:val="0075551F"/>
    <w:rsid w:val="00755570"/>
    <w:rsid w:val="00755BF6"/>
    <w:rsid w:val="00755DC3"/>
    <w:rsid w:val="00755F96"/>
    <w:rsid w:val="007566FD"/>
    <w:rsid w:val="00757348"/>
    <w:rsid w:val="0076005C"/>
    <w:rsid w:val="00760735"/>
    <w:rsid w:val="00760C09"/>
    <w:rsid w:val="00760C45"/>
    <w:rsid w:val="0076161B"/>
    <w:rsid w:val="007617FA"/>
    <w:rsid w:val="00761C56"/>
    <w:rsid w:val="00761EAC"/>
    <w:rsid w:val="0076201D"/>
    <w:rsid w:val="00763EDE"/>
    <w:rsid w:val="0076403F"/>
    <w:rsid w:val="00764767"/>
    <w:rsid w:val="00765521"/>
    <w:rsid w:val="00765A86"/>
    <w:rsid w:val="00766F79"/>
    <w:rsid w:val="00767C84"/>
    <w:rsid w:val="00767E77"/>
    <w:rsid w:val="007703DF"/>
    <w:rsid w:val="007716F8"/>
    <w:rsid w:val="00772747"/>
    <w:rsid w:val="00772ECD"/>
    <w:rsid w:val="00772F8C"/>
    <w:rsid w:val="00773A1A"/>
    <w:rsid w:val="007744EF"/>
    <w:rsid w:val="007749B4"/>
    <w:rsid w:val="00774F75"/>
    <w:rsid w:val="00775205"/>
    <w:rsid w:val="0077620D"/>
    <w:rsid w:val="00776FE7"/>
    <w:rsid w:val="00780F1F"/>
    <w:rsid w:val="007812D2"/>
    <w:rsid w:val="00781B58"/>
    <w:rsid w:val="00782630"/>
    <w:rsid w:val="00782902"/>
    <w:rsid w:val="00782BC6"/>
    <w:rsid w:val="00783D82"/>
    <w:rsid w:val="007842BD"/>
    <w:rsid w:val="00784D0D"/>
    <w:rsid w:val="0078510A"/>
    <w:rsid w:val="007851EA"/>
    <w:rsid w:val="0078592D"/>
    <w:rsid w:val="00786102"/>
    <w:rsid w:val="00786555"/>
    <w:rsid w:val="00787B61"/>
    <w:rsid w:val="00790613"/>
    <w:rsid w:val="00791826"/>
    <w:rsid w:val="00791CE4"/>
    <w:rsid w:val="00792509"/>
    <w:rsid w:val="00792587"/>
    <w:rsid w:val="007937C5"/>
    <w:rsid w:val="00793988"/>
    <w:rsid w:val="00793CFD"/>
    <w:rsid w:val="00794AE6"/>
    <w:rsid w:val="00795D00"/>
    <w:rsid w:val="007964F9"/>
    <w:rsid w:val="00797E9A"/>
    <w:rsid w:val="007A06ED"/>
    <w:rsid w:val="007A095E"/>
    <w:rsid w:val="007A0B76"/>
    <w:rsid w:val="007A0E13"/>
    <w:rsid w:val="007A0EE3"/>
    <w:rsid w:val="007A1235"/>
    <w:rsid w:val="007A17FE"/>
    <w:rsid w:val="007A26AF"/>
    <w:rsid w:val="007A278D"/>
    <w:rsid w:val="007A2894"/>
    <w:rsid w:val="007A302B"/>
    <w:rsid w:val="007A32D7"/>
    <w:rsid w:val="007A46BE"/>
    <w:rsid w:val="007A64FD"/>
    <w:rsid w:val="007A684B"/>
    <w:rsid w:val="007B0FA9"/>
    <w:rsid w:val="007B133D"/>
    <w:rsid w:val="007B1A21"/>
    <w:rsid w:val="007B2979"/>
    <w:rsid w:val="007B2C94"/>
    <w:rsid w:val="007B2F52"/>
    <w:rsid w:val="007B3494"/>
    <w:rsid w:val="007B3A3E"/>
    <w:rsid w:val="007B3DEA"/>
    <w:rsid w:val="007B4F7E"/>
    <w:rsid w:val="007B5462"/>
    <w:rsid w:val="007B69B9"/>
    <w:rsid w:val="007B7452"/>
    <w:rsid w:val="007B7FBA"/>
    <w:rsid w:val="007C0410"/>
    <w:rsid w:val="007C081D"/>
    <w:rsid w:val="007C0E4E"/>
    <w:rsid w:val="007C1071"/>
    <w:rsid w:val="007C1454"/>
    <w:rsid w:val="007C216E"/>
    <w:rsid w:val="007C24E6"/>
    <w:rsid w:val="007C339C"/>
    <w:rsid w:val="007C4329"/>
    <w:rsid w:val="007C4714"/>
    <w:rsid w:val="007C4F73"/>
    <w:rsid w:val="007C5B57"/>
    <w:rsid w:val="007C5FDA"/>
    <w:rsid w:val="007C612D"/>
    <w:rsid w:val="007C66C8"/>
    <w:rsid w:val="007C6D98"/>
    <w:rsid w:val="007C764D"/>
    <w:rsid w:val="007D09F0"/>
    <w:rsid w:val="007D1200"/>
    <w:rsid w:val="007D1A20"/>
    <w:rsid w:val="007D1B9D"/>
    <w:rsid w:val="007D1ED3"/>
    <w:rsid w:val="007D292F"/>
    <w:rsid w:val="007D4233"/>
    <w:rsid w:val="007D4AAC"/>
    <w:rsid w:val="007D5B4E"/>
    <w:rsid w:val="007D6575"/>
    <w:rsid w:val="007D6B76"/>
    <w:rsid w:val="007D706E"/>
    <w:rsid w:val="007D798C"/>
    <w:rsid w:val="007D7C91"/>
    <w:rsid w:val="007D7E64"/>
    <w:rsid w:val="007D7ED1"/>
    <w:rsid w:val="007E01E7"/>
    <w:rsid w:val="007E029D"/>
    <w:rsid w:val="007E0C81"/>
    <w:rsid w:val="007E38E5"/>
    <w:rsid w:val="007E3901"/>
    <w:rsid w:val="007E3A55"/>
    <w:rsid w:val="007E3A7A"/>
    <w:rsid w:val="007E3F62"/>
    <w:rsid w:val="007E438B"/>
    <w:rsid w:val="007E500C"/>
    <w:rsid w:val="007E5518"/>
    <w:rsid w:val="007E59F5"/>
    <w:rsid w:val="007E5AB2"/>
    <w:rsid w:val="007E5FE0"/>
    <w:rsid w:val="007E6CB8"/>
    <w:rsid w:val="007E6DAE"/>
    <w:rsid w:val="007E7F07"/>
    <w:rsid w:val="007F050C"/>
    <w:rsid w:val="007F07DB"/>
    <w:rsid w:val="007F0882"/>
    <w:rsid w:val="007F0C4B"/>
    <w:rsid w:val="007F1B42"/>
    <w:rsid w:val="007F2DBC"/>
    <w:rsid w:val="007F3E83"/>
    <w:rsid w:val="007F3F02"/>
    <w:rsid w:val="007F3FE5"/>
    <w:rsid w:val="007F404F"/>
    <w:rsid w:val="007F40A5"/>
    <w:rsid w:val="007F5A09"/>
    <w:rsid w:val="007F7266"/>
    <w:rsid w:val="007F784A"/>
    <w:rsid w:val="00802A68"/>
    <w:rsid w:val="0080328C"/>
    <w:rsid w:val="008037B4"/>
    <w:rsid w:val="008038EE"/>
    <w:rsid w:val="00804DB4"/>
    <w:rsid w:val="00805098"/>
    <w:rsid w:val="008058AC"/>
    <w:rsid w:val="008059A7"/>
    <w:rsid w:val="00805EF2"/>
    <w:rsid w:val="00806176"/>
    <w:rsid w:val="00810513"/>
    <w:rsid w:val="0081087B"/>
    <w:rsid w:val="0081172B"/>
    <w:rsid w:val="00812C0F"/>
    <w:rsid w:val="0081334B"/>
    <w:rsid w:val="008139F8"/>
    <w:rsid w:val="00813A77"/>
    <w:rsid w:val="008143D2"/>
    <w:rsid w:val="008145EA"/>
    <w:rsid w:val="00814961"/>
    <w:rsid w:val="00815609"/>
    <w:rsid w:val="00815AF6"/>
    <w:rsid w:val="00815C4B"/>
    <w:rsid w:val="00815F76"/>
    <w:rsid w:val="00816D39"/>
    <w:rsid w:val="00816F8E"/>
    <w:rsid w:val="00820E40"/>
    <w:rsid w:val="00820F68"/>
    <w:rsid w:val="008210AC"/>
    <w:rsid w:val="0082204A"/>
    <w:rsid w:val="008220C6"/>
    <w:rsid w:val="008225BC"/>
    <w:rsid w:val="00822D16"/>
    <w:rsid w:val="00822FB5"/>
    <w:rsid w:val="008245BA"/>
    <w:rsid w:val="008247B4"/>
    <w:rsid w:val="008247EF"/>
    <w:rsid w:val="00824D93"/>
    <w:rsid w:val="008251ED"/>
    <w:rsid w:val="008254A0"/>
    <w:rsid w:val="00825F2D"/>
    <w:rsid w:val="008267B0"/>
    <w:rsid w:val="00826A70"/>
    <w:rsid w:val="00826C11"/>
    <w:rsid w:val="0082773D"/>
    <w:rsid w:val="008320E1"/>
    <w:rsid w:val="008322B6"/>
    <w:rsid w:val="008328CA"/>
    <w:rsid w:val="008329BB"/>
    <w:rsid w:val="008334B7"/>
    <w:rsid w:val="00833DF4"/>
    <w:rsid w:val="00834CFA"/>
    <w:rsid w:val="00835B0A"/>
    <w:rsid w:val="00835C38"/>
    <w:rsid w:val="00836774"/>
    <w:rsid w:val="00836941"/>
    <w:rsid w:val="008418F5"/>
    <w:rsid w:val="00841AD5"/>
    <w:rsid w:val="008422E9"/>
    <w:rsid w:val="0084306B"/>
    <w:rsid w:val="0084332D"/>
    <w:rsid w:val="00843426"/>
    <w:rsid w:val="00843EA0"/>
    <w:rsid w:val="008447C2"/>
    <w:rsid w:val="00844B43"/>
    <w:rsid w:val="00844BB9"/>
    <w:rsid w:val="008450D1"/>
    <w:rsid w:val="0084534B"/>
    <w:rsid w:val="008455A9"/>
    <w:rsid w:val="00845C67"/>
    <w:rsid w:val="008462A0"/>
    <w:rsid w:val="00846FAD"/>
    <w:rsid w:val="00847E3F"/>
    <w:rsid w:val="00850832"/>
    <w:rsid w:val="00850B11"/>
    <w:rsid w:val="0085101F"/>
    <w:rsid w:val="008524E0"/>
    <w:rsid w:val="00852ACB"/>
    <w:rsid w:val="00852E93"/>
    <w:rsid w:val="00853327"/>
    <w:rsid w:val="00853D58"/>
    <w:rsid w:val="008544B4"/>
    <w:rsid w:val="0085454A"/>
    <w:rsid w:val="00854D71"/>
    <w:rsid w:val="00855645"/>
    <w:rsid w:val="00855655"/>
    <w:rsid w:val="00855CD9"/>
    <w:rsid w:val="008560D4"/>
    <w:rsid w:val="00856419"/>
    <w:rsid w:val="00857840"/>
    <w:rsid w:val="008606E1"/>
    <w:rsid w:val="0086076F"/>
    <w:rsid w:val="0086080E"/>
    <w:rsid w:val="00862DA1"/>
    <w:rsid w:val="00862F8A"/>
    <w:rsid w:val="00863026"/>
    <w:rsid w:val="008637D1"/>
    <w:rsid w:val="0086444C"/>
    <w:rsid w:val="00864CE1"/>
    <w:rsid w:val="00864DA0"/>
    <w:rsid w:val="008651DF"/>
    <w:rsid w:val="0086664A"/>
    <w:rsid w:val="0087181B"/>
    <w:rsid w:val="00872DF3"/>
    <w:rsid w:val="00873487"/>
    <w:rsid w:val="00873F54"/>
    <w:rsid w:val="00873F9E"/>
    <w:rsid w:val="008745F0"/>
    <w:rsid w:val="00874A71"/>
    <w:rsid w:val="00874DB0"/>
    <w:rsid w:val="00876BEB"/>
    <w:rsid w:val="00876D05"/>
    <w:rsid w:val="00877095"/>
    <w:rsid w:val="008771EC"/>
    <w:rsid w:val="00877CDA"/>
    <w:rsid w:val="00877DBF"/>
    <w:rsid w:val="008801F6"/>
    <w:rsid w:val="008805D5"/>
    <w:rsid w:val="008809BE"/>
    <w:rsid w:val="00881126"/>
    <w:rsid w:val="0088144E"/>
    <w:rsid w:val="008815BA"/>
    <w:rsid w:val="00881AD5"/>
    <w:rsid w:val="008821D0"/>
    <w:rsid w:val="00882232"/>
    <w:rsid w:val="00882F3A"/>
    <w:rsid w:val="008849FF"/>
    <w:rsid w:val="00884C3C"/>
    <w:rsid w:val="00884E52"/>
    <w:rsid w:val="00890AAE"/>
    <w:rsid w:val="00890CFA"/>
    <w:rsid w:val="008913E1"/>
    <w:rsid w:val="00891B7A"/>
    <w:rsid w:val="00891BFB"/>
    <w:rsid w:val="008936F1"/>
    <w:rsid w:val="008940DA"/>
    <w:rsid w:val="00894DFA"/>
    <w:rsid w:val="00895473"/>
    <w:rsid w:val="00896DFB"/>
    <w:rsid w:val="008970E3"/>
    <w:rsid w:val="0089750D"/>
    <w:rsid w:val="008977A5"/>
    <w:rsid w:val="008A10AA"/>
    <w:rsid w:val="008A21E8"/>
    <w:rsid w:val="008A2314"/>
    <w:rsid w:val="008A30B7"/>
    <w:rsid w:val="008A3908"/>
    <w:rsid w:val="008A3BE5"/>
    <w:rsid w:val="008A45A1"/>
    <w:rsid w:val="008A48F5"/>
    <w:rsid w:val="008A5B17"/>
    <w:rsid w:val="008A6328"/>
    <w:rsid w:val="008A6442"/>
    <w:rsid w:val="008A65DC"/>
    <w:rsid w:val="008A6849"/>
    <w:rsid w:val="008A6A25"/>
    <w:rsid w:val="008A761A"/>
    <w:rsid w:val="008A76B4"/>
    <w:rsid w:val="008B0028"/>
    <w:rsid w:val="008B16A6"/>
    <w:rsid w:val="008B17D1"/>
    <w:rsid w:val="008B1CA5"/>
    <w:rsid w:val="008B2A3A"/>
    <w:rsid w:val="008B2FB9"/>
    <w:rsid w:val="008B32D6"/>
    <w:rsid w:val="008B37EB"/>
    <w:rsid w:val="008B410C"/>
    <w:rsid w:val="008B4CBF"/>
    <w:rsid w:val="008B7D49"/>
    <w:rsid w:val="008C0A27"/>
    <w:rsid w:val="008C2B7E"/>
    <w:rsid w:val="008C435F"/>
    <w:rsid w:val="008C4484"/>
    <w:rsid w:val="008C5F88"/>
    <w:rsid w:val="008D0555"/>
    <w:rsid w:val="008D0622"/>
    <w:rsid w:val="008D0BF8"/>
    <w:rsid w:val="008D1097"/>
    <w:rsid w:val="008D2312"/>
    <w:rsid w:val="008D2555"/>
    <w:rsid w:val="008D29A6"/>
    <w:rsid w:val="008D2DBC"/>
    <w:rsid w:val="008D2EAC"/>
    <w:rsid w:val="008D3201"/>
    <w:rsid w:val="008D3C3F"/>
    <w:rsid w:val="008D3D38"/>
    <w:rsid w:val="008D4DCA"/>
    <w:rsid w:val="008D5705"/>
    <w:rsid w:val="008D6173"/>
    <w:rsid w:val="008D64BF"/>
    <w:rsid w:val="008D6EB7"/>
    <w:rsid w:val="008D73D0"/>
    <w:rsid w:val="008E05C4"/>
    <w:rsid w:val="008E06FC"/>
    <w:rsid w:val="008E117B"/>
    <w:rsid w:val="008E1265"/>
    <w:rsid w:val="008E14D5"/>
    <w:rsid w:val="008E173F"/>
    <w:rsid w:val="008E1D7F"/>
    <w:rsid w:val="008E1F3F"/>
    <w:rsid w:val="008E1FB4"/>
    <w:rsid w:val="008E22D3"/>
    <w:rsid w:val="008E252F"/>
    <w:rsid w:val="008E2CB3"/>
    <w:rsid w:val="008E3902"/>
    <w:rsid w:val="008E3FCF"/>
    <w:rsid w:val="008E4D64"/>
    <w:rsid w:val="008E54C2"/>
    <w:rsid w:val="008E590B"/>
    <w:rsid w:val="008E60D5"/>
    <w:rsid w:val="008E707F"/>
    <w:rsid w:val="008E7BB4"/>
    <w:rsid w:val="008F01FD"/>
    <w:rsid w:val="008F03C3"/>
    <w:rsid w:val="008F1721"/>
    <w:rsid w:val="008F2824"/>
    <w:rsid w:val="008F2A16"/>
    <w:rsid w:val="008F42EC"/>
    <w:rsid w:val="008F4B6D"/>
    <w:rsid w:val="008F4E38"/>
    <w:rsid w:val="008F4F79"/>
    <w:rsid w:val="008F5469"/>
    <w:rsid w:val="008F56D2"/>
    <w:rsid w:val="008F6701"/>
    <w:rsid w:val="008F6762"/>
    <w:rsid w:val="008F67ED"/>
    <w:rsid w:val="008F7872"/>
    <w:rsid w:val="008F7B1C"/>
    <w:rsid w:val="009005A1"/>
    <w:rsid w:val="009008DB"/>
    <w:rsid w:val="009019FF"/>
    <w:rsid w:val="00902065"/>
    <w:rsid w:val="0090246C"/>
    <w:rsid w:val="009030E0"/>
    <w:rsid w:val="00903D20"/>
    <w:rsid w:val="00903F93"/>
    <w:rsid w:val="00904477"/>
    <w:rsid w:val="00905884"/>
    <w:rsid w:val="00905B80"/>
    <w:rsid w:val="00906E3B"/>
    <w:rsid w:val="00906F4A"/>
    <w:rsid w:val="0090723D"/>
    <w:rsid w:val="009078BB"/>
    <w:rsid w:val="00907B28"/>
    <w:rsid w:val="00907CAC"/>
    <w:rsid w:val="0091000A"/>
    <w:rsid w:val="00910A6C"/>
    <w:rsid w:val="009113F6"/>
    <w:rsid w:val="0091166E"/>
    <w:rsid w:val="00911B47"/>
    <w:rsid w:val="009120B9"/>
    <w:rsid w:val="0091251F"/>
    <w:rsid w:val="0091259C"/>
    <w:rsid w:val="009126DE"/>
    <w:rsid w:val="00912B02"/>
    <w:rsid w:val="00912F1E"/>
    <w:rsid w:val="009136EA"/>
    <w:rsid w:val="00913AD1"/>
    <w:rsid w:val="009146C9"/>
    <w:rsid w:val="00914CA4"/>
    <w:rsid w:val="00914E92"/>
    <w:rsid w:val="00915035"/>
    <w:rsid w:val="0091543E"/>
    <w:rsid w:val="00915F66"/>
    <w:rsid w:val="00916D6F"/>
    <w:rsid w:val="00920D02"/>
    <w:rsid w:val="0092178B"/>
    <w:rsid w:val="00921967"/>
    <w:rsid w:val="00921C31"/>
    <w:rsid w:val="0092240F"/>
    <w:rsid w:val="0092246E"/>
    <w:rsid w:val="00923926"/>
    <w:rsid w:val="00923D3A"/>
    <w:rsid w:val="0092437F"/>
    <w:rsid w:val="009243B3"/>
    <w:rsid w:val="00924C81"/>
    <w:rsid w:val="00924FB5"/>
    <w:rsid w:val="0092570C"/>
    <w:rsid w:val="00925EBE"/>
    <w:rsid w:val="00926546"/>
    <w:rsid w:val="00927864"/>
    <w:rsid w:val="00927F38"/>
    <w:rsid w:val="009306A6"/>
    <w:rsid w:val="00930AD1"/>
    <w:rsid w:val="00931528"/>
    <w:rsid w:val="0093199C"/>
    <w:rsid w:val="00932716"/>
    <w:rsid w:val="00932EB0"/>
    <w:rsid w:val="00933965"/>
    <w:rsid w:val="00934298"/>
    <w:rsid w:val="009349DF"/>
    <w:rsid w:val="009350AE"/>
    <w:rsid w:val="00936001"/>
    <w:rsid w:val="00936E54"/>
    <w:rsid w:val="009403D9"/>
    <w:rsid w:val="00940A00"/>
    <w:rsid w:val="00941EE1"/>
    <w:rsid w:val="0094241D"/>
    <w:rsid w:val="00942E89"/>
    <w:rsid w:val="009432FC"/>
    <w:rsid w:val="00943ADF"/>
    <w:rsid w:val="00943EBC"/>
    <w:rsid w:val="0094414F"/>
    <w:rsid w:val="00944228"/>
    <w:rsid w:val="00944D15"/>
    <w:rsid w:val="009453F7"/>
    <w:rsid w:val="009454DF"/>
    <w:rsid w:val="00945ADA"/>
    <w:rsid w:val="0094654F"/>
    <w:rsid w:val="0094685B"/>
    <w:rsid w:val="00946AC5"/>
    <w:rsid w:val="00947937"/>
    <w:rsid w:val="00950333"/>
    <w:rsid w:val="0095037B"/>
    <w:rsid w:val="00950E58"/>
    <w:rsid w:val="00950E60"/>
    <w:rsid w:val="00951110"/>
    <w:rsid w:val="009524CC"/>
    <w:rsid w:val="00952C46"/>
    <w:rsid w:val="009532C3"/>
    <w:rsid w:val="00953B04"/>
    <w:rsid w:val="00954531"/>
    <w:rsid w:val="00954D65"/>
    <w:rsid w:val="00954FFE"/>
    <w:rsid w:val="0095530A"/>
    <w:rsid w:val="00955AAF"/>
    <w:rsid w:val="00956628"/>
    <w:rsid w:val="00957B58"/>
    <w:rsid w:val="00957D1A"/>
    <w:rsid w:val="009604F8"/>
    <w:rsid w:val="00962A3D"/>
    <w:rsid w:val="00964251"/>
    <w:rsid w:val="009642EC"/>
    <w:rsid w:val="009648A5"/>
    <w:rsid w:val="00964E29"/>
    <w:rsid w:val="00965288"/>
    <w:rsid w:val="00966A41"/>
    <w:rsid w:val="00966E5D"/>
    <w:rsid w:val="009678EA"/>
    <w:rsid w:val="00967A10"/>
    <w:rsid w:val="0097126B"/>
    <w:rsid w:val="0097155D"/>
    <w:rsid w:val="00972074"/>
    <w:rsid w:val="00972174"/>
    <w:rsid w:val="009721D0"/>
    <w:rsid w:val="00972D39"/>
    <w:rsid w:val="00972DA5"/>
    <w:rsid w:val="00973570"/>
    <w:rsid w:val="009737E2"/>
    <w:rsid w:val="00973B8A"/>
    <w:rsid w:val="00973BBE"/>
    <w:rsid w:val="00973FB2"/>
    <w:rsid w:val="0097422D"/>
    <w:rsid w:val="009767EC"/>
    <w:rsid w:val="00976B23"/>
    <w:rsid w:val="009774C7"/>
    <w:rsid w:val="009774E9"/>
    <w:rsid w:val="00977949"/>
    <w:rsid w:val="00980BF4"/>
    <w:rsid w:val="00980CB5"/>
    <w:rsid w:val="009819AE"/>
    <w:rsid w:val="00981F41"/>
    <w:rsid w:val="0098203B"/>
    <w:rsid w:val="009821B9"/>
    <w:rsid w:val="00982609"/>
    <w:rsid w:val="00982647"/>
    <w:rsid w:val="00982BBE"/>
    <w:rsid w:val="00982F30"/>
    <w:rsid w:val="0098305E"/>
    <w:rsid w:val="009839B7"/>
    <w:rsid w:val="00983E73"/>
    <w:rsid w:val="00985432"/>
    <w:rsid w:val="00985E87"/>
    <w:rsid w:val="00986A73"/>
    <w:rsid w:val="00986A7F"/>
    <w:rsid w:val="00987ABF"/>
    <w:rsid w:val="00990CB8"/>
    <w:rsid w:val="0099165F"/>
    <w:rsid w:val="00991B2D"/>
    <w:rsid w:val="00992745"/>
    <w:rsid w:val="00992B39"/>
    <w:rsid w:val="0099332B"/>
    <w:rsid w:val="00993A72"/>
    <w:rsid w:val="00993DB3"/>
    <w:rsid w:val="0099533A"/>
    <w:rsid w:val="0099580F"/>
    <w:rsid w:val="0099595A"/>
    <w:rsid w:val="00996E3F"/>
    <w:rsid w:val="00996F3C"/>
    <w:rsid w:val="009975B7"/>
    <w:rsid w:val="009A0E89"/>
    <w:rsid w:val="009A1331"/>
    <w:rsid w:val="009A19FA"/>
    <w:rsid w:val="009A2403"/>
    <w:rsid w:val="009A25A4"/>
    <w:rsid w:val="009A3609"/>
    <w:rsid w:val="009A3714"/>
    <w:rsid w:val="009A37E1"/>
    <w:rsid w:val="009A38A5"/>
    <w:rsid w:val="009A3EB2"/>
    <w:rsid w:val="009A3FE6"/>
    <w:rsid w:val="009A48F6"/>
    <w:rsid w:val="009A6018"/>
    <w:rsid w:val="009A62A0"/>
    <w:rsid w:val="009A6424"/>
    <w:rsid w:val="009A6AE6"/>
    <w:rsid w:val="009A7156"/>
    <w:rsid w:val="009A7A75"/>
    <w:rsid w:val="009B0621"/>
    <w:rsid w:val="009B069F"/>
    <w:rsid w:val="009B0850"/>
    <w:rsid w:val="009B0A0C"/>
    <w:rsid w:val="009B120B"/>
    <w:rsid w:val="009B1949"/>
    <w:rsid w:val="009B23C3"/>
    <w:rsid w:val="009B273E"/>
    <w:rsid w:val="009B2D93"/>
    <w:rsid w:val="009B3BC0"/>
    <w:rsid w:val="009B44E8"/>
    <w:rsid w:val="009B4DEF"/>
    <w:rsid w:val="009B4E52"/>
    <w:rsid w:val="009B4EC3"/>
    <w:rsid w:val="009B512C"/>
    <w:rsid w:val="009B5623"/>
    <w:rsid w:val="009B5634"/>
    <w:rsid w:val="009B5CE8"/>
    <w:rsid w:val="009B71CE"/>
    <w:rsid w:val="009B77C9"/>
    <w:rsid w:val="009B7DC3"/>
    <w:rsid w:val="009C13C8"/>
    <w:rsid w:val="009C3973"/>
    <w:rsid w:val="009C3F9B"/>
    <w:rsid w:val="009C5616"/>
    <w:rsid w:val="009C677B"/>
    <w:rsid w:val="009C70BE"/>
    <w:rsid w:val="009C743B"/>
    <w:rsid w:val="009C74E6"/>
    <w:rsid w:val="009C7B65"/>
    <w:rsid w:val="009D1C4A"/>
    <w:rsid w:val="009D1C74"/>
    <w:rsid w:val="009D250E"/>
    <w:rsid w:val="009D3600"/>
    <w:rsid w:val="009D3996"/>
    <w:rsid w:val="009D39A9"/>
    <w:rsid w:val="009D3F1C"/>
    <w:rsid w:val="009D5354"/>
    <w:rsid w:val="009D5850"/>
    <w:rsid w:val="009D6408"/>
    <w:rsid w:val="009D6C81"/>
    <w:rsid w:val="009E02D0"/>
    <w:rsid w:val="009E068A"/>
    <w:rsid w:val="009E0B83"/>
    <w:rsid w:val="009E38B3"/>
    <w:rsid w:val="009E3955"/>
    <w:rsid w:val="009E6B30"/>
    <w:rsid w:val="009E79F7"/>
    <w:rsid w:val="009F0658"/>
    <w:rsid w:val="009F0CCB"/>
    <w:rsid w:val="009F1684"/>
    <w:rsid w:val="009F16C6"/>
    <w:rsid w:val="009F18B0"/>
    <w:rsid w:val="009F23A9"/>
    <w:rsid w:val="009F2941"/>
    <w:rsid w:val="009F591E"/>
    <w:rsid w:val="009F5953"/>
    <w:rsid w:val="009F64A1"/>
    <w:rsid w:val="009F66D9"/>
    <w:rsid w:val="009F6D74"/>
    <w:rsid w:val="009F7630"/>
    <w:rsid w:val="009F76A8"/>
    <w:rsid w:val="009F77F0"/>
    <w:rsid w:val="009F78F7"/>
    <w:rsid w:val="00A0100D"/>
    <w:rsid w:val="00A01180"/>
    <w:rsid w:val="00A0174B"/>
    <w:rsid w:val="00A02BBF"/>
    <w:rsid w:val="00A02EC7"/>
    <w:rsid w:val="00A04483"/>
    <w:rsid w:val="00A0470A"/>
    <w:rsid w:val="00A04762"/>
    <w:rsid w:val="00A04B14"/>
    <w:rsid w:val="00A0518A"/>
    <w:rsid w:val="00A05D1D"/>
    <w:rsid w:val="00A06239"/>
    <w:rsid w:val="00A06CDE"/>
    <w:rsid w:val="00A07D40"/>
    <w:rsid w:val="00A11E64"/>
    <w:rsid w:val="00A1223D"/>
    <w:rsid w:val="00A1347A"/>
    <w:rsid w:val="00A13B2F"/>
    <w:rsid w:val="00A14396"/>
    <w:rsid w:val="00A14B29"/>
    <w:rsid w:val="00A14C98"/>
    <w:rsid w:val="00A15BEC"/>
    <w:rsid w:val="00A165BD"/>
    <w:rsid w:val="00A16B2B"/>
    <w:rsid w:val="00A16D7E"/>
    <w:rsid w:val="00A1716E"/>
    <w:rsid w:val="00A17914"/>
    <w:rsid w:val="00A17FF5"/>
    <w:rsid w:val="00A20865"/>
    <w:rsid w:val="00A21447"/>
    <w:rsid w:val="00A21697"/>
    <w:rsid w:val="00A217BB"/>
    <w:rsid w:val="00A22188"/>
    <w:rsid w:val="00A22328"/>
    <w:rsid w:val="00A23289"/>
    <w:rsid w:val="00A24D80"/>
    <w:rsid w:val="00A2514F"/>
    <w:rsid w:val="00A263A3"/>
    <w:rsid w:val="00A276FC"/>
    <w:rsid w:val="00A27887"/>
    <w:rsid w:val="00A309DB"/>
    <w:rsid w:val="00A30A70"/>
    <w:rsid w:val="00A31081"/>
    <w:rsid w:val="00A31258"/>
    <w:rsid w:val="00A3131D"/>
    <w:rsid w:val="00A315EF"/>
    <w:rsid w:val="00A32661"/>
    <w:rsid w:val="00A33404"/>
    <w:rsid w:val="00A3362D"/>
    <w:rsid w:val="00A3379D"/>
    <w:rsid w:val="00A3398F"/>
    <w:rsid w:val="00A33AB4"/>
    <w:rsid w:val="00A340D5"/>
    <w:rsid w:val="00A34443"/>
    <w:rsid w:val="00A34703"/>
    <w:rsid w:val="00A356A4"/>
    <w:rsid w:val="00A35B6D"/>
    <w:rsid w:val="00A3646A"/>
    <w:rsid w:val="00A365B4"/>
    <w:rsid w:val="00A36804"/>
    <w:rsid w:val="00A36BA1"/>
    <w:rsid w:val="00A36BA6"/>
    <w:rsid w:val="00A37979"/>
    <w:rsid w:val="00A37DAF"/>
    <w:rsid w:val="00A4059F"/>
    <w:rsid w:val="00A411F8"/>
    <w:rsid w:val="00A418C7"/>
    <w:rsid w:val="00A41A70"/>
    <w:rsid w:val="00A421DC"/>
    <w:rsid w:val="00A426CA"/>
    <w:rsid w:val="00A430F9"/>
    <w:rsid w:val="00A434C0"/>
    <w:rsid w:val="00A449AD"/>
    <w:rsid w:val="00A4644C"/>
    <w:rsid w:val="00A468DE"/>
    <w:rsid w:val="00A46A94"/>
    <w:rsid w:val="00A477B4"/>
    <w:rsid w:val="00A47958"/>
    <w:rsid w:val="00A47C50"/>
    <w:rsid w:val="00A47E33"/>
    <w:rsid w:val="00A50583"/>
    <w:rsid w:val="00A50913"/>
    <w:rsid w:val="00A50B58"/>
    <w:rsid w:val="00A52E7F"/>
    <w:rsid w:val="00A5374A"/>
    <w:rsid w:val="00A544D0"/>
    <w:rsid w:val="00A55243"/>
    <w:rsid w:val="00A5539E"/>
    <w:rsid w:val="00A5552B"/>
    <w:rsid w:val="00A56124"/>
    <w:rsid w:val="00A562F2"/>
    <w:rsid w:val="00A56305"/>
    <w:rsid w:val="00A5643D"/>
    <w:rsid w:val="00A56818"/>
    <w:rsid w:val="00A56919"/>
    <w:rsid w:val="00A56D85"/>
    <w:rsid w:val="00A579FE"/>
    <w:rsid w:val="00A57EE9"/>
    <w:rsid w:val="00A60784"/>
    <w:rsid w:val="00A617CC"/>
    <w:rsid w:val="00A63186"/>
    <w:rsid w:val="00A63274"/>
    <w:rsid w:val="00A63322"/>
    <w:rsid w:val="00A63C46"/>
    <w:rsid w:val="00A64826"/>
    <w:rsid w:val="00A64864"/>
    <w:rsid w:val="00A656DE"/>
    <w:rsid w:val="00A657DB"/>
    <w:rsid w:val="00A65D8D"/>
    <w:rsid w:val="00A662DA"/>
    <w:rsid w:val="00A66386"/>
    <w:rsid w:val="00A663FE"/>
    <w:rsid w:val="00A66874"/>
    <w:rsid w:val="00A7028B"/>
    <w:rsid w:val="00A708E9"/>
    <w:rsid w:val="00A717D1"/>
    <w:rsid w:val="00A7187A"/>
    <w:rsid w:val="00A71B09"/>
    <w:rsid w:val="00A730F4"/>
    <w:rsid w:val="00A74360"/>
    <w:rsid w:val="00A74937"/>
    <w:rsid w:val="00A74D19"/>
    <w:rsid w:val="00A75B4F"/>
    <w:rsid w:val="00A76B70"/>
    <w:rsid w:val="00A80D7D"/>
    <w:rsid w:val="00A80E9E"/>
    <w:rsid w:val="00A812D0"/>
    <w:rsid w:val="00A81C88"/>
    <w:rsid w:val="00A82A41"/>
    <w:rsid w:val="00A82D8E"/>
    <w:rsid w:val="00A83274"/>
    <w:rsid w:val="00A842C3"/>
    <w:rsid w:val="00A85D5F"/>
    <w:rsid w:val="00A85E88"/>
    <w:rsid w:val="00A87837"/>
    <w:rsid w:val="00A87A3E"/>
    <w:rsid w:val="00A91186"/>
    <w:rsid w:val="00A9174C"/>
    <w:rsid w:val="00A917B3"/>
    <w:rsid w:val="00A91C6F"/>
    <w:rsid w:val="00A92BA0"/>
    <w:rsid w:val="00A95010"/>
    <w:rsid w:val="00A9575A"/>
    <w:rsid w:val="00A95785"/>
    <w:rsid w:val="00A95988"/>
    <w:rsid w:val="00A966DE"/>
    <w:rsid w:val="00A96C4E"/>
    <w:rsid w:val="00A96C80"/>
    <w:rsid w:val="00A971F3"/>
    <w:rsid w:val="00AA0243"/>
    <w:rsid w:val="00AA092F"/>
    <w:rsid w:val="00AA1EED"/>
    <w:rsid w:val="00AA26A6"/>
    <w:rsid w:val="00AA4265"/>
    <w:rsid w:val="00AA4BE8"/>
    <w:rsid w:val="00AA4C87"/>
    <w:rsid w:val="00AA7FD6"/>
    <w:rsid w:val="00AB0703"/>
    <w:rsid w:val="00AB07C3"/>
    <w:rsid w:val="00AB0D4A"/>
    <w:rsid w:val="00AB1FA0"/>
    <w:rsid w:val="00AB27AB"/>
    <w:rsid w:val="00AB2D7E"/>
    <w:rsid w:val="00AB31CE"/>
    <w:rsid w:val="00AB38E3"/>
    <w:rsid w:val="00AB3B30"/>
    <w:rsid w:val="00AB3EA1"/>
    <w:rsid w:val="00AB449A"/>
    <w:rsid w:val="00AB46C1"/>
    <w:rsid w:val="00AB5081"/>
    <w:rsid w:val="00AB532C"/>
    <w:rsid w:val="00AC04E8"/>
    <w:rsid w:val="00AC0A27"/>
    <w:rsid w:val="00AC1112"/>
    <w:rsid w:val="00AC17CA"/>
    <w:rsid w:val="00AC1EE7"/>
    <w:rsid w:val="00AC2352"/>
    <w:rsid w:val="00AC2A3C"/>
    <w:rsid w:val="00AC31F8"/>
    <w:rsid w:val="00AC40BC"/>
    <w:rsid w:val="00AC41D3"/>
    <w:rsid w:val="00AC4385"/>
    <w:rsid w:val="00AC5AC1"/>
    <w:rsid w:val="00AC6550"/>
    <w:rsid w:val="00AC6562"/>
    <w:rsid w:val="00AC70CC"/>
    <w:rsid w:val="00AD02FE"/>
    <w:rsid w:val="00AD03A2"/>
    <w:rsid w:val="00AD0501"/>
    <w:rsid w:val="00AD13AA"/>
    <w:rsid w:val="00AD33D0"/>
    <w:rsid w:val="00AD376D"/>
    <w:rsid w:val="00AD383C"/>
    <w:rsid w:val="00AD3C74"/>
    <w:rsid w:val="00AD3C96"/>
    <w:rsid w:val="00AD3D50"/>
    <w:rsid w:val="00AD3E91"/>
    <w:rsid w:val="00AD4B52"/>
    <w:rsid w:val="00AD5611"/>
    <w:rsid w:val="00AD67EF"/>
    <w:rsid w:val="00AD6E29"/>
    <w:rsid w:val="00AD7C90"/>
    <w:rsid w:val="00AE0B1B"/>
    <w:rsid w:val="00AE14C4"/>
    <w:rsid w:val="00AE2156"/>
    <w:rsid w:val="00AE2625"/>
    <w:rsid w:val="00AE26A6"/>
    <w:rsid w:val="00AE2734"/>
    <w:rsid w:val="00AE2F6C"/>
    <w:rsid w:val="00AE367B"/>
    <w:rsid w:val="00AE4EA9"/>
    <w:rsid w:val="00AE4FAC"/>
    <w:rsid w:val="00AE6166"/>
    <w:rsid w:val="00AE677D"/>
    <w:rsid w:val="00AE6E54"/>
    <w:rsid w:val="00AE72EC"/>
    <w:rsid w:val="00AE7B3A"/>
    <w:rsid w:val="00AF0847"/>
    <w:rsid w:val="00AF0946"/>
    <w:rsid w:val="00AF1908"/>
    <w:rsid w:val="00AF1C10"/>
    <w:rsid w:val="00AF2C6B"/>
    <w:rsid w:val="00AF2DCD"/>
    <w:rsid w:val="00AF3735"/>
    <w:rsid w:val="00AF4524"/>
    <w:rsid w:val="00AF4AE5"/>
    <w:rsid w:val="00AF4F9E"/>
    <w:rsid w:val="00AF513E"/>
    <w:rsid w:val="00AF5A89"/>
    <w:rsid w:val="00AF5D6E"/>
    <w:rsid w:val="00AF5F48"/>
    <w:rsid w:val="00AF6113"/>
    <w:rsid w:val="00AF6655"/>
    <w:rsid w:val="00B0063C"/>
    <w:rsid w:val="00B00A7B"/>
    <w:rsid w:val="00B0156B"/>
    <w:rsid w:val="00B02306"/>
    <w:rsid w:val="00B0287C"/>
    <w:rsid w:val="00B032D6"/>
    <w:rsid w:val="00B039FB"/>
    <w:rsid w:val="00B03F6C"/>
    <w:rsid w:val="00B050B3"/>
    <w:rsid w:val="00B05CAC"/>
    <w:rsid w:val="00B06519"/>
    <w:rsid w:val="00B068E0"/>
    <w:rsid w:val="00B07E0E"/>
    <w:rsid w:val="00B1003F"/>
    <w:rsid w:val="00B10B30"/>
    <w:rsid w:val="00B10B92"/>
    <w:rsid w:val="00B11159"/>
    <w:rsid w:val="00B112BA"/>
    <w:rsid w:val="00B112E9"/>
    <w:rsid w:val="00B1146E"/>
    <w:rsid w:val="00B118A9"/>
    <w:rsid w:val="00B11C55"/>
    <w:rsid w:val="00B124FA"/>
    <w:rsid w:val="00B12764"/>
    <w:rsid w:val="00B1306F"/>
    <w:rsid w:val="00B1311D"/>
    <w:rsid w:val="00B13C76"/>
    <w:rsid w:val="00B13FCB"/>
    <w:rsid w:val="00B14A02"/>
    <w:rsid w:val="00B15095"/>
    <w:rsid w:val="00B15373"/>
    <w:rsid w:val="00B1697D"/>
    <w:rsid w:val="00B16FA1"/>
    <w:rsid w:val="00B17AC3"/>
    <w:rsid w:val="00B17F10"/>
    <w:rsid w:val="00B20BB9"/>
    <w:rsid w:val="00B21AFA"/>
    <w:rsid w:val="00B2309A"/>
    <w:rsid w:val="00B25A72"/>
    <w:rsid w:val="00B26A9C"/>
    <w:rsid w:val="00B26ADF"/>
    <w:rsid w:val="00B26B5F"/>
    <w:rsid w:val="00B27142"/>
    <w:rsid w:val="00B27965"/>
    <w:rsid w:val="00B27DC1"/>
    <w:rsid w:val="00B300C3"/>
    <w:rsid w:val="00B30828"/>
    <w:rsid w:val="00B31514"/>
    <w:rsid w:val="00B31CCC"/>
    <w:rsid w:val="00B32533"/>
    <w:rsid w:val="00B33359"/>
    <w:rsid w:val="00B341B0"/>
    <w:rsid w:val="00B34218"/>
    <w:rsid w:val="00B351E7"/>
    <w:rsid w:val="00B3562F"/>
    <w:rsid w:val="00B359B9"/>
    <w:rsid w:val="00B35C3A"/>
    <w:rsid w:val="00B3616C"/>
    <w:rsid w:val="00B37136"/>
    <w:rsid w:val="00B37B5E"/>
    <w:rsid w:val="00B400E8"/>
    <w:rsid w:val="00B40850"/>
    <w:rsid w:val="00B40F25"/>
    <w:rsid w:val="00B418C8"/>
    <w:rsid w:val="00B42151"/>
    <w:rsid w:val="00B42760"/>
    <w:rsid w:val="00B42971"/>
    <w:rsid w:val="00B42B04"/>
    <w:rsid w:val="00B42D62"/>
    <w:rsid w:val="00B434AF"/>
    <w:rsid w:val="00B44829"/>
    <w:rsid w:val="00B44EE4"/>
    <w:rsid w:val="00B459CD"/>
    <w:rsid w:val="00B469C5"/>
    <w:rsid w:val="00B46D25"/>
    <w:rsid w:val="00B46E6C"/>
    <w:rsid w:val="00B47332"/>
    <w:rsid w:val="00B473D8"/>
    <w:rsid w:val="00B47436"/>
    <w:rsid w:val="00B47E2A"/>
    <w:rsid w:val="00B47E78"/>
    <w:rsid w:val="00B47F9F"/>
    <w:rsid w:val="00B50264"/>
    <w:rsid w:val="00B502C4"/>
    <w:rsid w:val="00B508F1"/>
    <w:rsid w:val="00B525FA"/>
    <w:rsid w:val="00B52982"/>
    <w:rsid w:val="00B52C42"/>
    <w:rsid w:val="00B5389D"/>
    <w:rsid w:val="00B54D5B"/>
    <w:rsid w:val="00B55BEF"/>
    <w:rsid w:val="00B55CCE"/>
    <w:rsid w:val="00B5636C"/>
    <w:rsid w:val="00B5663D"/>
    <w:rsid w:val="00B57C89"/>
    <w:rsid w:val="00B6085C"/>
    <w:rsid w:val="00B60F03"/>
    <w:rsid w:val="00B6298F"/>
    <w:rsid w:val="00B62C45"/>
    <w:rsid w:val="00B633A3"/>
    <w:rsid w:val="00B635B5"/>
    <w:rsid w:val="00B63E02"/>
    <w:rsid w:val="00B63E56"/>
    <w:rsid w:val="00B64523"/>
    <w:rsid w:val="00B65125"/>
    <w:rsid w:val="00B6557E"/>
    <w:rsid w:val="00B65A04"/>
    <w:rsid w:val="00B65DC1"/>
    <w:rsid w:val="00B66C3F"/>
    <w:rsid w:val="00B66C5D"/>
    <w:rsid w:val="00B672C9"/>
    <w:rsid w:val="00B67997"/>
    <w:rsid w:val="00B7117A"/>
    <w:rsid w:val="00B71E22"/>
    <w:rsid w:val="00B72531"/>
    <w:rsid w:val="00B72BC9"/>
    <w:rsid w:val="00B73494"/>
    <w:rsid w:val="00B758F6"/>
    <w:rsid w:val="00B7595E"/>
    <w:rsid w:val="00B75D41"/>
    <w:rsid w:val="00B77069"/>
    <w:rsid w:val="00B77117"/>
    <w:rsid w:val="00B77D4F"/>
    <w:rsid w:val="00B80581"/>
    <w:rsid w:val="00B80787"/>
    <w:rsid w:val="00B81D94"/>
    <w:rsid w:val="00B821B4"/>
    <w:rsid w:val="00B82732"/>
    <w:rsid w:val="00B82DA1"/>
    <w:rsid w:val="00B82E58"/>
    <w:rsid w:val="00B830C2"/>
    <w:rsid w:val="00B83C97"/>
    <w:rsid w:val="00B83E6D"/>
    <w:rsid w:val="00B84292"/>
    <w:rsid w:val="00B845CD"/>
    <w:rsid w:val="00B84764"/>
    <w:rsid w:val="00B84820"/>
    <w:rsid w:val="00B84842"/>
    <w:rsid w:val="00B8488B"/>
    <w:rsid w:val="00B848C8"/>
    <w:rsid w:val="00B86768"/>
    <w:rsid w:val="00B8684B"/>
    <w:rsid w:val="00B86F50"/>
    <w:rsid w:val="00B87A08"/>
    <w:rsid w:val="00B92245"/>
    <w:rsid w:val="00B93292"/>
    <w:rsid w:val="00B93856"/>
    <w:rsid w:val="00B93905"/>
    <w:rsid w:val="00B93E70"/>
    <w:rsid w:val="00B9418B"/>
    <w:rsid w:val="00B94391"/>
    <w:rsid w:val="00B94859"/>
    <w:rsid w:val="00B9528A"/>
    <w:rsid w:val="00B95736"/>
    <w:rsid w:val="00B969D6"/>
    <w:rsid w:val="00B96C08"/>
    <w:rsid w:val="00B96C2B"/>
    <w:rsid w:val="00B974DA"/>
    <w:rsid w:val="00BA028C"/>
    <w:rsid w:val="00BA203B"/>
    <w:rsid w:val="00BA204F"/>
    <w:rsid w:val="00BA20C8"/>
    <w:rsid w:val="00BA23C0"/>
    <w:rsid w:val="00BA3161"/>
    <w:rsid w:val="00BA604F"/>
    <w:rsid w:val="00BA621F"/>
    <w:rsid w:val="00BA6261"/>
    <w:rsid w:val="00BA62DB"/>
    <w:rsid w:val="00BA6AEC"/>
    <w:rsid w:val="00BA710A"/>
    <w:rsid w:val="00BA7259"/>
    <w:rsid w:val="00BB01E8"/>
    <w:rsid w:val="00BB06C8"/>
    <w:rsid w:val="00BB1518"/>
    <w:rsid w:val="00BB1A33"/>
    <w:rsid w:val="00BB26CE"/>
    <w:rsid w:val="00BB28C3"/>
    <w:rsid w:val="00BB2DF8"/>
    <w:rsid w:val="00BB41AC"/>
    <w:rsid w:val="00BB479A"/>
    <w:rsid w:val="00BB4FD3"/>
    <w:rsid w:val="00BB5120"/>
    <w:rsid w:val="00BB5D1A"/>
    <w:rsid w:val="00BB63DA"/>
    <w:rsid w:val="00BB680A"/>
    <w:rsid w:val="00BB6AD3"/>
    <w:rsid w:val="00BB780A"/>
    <w:rsid w:val="00BC1B9A"/>
    <w:rsid w:val="00BC23A3"/>
    <w:rsid w:val="00BC24FB"/>
    <w:rsid w:val="00BC313F"/>
    <w:rsid w:val="00BC3ABA"/>
    <w:rsid w:val="00BC4A0A"/>
    <w:rsid w:val="00BC4CEE"/>
    <w:rsid w:val="00BC4D17"/>
    <w:rsid w:val="00BC575E"/>
    <w:rsid w:val="00BC5AF4"/>
    <w:rsid w:val="00BC636D"/>
    <w:rsid w:val="00BC653A"/>
    <w:rsid w:val="00BC6948"/>
    <w:rsid w:val="00BD1611"/>
    <w:rsid w:val="00BD2172"/>
    <w:rsid w:val="00BD39BD"/>
    <w:rsid w:val="00BD4005"/>
    <w:rsid w:val="00BD50C4"/>
    <w:rsid w:val="00BD524B"/>
    <w:rsid w:val="00BD53AF"/>
    <w:rsid w:val="00BE14C0"/>
    <w:rsid w:val="00BE14F6"/>
    <w:rsid w:val="00BE1AD6"/>
    <w:rsid w:val="00BE20FA"/>
    <w:rsid w:val="00BE2307"/>
    <w:rsid w:val="00BE3025"/>
    <w:rsid w:val="00BE3174"/>
    <w:rsid w:val="00BE34A3"/>
    <w:rsid w:val="00BE4658"/>
    <w:rsid w:val="00BE4756"/>
    <w:rsid w:val="00BE5476"/>
    <w:rsid w:val="00BE5F86"/>
    <w:rsid w:val="00BE6083"/>
    <w:rsid w:val="00BE6662"/>
    <w:rsid w:val="00BE7638"/>
    <w:rsid w:val="00BF089E"/>
    <w:rsid w:val="00BF0DDA"/>
    <w:rsid w:val="00BF1535"/>
    <w:rsid w:val="00BF159D"/>
    <w:rsid w:val="00BF16CF"/>
    <w:rsid w:val="00BF23CB"/>
    <w:rsid w:val="00BF23EB"/>
    <w:rsid w:val="00BF255A"/>
    <w:rsid w:val="00BF2C57"/>
    <w:rsid w:val="00BF2EC1"/>
    <w:rsid w:val="00BF3A03"/>
    <w:rsid w:val="00BF3A3A"/>
    <w:rsid w:val="00BF3A8B"/>
    <w:rsid w:val="00BF3EFE"/>
    <w:rsid w:val="00BF4325"/>
    <w:rsid w:val="00BF4BF6"/>
    <w:rsid w:val="00BF4D1D"/>
    <w:rsid w:val="00BF5311"/>
    <w:rsid w:val="00BF55DA"/>
    <w:rsid w:val="00BF5C32"/>
    <w:rsid w:val="00BF67E0"/>
    <w:rsid w:val="00BF681A"/>
    <w:rsid w:val="00BF696A"/>
    <w:rsid w:val="00BF69D2"/>
    <w:rsid w:val="00BF71A3"/>
    <w:rsid w:val="00BF7D42"/>
    <w:rsid w:val="00C00483"/>
    <w:rsid w:val="00C01102"/>
    <w:rsid w:val="00C015A0"/>
    <w:rsid w:val="00C0264F"/>
    <w:rsid w:val="00C02853"/>
    <w:rsid w:val="00C03545"/>
    <w:rsid w:val="00C037EA"/>
    <w:rsid w:val="00C039AF"/>
    <w:rsid w:val="00C039DD"/>
    <w:rsid w:val="00C03A1B"/>
    <w:rsid w:val="00C043DE"/>
    <w:rsid w:val="00C0442D"/>
    <w:rsid w:val="00C04F5B"/>
    <w:rsid w:val="00C050C2"/>
    <w:rsid w:val="00C054D7"/>
    <w:rsid w:val="00C05FFE"/>
    <w:rsid w:val="00C0686C"/>
    <w:rsid w:val="00C069FF"/>
    <w:rsid w:val="00C0793B"/>
    <w:rsid w:val="00C07D9C"/>
    <w:rsid w:val="00C10020"/>
    <w:rsid w:val="00C10554"/>
    <w:rsid w:val="00C10862"/>
    <w:rsid w:val="00C10B38"/>
    <w:rsid w:val="00C11DE0"/>
    <w:rsid w:val="00C12350"/>
    <w:rsid w:val="00C12627"/>
    <w:rsid w:val="00C1292C"/>
    <w:rsid w:val="00C12C3F"/>
    <w:rsid w:val="00C13150"/>
    <w:rsid w:val="00C13795"/>
    <w:rsid w:val="00C13A65"/>
    <w:rsid w:val="00C14219"/>
    <w:rsid w:val="00C152F3"/>
    <w:rsid w:val="00C172E8"/>
    <w:rsid w:val="00C20582"/>
    <w:rsid w:val="00C20A87"/>
    <w:rsid w:val="00C20AC1"/>
    <w:rsid w:val="00C21CFA"/>
    <w:rsid w:val="00C22937"/>
    <w:rsid w:val="00C22B12"/>
    <w:rsid w:val="00C22DBB"/>
    <w:rsid w:val="00C22E1C"/>
    <w:rsid w:val="00C2497C"/>
    <w:rsid w:val="00C25532"/>
    <w:rsid w:val="00C26605"/>
    <w:rsid w:val="00C2708F"/>
    <w:rsid w:val="00C273EA"/>
    <w:rsid w:val="00C2745B"/>
    <w:rsid w:val="00C275A3"/>
    <w:rsid w:val="00C276D1"/>
    <w:rsid w:val="00C2797E"/>
    <w:rsid w:val="00C27C54"/>
    <w:rsid w:val="00C31755"/>
    <w:rsid w:val="00C329F4"/>
    <w:rsid w:val="00C335AD"/>
    <w:rsid w:val="00C35547"/>
    <w:rsid w:val="00C35CD3"/>
    <w:rsid w:val="00C3657F"/>
    <w:rsid w:val="00C37C4F"/>
    <w:rsid w:val="00C401C9"/>
    <w:rsid w:val="00C40723"/>
    <w:rsid w:val="00C4088B"/>
    <w:rsid w:val="00C41882"/>
    <w:rsid w:val="00C41F2A"/>
    <w:rsid w:val="00C41F53"/>
    <w:rsid w:val="00C427B4"/>
    <w:rsid w:val="00C428A9"/>
    <w:rsid w:val="00C43055"/>
    <w:rsid w:val="00C43162"/>
    <w:rsid w:val="00C431F2"/>
    <w:rsid w:val="00C431F6"/>
    <w:rsid w:val="00C43B67"/>
    <w:rsid w:val="00C43CF5"/>
    <w:rsid w:val="00C44401"/>
    <w:rsid w:val="00C44796"/>
    <w:rsid w:val="00C44C22"/>
    <w:rsid w:val="00C45AAE"/>
    <w:rsid w:val="00C469B5"/>
    <w:rsid w:val="00C471EE"/>
    <w:rsid w:val="00C47818"/>
    <w:rsid w:val="00C47FF3"/>
    <w:rsid w:val="00C504D4"/>
    <w:rsid w:val="00C50699"/>
    <w:rsid w:val="00C50894"/>
    <w:rsid w:val="00C50F9F"/>
    <w:rsid w:val="00C52202"/>
    <w:rsid w:val="00C52443"/>
    <w:rsid w:val="00C5261B"/>
    <w:rsid w:val="00C5414F"/>
    <w:rsid w:val="00C54704"/>
    <w:rsid w:val="00C54874"/>
    <w:rsid w:val="00C5487F"/>
    <w:rsid w:val="00C55C4A"/>
    <w:rsid w:val="00C561B4"/>
    <w:rsid w:val="00C57287"/>
    <w:rsid w:val="00C5740D"/>
    <w:rsid w:val="00C5774A"/>
    <w:rsid w:val="00C57AA1"/>
    <w:rsid w:val="00C57CDC"/>
    <w:rsid w:val="00C57FCA"/>
    <w:rsid w:val="00C6009B"/>
    <w:rsid w:val="00C603DC"/>
    <w:rsid w:val="00C6048C"/>
    <w:rsid w:val="00C60897"/>
    <w:rsid w:val="00C61282"/>
    <w:rsid w:val="00C62268"/>
    <w:rsid w:val="00C626BE"/>
    <w:rsid w:val="00C63D0B"/>
    <w:rsid w:val="00C64165"/>
    <w:rsid w:val="00C645D8"/>
    <w:rsid w:val="00C64B5A"/>
    <w:rsid w:val="00C65C4D"/>
    <w:rsid w:val="00C66A48"/>
    <w:rsid w:val="00C66BAA"/>
    <w:rsid w:val="00C670E7"/>
    <w:rsid w:val="00C671BF"/>
    <w:rsid w:val="00C6774C"/>
    <w:rsid w:val="00C67CE7"/>
    <w:rsid w:val="00C70CAC"/>
    <w:rsid w:val="00C71146"/>
    <w:rsid w:val="00C71548"/>
    <w:rsid w:val="00C72597"/>
    <w:rsid w:val="00C731EB"/>
    <w:rsid w:val="00C73A99"/>
    <w:rsid w:val="00C73F25"/>
    <w:rsid w:val="00C7409F"/>
    <w:rsid w:val="00C74772"/>
    <w:rsid w:val="00C7499E"/>
    <w:rsid w:val="00C74B23"/>
    <w:rsid w:val="00C74E4B"/>
    <w:rsid w:val="00C750FE"/>
    <w:rsid w:val="00C76304"/>
    <w:rsid w:val="00C7674C"/>
    <w:rsid w:val="00C76CFF"/>
    <w:rsid w:val="00C771D4"/>
    <w:rsid w:val="00C7774F"/>
    <w:rsid w:val="00C80084"/>
    <w:rsid w:val="00C80146"/>
    <w:rsid w:val="00C81032"/>
    <w:rsid w:val="00C810C9"/>
    <w:rsid w:val="00C81621"/>
    <w:rsid w:val="00C81A2A"/>
    <w:rsid w:val="00C81E60"/>
    <w:rsid w:val="00C81FB1"/>
    <w:rsid w:val="00C82BCB"/>
    <w:rsid w:val="00C832BE"/>
    <w:rsid w:val="00C84749"/>
    <w:rsid w:val="00C8474E"/>
    <w:rsid w:val="00C84FB8"/>
    <w:rsid w:val="00C85892"/>
    <w:rsid w:val="00C85E5C"/>
    <w:rsid w:val="00C85EE6"/>
    <w:rsid w:val="00C863AE"/>
    <w:rsid w:val="00C8669B"/>
    <w:rsid w:val="00C86B58"/>
    <w:rsid w:val="00C86CFE"/>
    <w:rsid w:val="00C8794E"/>
    <w:rsid w:val="00C87C93"/>
    <w:rsid w:val="00C90674"/>
    <w:rsid w:val="00C906EB"/>
    <w:rsid w:val="00C90853"/>
    <w:rsid w:val="00C92514"/>
    <w:rsid w:val="00C92C20"/>
    <w:rsid w:val="00C92E02"/>
    <w:rsid w:val="00C92E21"/>
    <w:rsid w:val="00C9310D"/>
    <w:rsid w:val="00C93395"/>
    <w:rsid w:val="00C93BF1"/>
    <w:rsid w:val="00C93CE2"/>
    <w:rsid w:val="00C93E7B"/>
    <w:rsid w:val="00C944D8"/>
    <w:rsid w:val="00C94B86"/>
    <w:rsid w:val="00C956CE"/>
    <w:rsid w:val="00C9580C"/>
    <w:rsid w:val="00C95FA3"/>
    <w:rsid w:val="00C95FFA"/>
    <w:rsid w:val="00CA01EA"/>
    <w:rsid w:val="00CA1FDE"/>
    <w:rsid w:val="00CA271D"/>
    <w:rsid w:val="00CA359B"/>
    <w:rsid w:val="00CA3784"/>
    <w:rsid w:val="00CA5440"/>
    <w:rsid w:val="00CA5511"/>
    <w:rsid w:val="00CA6B71"/>
    <w:rsid w:val="00CA6C1A"/>
    <w:rsid w:val="00CB08BF"/>
    <w:rsid w:val="00CB0B64"/>
    <w:rsid w:val="00CB0FCB"/>
    <w:rsid w:val="00CB1886"/>
    <w:rsid w:val="00CB2784"/>
    <w:rsid w:val="00CB3157"/>
    <w:rsid w:val="00CB3A73"/>
    <w:rsid w:val="00CB3A8B"/>
    <w:rsid w:val="00CB3B5E"/>
    <w:rsid w:val="00CB3DC9"/>
    <w:rsid w:val="00CB4357"/>
    <w:rsid w:val="00CB52BA"/>
    <w:rsid w:val="00CB60AE"/>
    <w:rsid w:val="00CB6301"/>
    <w:rsid w:val="00CB6594"/>
    <w:rsid w:val="00CB65D2"/>
    <w:rsid w:val="00CB6802"/>
    <w:rsid w:val="00CB6F11"/>
    <w:rsid w:val="00CB6FD1"/>
    <w:rsid w:val="00CB72AC"/>
    <w:rsid w:val="00CB76FF"/>
    <w:rsid w:val="00CB7D1D"/>
    <w:rsid w:val="00CC05E0"/>
    <w:rsid w:val="00CC0E4B"/>
    <w:rsid w:val="00CC0FF4"/>
    <w:rsid w:val="00CC23C2"/>
    <w:rsid w:val="00CC34E1"/>
    <w:rsid w:val="00CC6970"/>
    <w:rsid w:val="00CC6E18"/>
    <w:rsid w:val="00CC6FAE"/>
    <w:rsid w:val="00CC709B"/>
    <w:rsid w:val="00CC7226"/>
    <w:rsid w:val="00CC7358"/>
    <w:rsid w:val="00CC749C"/>
    <w:rsid w:val="00CC79E9"/>
    <w:rsid w:val="00CD0516"/>
    <w:rsid w:val="00CD0894"/>
    <w:rsid w:val="00CD0B8A"/>
    <w:rsid w:val="00CD1869"/>
    <w:rsid w:val="00CD1CBA"/>
    <w:rsid w:val="00CD1E23"/>
    <w:rsid w:val="00CD2003"/>
    <w:rsid w:val="00CD2A98"/>
    <w:rsid w:val="00CD309C"/>
    <w:rsid w:val="00CD4A63"/>
    <w:rsid w:val="00CD5216"/>
    <w:rsid w:val="00CD7142"/>
    <w:rsid w:val="00CE01FA"/>
    <w:rsid w:val="00CE0E4E"/>
    <w:rsid w:val="00CE1019"/>
    <w:rsid w:val="00CE298F"/>
    <w:rsid w:val="00CE2E1D"/>
    <w:rsid w:val="00CE32D4"/>
    <w:rsid w:val="00CE36AF"/>
    <w:rsid w:val="00CE38FD"/>
    <w:rsid w:val="00CE4261"/>
    <w:rsid w:val="00CE4E0E"/>
    <w:rsid w:val="00CE4F6A"/>
    <w:rsid w:val="00CE52DB"/>
    <w:rsid w:val="00CE5584"/>
    <w:rsid w:val="00CE6997"/>
    <w:rsid w:val="00CE6FC3"/>
    <w:rsid w:val="00CE7989"/>
    <w:rsid w:val="00CE7CCB"/>
    <w:rsid w:val="00CE7E64"/>
    <w:rsid w:val="00CF05FB"/>
    <w:rsid w:val="00CF1BB7"/>
    <w:rsid w:val="00CF2FD4"/>
    <w:rsid w:val="00CF3203"/>
    <w:rsid w:val="00CF3212"/>
    <w:rsid w:val="00CF47DB"/>
    <w:rsid w:val="00CF50F6"/>
    <w:rsid w:val="00CF5B1A"/>
    <w:rsid w:val="00CF6235"/>
    <w:rsid w:val="00CF6451"/>
    <w:rsid w:val="00CF68D5"/>
    <w:rsid w:val="00CF6B6A"/>
    <w:rsid w:val="00CF7A7A"/>
    <w:rsid w:val="00CF7D2C"/>
    <w:rsid w:val="00D00465"/>
    <w:rsid w:val="00D00E74"/>
    <w:rsid w:val="00D01C41"/>
    <w:rsid w:val="00D02C22"/>
    <w:rsid w:val="00D03721"/>
    <w:rsid w:val="00D037B8"/>
    <w:rsid w:val="00D03B45"/>
    <w:rsid w:val="00D04298"/>
    <w:rsid w:val="00D0438E"/>
    <w:rsid w:val="00D04A18"/>
    <w:rsid w:val="00D04FE4"/>
    <w:rsid w:val="00D05C61"/>
    <w:rsid w:val="00D06413"/>
    <w:rsid w:val="00D0682A"/>
    <w:rsid w:val="00D06DA1"/>
    <w:rsid w:val="00D07072"/>
    <w:rsid w:val="00D07978"/>
    <w:rsid w:val="00D07BDC"/>
    <w:rsid w:val="00D10EC5"/>
    <w:rsid w:val="00D11105"/>
    <w:rsid w:val="00D1139B"/>
    <w:rsid w:val="00D1178B"/>
    <w:rsid w:val="00D119C7"/>
    <w:rsid w:val="00D11C3F"/>
    <w:rsid w:val="00D11D89"/>
    <w:rsid w:val="00D12044"/>
    <w:rsid w:val="00D12ECF"/>
    <w:rsid w:val="00D14D2F"/>
    <w:rsid w:val="00D151B2"/>
    <w:rsid w:val="00D161DE"/>
    <w:rsid w:val="00D171F8"/>
    <w:rsid w:val="00D17B25"/>
    <w:rsid w:val="00D20C74"/>
    <w:rsid w:val="00D219C3"/>
    <w:rsid w:val="00D21A1C"/>
    <w:rsid w:val="00D21FF7"/>
    <w:rsid w:val="00D23483"/>
    <w:rsid w:val="00D23913"/>
    <w:rsid w:val="00D23B70"/>
    <w:rsid w:val="00D23F98"/>
    <w:rsid w:val="00D243EE"/>
    <w:rsid w:val="00D24F2C"/>
    <w:rsid w:val="00D2573E"/>
    <w:rsid w:val="00D2589A"/>
    <w:rsid w:val="00D25A16"/>
    <w:rsid w:val="00D25A85"/>
    <w:rsid w:val="00D25E0E"/>
    <w:rsid w:val="00D26EAF"/>
    <w:rsid w:val="00D2711B"/>
    <w:rsid w:val="00D27715"/>
    <w:rsid w:val="00D3003C"/>
    <w:rsid w:val="00D3075A"/>
    <w:rsid w:val="00D31A9F"/>
    <w:rsid w:val="00D31EF7"/>
    <w:rsid w:val="00D33174"/>
    <w:rsid w:val="00D33AB5"/>
    <w:rsid w:val="00D34343"/>
    <w:rsid w:val="00D34602"/>
    <w:rsid w:val="00D354B8"/>
    <w:rsid w:val="00D35631"/>
    <w:rsid w:val="00D3576A"/>
    <w:rsid w:val="00D35A44"/>
    <w:rsid w:val="00D35BFE"/>
    <w:rsid w:val="00D36316"/>
    <w:rsid w:val="00D36C2A"/>
    <w:rsid w:val="00D36E74"/>
    <w:rsid w:val="00D3725E"/>
    <w:rsid w:val="00D40371"/>
    <w:rsid w:val="00D41332"/>
    <w:rsid w:val="00D41596"/>
    <w:rsid w:val="00D423A1"/>
    <w:rsid w:val="00D425FB"/>
    <w:rsid w:val="00D43300"/>
    <w:rsid w:val="00D43B35"/>
    <w:rsid w:val="00D447AA"/>
    <w:rsid w:val="00D45332"/>
    <w:rsid w:val="00D45AE4"/>
    <w:rsid w:val="00D479E5"/>
    <w:rsid w:val="00D47D61"/>
    <w:rsid w:val="00D47E4A"/>
    <w:rsid w:val="00D50037"/>
    <w:rsid w:val="00D50191"/>
    <w:rsid w:val="00D51408"/>
    <w:rsid w:val="00D51922"/>
    <w:rsid w:val="00D51CB6"/>
    <w:rsid w:val="00D53030"/>
    <w:rsid w:val="00D53096"/>
    <w:rsid w:val="00D53B49"/>
    <w:rsid w:val="00D53D8D"/>
    <w:rsid w:val="00D54B79"/>
    <w:rsid w:val="00D54C4C"/>
    <w:rsid w:val="00D5662C"/>
    <w:rsid w:val="00D56C5B"/>
    <w:rsid w:val="00D56EBC"/>
    <w:rsid w:val="00D6025C"/>
    <w:rsid w:val="00D6097D"/>
    <w:rsid w:val="00D60BFB"/>
    <w:rsid w:val="00D61914"/>
    <w:rsid w:val="00D6203A"/>
    <w:rsid w:val="00D62BE1"/>
    <w:rsid w:val="00D62DE5"/>
    <w:rsid w:val="00D632D5"/>
    <w:rsid w:val="00D63493"/>
    <w:rsid w:val="00D640BB"/>
    <w:rsid w:val="00D64508"/>
    <w:rsid w:val="00D654F9"/>
    <w:rsid w:val="00D656ED"/>
    <w:rsid w:val="00D65C70"/>
    <w:rsid w:val="00D670DD"/>
    <w:rsid w:val="00D675C5"/>
    <w:rsid w:val="00D67684"/>
    <w:rsid w:val="00D67951"/>
    <w:rsid w:val="00D70D0D"/>
    <w:rsid w:val="00D7127C"/>
    <w:rsid w:val="00D7347E"/>
    <w:rsid w:val="00D740E4"/>
    <w:rsid w:val="00D74CB2"/>
    <w:rsid w:val="00D758FC"/>
    <w:rsid w:val="00D75A0B"/>
    <w:rsid w:val="00D76085"/>
    <w:rsid w:val="00D7619A"/>
    <w:rsid w:val="00D7779E"/>
    <w:rsid w:val="00D809D0"/>
    <w:rsid w:val="00D809DD"/>
    <w:rsid w:val="00D812C9"/>
    <w:rsid w:val="00D8134C"/>
    <w:rsid w:val="00D81465"/>
    <w:rsid w:val="00D81CC7"/>
    <w:rsid w:val="00D827F6"/>
    <w:rsid w:val="00D82E6C"/>
    <w:rsid w:val="00D832A1"/>
    <w:rsid w:val="00D834E0"/>
    <w:rsid w:val="00D8410C"/>
    <w:rsid w:val="00D847B4"/>
    <w:rsid w:val="00D847EF"/>
    <w:rsid w:val="00D84A7E"/>
    <w:rsid w:val="00D850D8"/>
    <w:rsid w:val="00D8682A"/>
    <w:rsid w:val="00D9015C"/>
    <w:rsid w:val="00D9058F"/>
    <w:rsid w:val="00D90DAE"/>
    <w:rsid w:val="00D930AB"/>
    <w:rsid w:val="00D93241"/>
    <w:rsid w:val="00D94874"/>
    <w:rsid w:val="00D94BD6"/>
    <w:rsid w:val="00D957DB"/>
    <w:rsid w:val="00D95A25"/>
    <w:rsid w:val="00D96F00"/>
    <w:rsid w:val="00D977A6"/>
    <w:rsid w:val="00D9795B"/>
    <w:rsid w:val="00D97C1D"/>
    <w:rsid w:val="00DA005C"/>
    <w:rsid w:val="00DA144A"/>
    <w:rsid w:val="00DA1A9F"/>
    <w:rsid w:val="00DA1F65"/>
    <w:rsid w:val="00DA27F6"/>
    <w:rsid w:val="00DA321A"/>
    <w:rsid w:val="00DA455C"/>
    <w:rsid w:val="00DA4DBA"/>
    <w:rsid w:val="00DA5BCF"/>
    <w:rsid w:val="00DA62C7"/>
    <w:rsid w:val="00DB0DB8"/>
    <w:rsid w:val="00DB1BA6"/>
    <w:rsid w:val="00DB3903"/>
    <w:rsid w:val="00DB3B02"/>
    <w:rsid w:val="00DB3D27"/>
    <w:rsid w:val="00DB4862"/>
    <w:rsid w:val="00DB524D"/>
    <w:rsid w:val="00DB625A"/>
    <w:rsid w:val="00DB67CF"/>
    <w:rsid w:val="00DB6DCE"/>
    <w:rsid w:val="00DB7C2F"/>
    <w:rsid w:val="00DC03B9"/>
    <w:rsid w:val="00DC0461"/>
    <w:rsid w:val="00DC1317"/>
    <w:rsid w:val="00DC1623"/>
    <w:rsid w:val="00DC209B"/>
    <w:rsid w:val="00DC4CF5"/>
    <w:rsid w:val="00DC51D3"/>
    <w:rsid w:val="00DC62E1"/>
    <w:rsid w:val="00DC7FFD"/>
    <w:rsid w:val="00DD03DB"/>
    <w:rsid w:val="00DD14B2"/>
    <w:rsid w:val="00DD25F4"/>
    <w:rsid w:val="00DD381D"/>
    <w:rsid w:val="00DD3AA7"/>
    <w:rsid w:val="00DD4434"/>
    <w:rsid w:val="00DD4932"/>
    <w:rsid w:val="00DD4B20"/>
    <w:rsid w:val="00DD60BC"/>
    <w:rsid w:val="00DD625F"/>
    <w:rsid w:val="00DD63C8"/>
    <w:rsid w:val="00DD6E7D"/>
    <w:rsid w:val="00DD728C"/>
    <w:rsid w:val="00DD7880"/>
    <w:rsid w:val="00DE0025"/>
    <w:rsid w:val="00DE05F0"/>
    <w:rsid w:val="00DE2900"/>
    <w:rsid w:val="00DE3D34"/>
    <w:rsid w:val="00DE4608"/>
    <w:rsid w:val="00DE47C2"/>
    <w:rsid w:val="00DE4B81"/>
    <w:rsid w:val="00DE60BD"/>
    <w:rsid w:val="00DE6941"/>
    <w:rsid w:val="00DF0B63"/>
    <w:rsid w:val="00DF0D33"/>
    <w:rsid w:val="00DF1D34"/>
    <w:rsid w:val="00DF2741"/>
    <w:rsid w:val="00DF2A26"/>
    <w:rsid w:val="00DF2E76"/>
    <w:rsid w:val="00DF49F7"/>
    <w:rsid w:val="00DF5A58"/>
    <w:rsid w:val="00DF5EC3"/>
    <w:rsid w:val="00DF7FF7"/>
    <w:rsid w:val="00E01085"/>
    <w:rsid w:val="00E034FD"/>
    <w:rsid w:val="00E03E91"/>
    <w:rsid w:val="00E05B3F"/>
    <w:rsid w:val="00E068A0"/>
    <w:rsid w:val="00E06DC6"/>
    <w:rsid w:val="00E07C34"/>
    <w:rsid w:val="00E07E42"/>
    <w:rsid w:val="00E10D0A"/>
    <w:rsid w:val="00E11330"/>
    <w:rsid w:val="00E124CD"/>
    <w:rsid w:val="00E13763"/>
    <w:rsid w:val="00E14BC1"/>
    <w:rsid w:val="00E151ED"/>
    <w:rsid w:val="00E155C7"/>
    <w:rsid w:val="00E15DAE"/>
    <w:rsid w:val="00E16374"/>
    <w:rsid w:val="00E16739"/>
    <w:rsid w:val="00E16D2C"/>
    <w:rsid w:val="00E1732A"/>
    <w:rsid w:val="00E20946"/>
    <w:rsid w:val="00E20C7F"/>
    <w:rsid w:val="00E20D80"/>
    <w:rsid w:val="00E2229B"/>
    <w:rsid w:val="00E2240B"/>
    <w:rsid w:val="00E234FF"/>
    <w:rsid w:val="00E235D2"/>
    <w:rsid w:val="00E23E0B"/>
    <w:rsid w:val="00E2404C"/>
    <w:rsid w:val="00E241B6"/>
    <w:rsid w:val="00E2439C"/>
    <w:rsid w:val="00E24B51"/>
    <w:rsid w:val="00E25760"/>
    <w:rsid w:val="00E26EB7"/>
    <w:rsid w:val="00E27190"/>
    <w:rsid w:val="00E2735B"/>
    <w:rsid w:val="00E306A4"/>
    <w:rsid w:val="00E30840"/>
    <w:rsid w:val="00E30A06"/>
    <w:rsid w:val="00E30C0C"/>
    <w:rsid w:val="00E3158E"/>
    <w:rsid w:val="00E31985"/>
    <w:rsid w:val="00E33026"/>
    <w:rsid w:val="00E34B6A"/>
    <w:rsid w:val="00E36033"/>
    <w:rsid w:val="00E40888"/>
    <w:rsid w:val="00E40B2C"/>
    <w:rsid w:val="00E41370"/>
    <w:rsid w:val="00E41759"/>
    <w:rsid w:val="00E420DA"/>
    <w:rsid w:val="00E43480"/>
    <w:rsid w:val="00E44788"/>
    <w:rsid w:val="00E447AD"/>
    <w:rsid w:val="00E4485F"/>
    <w:rsid w:val="00E44B7A"/>
    <w:rsid w:val="00E44FEE"/>
    <w:rsid w:val="00E4590D"/>
    <w:rsid w:val="00E45A5A"/>
    <w:rsid w:val="00E46F18"/>
    <w:rsid w:val="00E46FF8"/>
    <w:rsid w:val="00E470DA"/>
    <w:rsid w:val="00E4729C"/>
    <w:rsid w:val="00E472E4"/>
    <w:rsid w:val="00E47A29"/>
    <w:rsid w:val="00E47C9E"/>
    <w:rsid w:val="00E50794"/>
    <w:rsid w:val="00E50B3A"/>
    <w:rsid w:val="00E50B76"/>
    <w:rsid w:val="00E51199"/>
    <w:rsid w:val="00E519E3"/>
    <w:rsid w:val="00E51BEA"/>
    <w:rsid w:val="00E5235B"/>
    <w:rsid w:val="00E5266C"/>
    <w:rsid w:val="00E52DB7"/>
    <w:rsid w:val="00E53610"/>
    <w:rsid w:val="00E54DD6"/>
    <w:rsid w:val="00E5558B"/>
    <w:rsid w:val="00E5560B"/>
    <w:rsid w:val="00E5735B"/>
    <w:rsid w:val="00E60677"/>
    <w:rsid w:val="00E617EE"/>
    <w:rsid w:val="00E6197B"/>
    <w:rsid w:val="00E61E20"/>
    <w:rsid w:val="00E64A43"/>
    <w:rsid w:val="00E64BEF"/>
    <w:rsid w:val="00E6550A"/>
    <w:rsid w:val="00E670B0"/>
    <w:rsid w:val="00E678EF"/>
    <w:rsid w:val="00E71629"/>
    <w:rsid w:val="00E722CC"/>
    <w:rsid w:val="00E723DB"/>
    <w:rsid w:val="00E72470"/>
    <w:rsid w:val="00E7360E"/>
    <w:rsid w:val="00E737CB"/>
    <w:rsid w:val="00E73D43"/>
    <w:rsid w:val="00E73ED1"/>
    <w:rsid w:val="00E7432D"/>
    <w:rsid w:val="00E74A15"/>
    <w:rsid w:val="00E74BC1"/>
    <w:rsid w:val="00E74FAF"/>
    <w:rsid w:val="00E7576E"/>
    <w:rsid w:val="00E75883"/>
    <w:rsid w:val="00E760A1"/>
    <w:rsid w:val="00E773D8"/>
    <w:rsid w:val="00E7796D"/>
    <w:rsid w:val="00E779DA"/>
    <w:rsid w:val="00E77CA5"/>
    <w:rsid w:val="00E803E1"/>
    <w:rsid w:val="00E80673"/>
    <w:rsid w:val="00E81411"/>
    <w:rsid w:val="00E822FE"/>
    <w:rsid w:val="00E8285F"/>
    <w:rsid w:val="00E831FC"/>
    <w:rsid w:val="00E83F46"/>
    <w:rsid w:val="00E840B7"/>
    <w:rsid w:val="00E849A3"/>
    <w:rsid w:val="00E85433"/>
    <w:rsid w:val="00E86190"/>
    <w:rsid w:val="00E86BD9"/>
    <w:rsid w:val="00E872E9"/>
    <w:rsid w:val="00E8753A"/>
    <w:rsid w:val="00E87B58"/>
    <w:rsid w:val="00E9088E"/>
    <w:rsid w:val="00E91624"/>
    <w:rsid w:val="00E917CC"/>
    <w:rsid w:val="00E91E38"/>
    <w:rsid w:val="00E9299F"/>
    <w:rsid w:val="00E929E9"/>
    <w:rsid w:val="00E92E02"/>
    <w:rsid w:val="00E94F06"/>
    <w:rsid w:val="00E958FE"/>
    <w:rsid w:val="00E96A2A"/>
    <w:rsid w:val="00EA06FF"/>
    <w:rsid w:val="00EA1278"/>
    <w:rsid w:val="00EA183A"/>
    <w:rsid w:val="00EA26E6"/>
    <w:rsid w:val="00EA3BC4"/>
    <w:rsid w:val="00EA3CF9"/>
    <w:rsid w:val="00EA3D5B"/>
    <w:rsid w:val="00EA4107"/>
    <w:rsid w:val="00EA49CA"/>
    <w:rsid w:val="00EA5941"/>
    <w:rsid w:val="00EA6B2B"/>
    <w:rsid w:val="00EA6C12"/>
    <w:rsid w:val="00EB0EDF"/>
    <w:rsid w:val="00EB1E34"/>
    <w:rsid w:val="00EB31FD"/>
    <w:rsid w:val="00EB3728"/>
    <w:rsid w:val="00EB3F32"/>
    <w:rsid w:val="00EB4346"/>
    <w:rsid w:val="00EB4728"/>
    <w:rsid w:val="00EB4BA1"/>
    <w:rsid w:val="00EB52A3"/>
    <w:rsid w:val="00EB558D"/>
    <w:rsid w:val="00EB57D6"/>
    <w:rsid w:val="00EB5AA0"/>
    <w:rsid w:val="00EB611B"/>
    <w:rsid w:val="00EB6A59"/>
    <w:rsid w:val="00EB78EB"/>
    <w:rsid w:val="00EB7FF5"/>
    <w:rsid w:val="00EC0742"/>
    <w:rsid w:val="00EC0B9B"/>
    <w:rsid w:val="00EC10D7"/>
    <w:rsid w:val="00EC1324"/>
    <w:rsid w:val="00EC24A2"/>
    <w:rsid w:val="00EC34E2"/>
    <w:rsid w:val="00EC3610"/>
    <w:rsid w:val="00EC3D33"/>
    <w:rsid w:val="00EC3F69"/>
    <w:rsid w:val="00EC4572"/>
    <w:rsid w:val="00EC4904"/>
    <w:rsid w:val="00EC4F17"/>
    <w:rsid w:val="00EC5024"/>
    <w:rsid w:val="00EC6456"/>
    <w:rsid w:val="00EC6D18"/>
    <w:rsid w:val="00EC6DCA"/>
    <w:rsid w:val="00EC7968"/>
    <w:rsid w:val="00EC7EE4"/>
    <w:rsid w:val="00ED150D"/>
    <w:rsid w:val="00ED1E10"/>
    <w:rsid w:val="00ED24CE"/>
    <w:rsid w:val="00ED27DB"/>
    <w:rsid w:val="00ED280E"/>
    <w:rsid w:val="00ED2A37"/>
    <w:rsid w:val="00ED2C72"/>
    <w:rsid w:val="00ED3374"/>
    <w:rsid w:val="00ED370C"/>
    <w:rsid w:val="00ED439F"/>
    <w:rsid w:val="00ED55B5"/>
    <w:rsid w:val="00ED5AAA"/>
    <w:rsid w:val="00ED5D7B"/>
    <w:rsid w:val="00ED5F63"/>
    <w:rsid w:val="00ED5F96"/>
    <w:rsid w:val="00ED6232"/>
    <w:rsid w:val="00ED6530"/>
    <w:rsid w:val="00ED6716"/>
    <w:rsid w:val="00ED69A9"/>
    <w:rsid w:val="00ED71C4"/>
    <w:rsid w:val="00ED7B30"/>
    <w:rsid w:val="00ED7EF4"/>
    <w:rsid w:val="00ED7F4D"/>
    <w:rsid w:val="00EE0837"/>
    <w:rsid w:val="00EE11C5"/>
    <w:rsid w:val="00EE23E4"/>
    <w:rsid w:val="00EE2AB1"/>
    <w:rsid w:val="00EE49F9"/>
    <w:rsid w:val="00EE5556"/>
    <w:rsid w:val="00EE598F"/>
    <w:rsid w:val="00EE5BAF"/>
    <w:rsid w:val="00EE5FA8"/>
    <w:rsid w:val="00EE76DE"/>
    <w:rsid w:val="00EE7732"/>
    <w:rsid w:val="00EE78E4"/>
    <w:rsid w:val="00EF0000"/>
    <w:rsid w:val="00EF15CB"/>
    <w:rsid w:val="00EF406C"/>
    <w:rsid w:val="00EF4D97"/>
    <w:rsid w:val="00EF6345"/>
    <w:rsid w:val="00EF71DB"/>
    <w:rsid w:val="00EF7CB9"/>
    <w:rsid w:val="00F012E1"/>
    <w:rsid w:val="00F01675"/>
    <w:rsid w:val="00F01B42"/>
    <w:rsid w:val="00F02505"/>
    <w:rsid w:val="00F02EB0"/>
    <w:rsid w:val="00F03252"/>
    <w:rsid w:val="00F032BC"/>
    <w:rsid w:val="00F03685"/>
    <w:rsid w:val="00F03B53"/>
    <w:rsid w:val="00F03F21"/>
    <w:rsid w:val="00F03F45"/>
    <w:rsid w:val="00F040BD"/>
    <w:rsid w:val="00F047D6"/>
    <w:rsid w:val="00F05D17"/>
    <w:rsid w:val="00F05E5F"/>
    <w:rsid w:val="00F05FC7"/>
    <w:rsid w:val="00F062F4"/>
    <w:rsid w:val="00F100D5"/>
    <w:rsid w:val="00F10461"/>
    <w:rsid w:val="00F1051F"/>
    <w:rsid w:val="00F10DF5"/>
    <w:rsid w:val="00F10F81"/>
    <w:rsid w:val="00F11496"/>
    <w:rsid w:val="00F11D8B"/>
    <w:rsid w:val="00F1303E"/>
    <w:rsid w:val="00F13676"/>
    <w:rsid w:val="00F141E2"/>
    <w:rsid w:val="00F14753"/>
    <w:rsid w:val="00F147B4"/>
    <w:rsid w:val="00F14863"/>
    <w:rsid w:val="00F14B62"/>
    <w:rsid w:val="00F14C3B"/>
    <w:rsid w:val="00F15E55"/>
    <w:rsid w:val="00F16177"/>
    <w:rsid w:val="00F221BC"/>
    <w:rsid w:val="00F22828"/>
    <w:rsid w:val="00F22A83"/>
    <w:rsid w:val="00F231FC"/>
    <w:rsid w:val="00F239AC"/>
    <w:rsid w:val="00F23B11"/>
    <w:rsid w:val="00F24D33"/>
    <w:rsid w:val="00F25D57"/>
    <w:rsid w:val="00F26D0A"/>
    <w:rsid w:val="00F27685"/>
    <w:rsid w:val="00F27A8E"/>
    <w:rsid w:val="00F27C6E"/>
    <w:rsid w:val="00F30383"/>
    <w:rsid w:val="00F303E7"/>
    <w:rsid w:val="00F3088B"/>
    <w:rsid w:val="00F31393"/>
    <w:rsid w:val="00F31ACD"/>
    <w:rsid w:val="00F31ED2"/>
    <w:rsid w:val="00F3417D"/>
    <w:rsid w:val="00F34F1C"/>
    <w:rsid w:val="00F34F6D"/>
    <w:rsid w:val="00F35DF3"/>
    <w:rsid w:val="00F36035"/>
    <w:rsid w:val="00F363DA"/>
    <w:rsid w:val="00F36A42"/>
    <w:rsid w:val="00F37536"/>
    <w:rsid w:val="00F405DA"/>
    <w:rsid w:val="00F408BF"/>
    <w:rsid w:val="00F42EC0"/>
    <w:rsid w:val="00F4402B"/>
    <w:rsid w:val="00F442D1"/>
    <w:rsid w:val="00F4504E"/>
    <w:rsid w:val="00F45854"/>
    <w:rsid w:val="00F45E21"/>
    <w:rsid w:val="00F46178"/>
    <w:rsid w:val="00F46840"/>
    <w:rsid w:val="00F47E0B"/>
    <w:rsid w:val="00F50500"/>
    <w:rsid w:val="00F5059B"/>
    <w:rsid w:val="00F50B7F"/>
    <w:rsid w:val="00F51602"/>
    <w:rsid w:val="00F51929"/>
    <w:rsid w:val="00F51FA5"/>
    <w:rsid w:val="00F52180"/>
    <w:rsid w:val="00F53406"/>
    <w:rsid w:val="00F549C7"/>
    <w:rsid w:val="00F54F6E"/>
    <w:rsid w:val="00F553EE"/>
    <w:rsid w:val="00F560B1"/>
    <w:rsid w:val="00F56295"/>
    <w:rsid w:val="00F56618"/>
    <w:rsid w:val="00F5763C"/>
    <w:rsid w:val="00F576C5"/>
    <w:rsid w:val="00F57B20"/>
    <w:rsid w:val="00F6034E"/>
    <w:rsid w:val="00F608D9"/>
    <w:rsid w:val="00F60987"/>
    <w:rsid w:val="00F60DFA"/>
    <w:rsid w:val="00F614B0"/>
    <w:rsid w:val="00F61F84"/>
    <w:rsid w:val="00F620FC"/>
    <w:rsid w:val="00F62802"/>
    <w:rsid w:val="00F62842"/>
    <w:rsid w:val="00F63595"/>
    <w:rsid w:val="00F63728"/>
    <w:rsid w:val="00F642E0"/>
    <w:rsid w:val="00F6587E"/>
    <w:rsid w:val="00F6612B"/>
    <w:rsid w:val="00F675E1"/>
    <w:rsid w:val="00F67DEE"/>
    <w:rsid w:val="00F70238"/>
    <w:rsid w:val="00F707D9"/>
    <w:rsid w:val="00F709AA"/>
    <w:rsid w:val="00F71550"/>
    <w:rsid w:val="00F7178A"/>
    <w:rsid w:val="00F71833"/>
    <w:rsid w:val="00F72B1F"/>
    <w:rsid w:val="00F73321"/>
    <w:rsid w:val="00F74ACE"/>
    <w:rsid w:val="00F7590F"/>
    <w:rsid w:val="00F76254"/>
    <w:rsid w:val="00F76883"/>
    <w:rsid w:val="00F76E9E"/>
    <w:rsid w:val="00F80347"/>
    <w:rsid w:val="00F828B1"/>
    <w:rsid w:val="00F840A7"/>
    <w:rsid w:val="00F840C2"/>
    <w:rsid w:val="00F8446C"/>
    <w:rsid w:val="00F84B45"/>
    <w:rsid w:val="00F8502F"/>
    <w:rsid w:val="00F857AE"/>
    <w:rsid w:val="00F863B0"/>
    <w:rsid w:val="00F87661"/>
    <w:rsid w:val="00F90564"/>
    <w:rsid w:val="00F905BD"/>
    <w:rsid w:val="00F91130"/>
    <w:rsid w:val="00F91598"/>
    <w:rsid w:val="00F91A0D"/>
    <w:rsid w:val="00F91BD8"/>
    <w:rsid w:val="00F92004"/>
    <w:rsid w:val="00F93025"/>
    <w:rsid w:val="00F9446C"/>
    <w:rsid w:val="00F94A05"/>
    <w:rsid w:val="00F95271"/>
    <w:rsid w:val="00F96B1B"/>
    <w:rsid w:val="00F97004"/>
    <w:rsid w:val="00F97498"/>
    <w:rsid w:val="00F97955"/>
    <w:rsid w:val="00F97B80"/>
    <w:rsid w:val="00FA03CB"/>
    <w:rsid w:val="00FA1A5E"/>
    <w:rsid w:val="00FA2430"/>
    <w:rsid w:val="00FA2728"/>
    <w:rsid w:val="00FA2D9D"/>
    <w:rsid w:val="00FA2E33"/>
    <w:rsid w:val="00FA2F10"/>
    <w:rsid w:val="00FA344F"/>
    <w:rsid w:val="00FA4162"/>
    <w:rsid w:val="00FA4E58"/>
    <w:rsid w:val="00FA4FA3"/>
    <w:rsid w:val="00FA53E5"/>
    <w:rsid w:val="00FA61B2"/>
    <w:rsid w:val="00FA63A3"/>
    <w:rsid w:val="00FA6A90"/>
    <w:rsid w:val="00FA6F0D"/>
    <w:rsid w:val="00FA70AE"/>
    <w:rsid w:val="00FA7228"/>
    <w:rsid w:val="00FA74D4"/>
    <w:rsid w:val="00FA7E31"/>
    <w:rsid w:val="00FB1190"/>
    <w:rsid w:val="00FB125C"/>
    <w:rsid w:val="00FB1464"/>
    <w:rsid w:val="00FB15C3"/>
    <w:rsid w:val="00FB17C2"/>
    <w:rsid w:val="00FB18DE"/>
    <w:rsid w:val="00FB23A5"/>
    <w:rsid w:val="00FB362F"/>
    <w:rsid w:val="00FB4019"/>
    <w:rsid w:val="00FB44E2"/>
    <w:rsid w:val="00FB4599"/>
    <w:rsid w:val="00FB45FC"/>
    <w:rsid w:val="00FB4814"/>
    <w:rsid w:val="00FB4A35"/>
    <w:rsid w:val="00FB533B"/>
    <w:rsid w:val="00FB5BDF"/>
    <w:rsid w:val="00FB608C"/>
    <w:rsid w:val="00FB6982"/>
    <w:rsid w:val="00FB6F0E"/>
    <w:rsid w:val="00FB7CD5"/>
    <w:rsid w:val="00FC12C9"/>
    <w:rsid w:val="00FC13D9"/>
    <w:rsid w:val="00FC17E5"/>
    <w:rsid w:val="00FC1F0C"/>
    <w:rsid w:val="00FC50DD"/>
    <w:rsid w:val="00FC535B"/>
    <w:rsid w:val="00FC58CE"/>
    <w:rsid w:val="00FC5DEC"/>
    <w:rsid w:val="00FC6400"/>
    <w:rsid w:val="00FC6791"/>
    <w:rsid w:val="00FC6DB3"/>
    <w:rsid w:val="00FC79D6"/>
    <w:rsid w:val="00FC7F0F"/>
    <w:rsid w:val="00FD127A"/>
    <w:rsid w:val="00FD1467"/>
    <w:rsid w:val="00FD1D3D"/>
    <w:rsid w:val="00FD2AB5"/>
    <w:rsid w:val="00FD2C1B"/>
    <w:rsid w:val="00FD2F62"/>
    <w:rsid w:val="00FD37D8"/>
    <w:rsid w:val="00FD40A3"/>
    <w:rsid w:val="00FD59DE"/>
    <w:rsid w:val="00FD66FD"/>
    <w:rsid w:val="00FD69BE"/>
    <w:rsid w:val="00FD6D92"/>
    <w:rsid w:val="00FD7414"/>
    <w:rsid w:val="00FD7D9A"/>
    <w:rsid w:val="00FD7E49"/>
    <w:rsid w:val="00FE15C5"/>
    <w:rsid w:val="00FE15F1"/>
    <w:rsid w:val="00FE163D"/>
    <w:rsid w:val="00FE1A8C"/>
    <w:rsid w:val="00FE2C82"/>
    <w:rsid w:val="00FE2E47"/>
    <w:rsid w:val="00FE4D86"/>
    <w:rsid w:val="00FE611F"/>
    <w:rsid w:val="00FE6192"/>
    <w:rsid w:val="00FE6669"/>
    <w:rsid w:val="00FE71BF"/>
    <w:rsid w:val="00FE79DF"/>
    <w:rsid w:val="00FE7B2D"/>
    <w:rsid w:val="00FF0112"/>
    <w:rsid w:val="00FF05B4"/>
    <w:rsid w:val="00FF0A6D"/>
    <w:rsid w:val="00FF21E4"/>
    <w:rsid w:val="00FF2689"/>
    <w:rsid w:val="00FF3ADE"/>
    <w:rsid w:val="00FF4F7E"/>
    <w:rsid w:val="00FF6450"/>
    <w:rsid w:val="00FF7C44"/>
    <w:rsid w:val="00FF7D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BFBB3"/>
  <w15:docId w15:val="{EE3D7186-89B9-4B14-9CD5-BD952E15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093"/>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13FD6"/>
    <w:pPr>
      <w:ind w:left="4320"/>
      <w:jc w:val="center"/>
    </w:pPr>
    <w:rPr>
      <w:rFonts w:eastAsia="Times New Roman"/>
      <w:sz w:val="20"/>
      <w:szCs w:val="20"/>
    </w:rPr>
  </w:style>
  <w:style w:type="character" w:customStyle="1" w:styleId="a4">
    <w:name w:val="Основной текст с отступом Знак"/>
    <w:link w:val="a3"/>
    <w:rsid w:val="00213FD6"/>
    <w:rPr>
      <w:rFonts w:ascii="Times New Roman" w:eastAsia="Times New Roman" w:hAnsi="Times New Roman" w:cs="Times New Roman"/>
      <w:sz w:val="20"/>
      <w:szCs w:val="20"/>
      <w:lang w:eastAsia="ru-RU"/>
    </w:rPr>
  </w:style>
  <w:style w:type="paragraph" w:styleId="a5">
    <w:name w:val="Block Text"/>
    <w:basedOn w:val="a"/>
    <w:rsid w:val="00213FD6"/>
    <w:pPr>
      <w:ind w:left="-284" w:right="-908" w:firstLine="1004"/>
      <w:jc w:val="both"/>
    </w:pPr>
    <w:rPr>
      <w:rFonts w:eastAsia="Times New Roman"/>
      <w:szCs w:val="20"/>
    </w:rPr>
  </w:style>
  <w:style w:type="character" w:customStyle="1" w:styleId="FontStyle12">
    <w:name w:val="Font Style12"/>
    <w:rsid w:val="00213FD6"/>
    <w:rPr>
      <w:rFonts w:ascii="Times New Roman" w:hAnsi="Times New Roman" w:cs="Times New Roman"/>
      <w:sz w:val="28"/>
      <w:szCs w:val="28"/>
    </w:rPr>
  </w:style>
  <w:style w:type="character" w:styleId="a6">
    <w:name w:val="Hyperlink"/>
    <w:uiPriority w:val="99"/>
    <w:rsid w:val="00C00483"/>
    <w:rPr>
      <w:color w:val="0000FF"/>
      <w:u w:val="single"/>
    </w:rPr>
  </w:style>
  <w:style w:type="paragraph" w:styleId="a7">
    <w:name w:val="Balloon Text"/>
    <w:basedOn w:val="a"/>
    <w:link w:val="a8"/>
    <w:uiPriority w:val="99"/>
    <w:semiHidden/>
    <w:unhideWhenUsed/>
    <w:rsid w:val="00B82732"/>
    <w:rPr>
      <w:rFonts w:ascii="Tahoma" w:hAnsi="Tahoma"/>
      <w:sz w:val="16"/>
      <w:szCs w:val="16"/>
    </w:rPr>
  </w:style>
  <w:style w:type="character" w:customStyle="1" w:styleId="a8">
    <w:name w:val="Текст выноски Знак"/>
    <w:link w:val="a7"/>
    <w:uiPriority w:val="99"/>
    <w:semiHidden/>
    <w:rsid w:val="00B82732"/>
    <w:rPr>
      <w:rFonts w:ascii="Tahoma" w:hAnsi="Tahoma" w:cs="Tahoma"/>
      <w:sz w:val="16"/>
      <w:szCs w:val="16"/>
    </w:rPr>
  </w:style>
  <w:style w:type="paragraph" w:customStyle="1" w:styleId="msonormalbullet2gif">
    <w:name w:val="msonormalbullet2.gif"/>
    <w:basedOn w:val="a"/>
    <w:rsid w:val="00277C6A"/>
    <w:pPr>
      <w:spacing w:before="100" w:beforeAutospacing="1" w:after="100" w:afterAutospacing="1"/>
    </w:pPr>
    <w:rPr>
      <w:rFonts w:eastAsia="Times New Roman"/>
    </w:rPr>
  </w:style>
  <w:style w:type="paragraph" w:styleId="a9">
    <w:name w:val="No Spacing"/>
    <w:uiPriority w:val="1"/>
    <w:qFormat/>
    <w:rsid w:val="009F6D74"/>
    <w:rPr>
      <w:rFonts w:eastAsia="Times New Roman"/>
      <w:sz w:val="22"/>
      <w:szCs w:val="22"/>
    </w:rPr>
  </w:style>
  <w:style w:type="paragraph" w:styleId="aa">
    <w:name w:val="List Paragraph"/>
    <w:basedOn w:val="a"/>
    <w:uiPriority w:val="34"/>
    <w:qFormat/>
    <w:rsid w:val="00DB3903"/>
    <w:pPr>
      <w:ind w:left="720"/>
      <w:contextualSpacing/>
    </w:pPr>
  </w:style>
  <w:style w:type="paragraph" w:styleId="2">
    <w:name w:val="Body Text Indent 2"/>
    <w:basedOn w:val="a"/>
    <w:link w:val="20"/>
    <w:uiPriority w:val="99"/>
    <w:semiHidden/>
    <w:unhideWhenUsed/>
    <w:rsid w:val="007C612D"/>
    <w:pPr>
      <w:spacing w:after="120" w:line="480" w:lineRule="auto"/>
      <w:ind w:left="283"/>
    </w:pPr>
  </w:style>
  <w:style w:type="character" w:customStyle="1" w:styleId="20">
    <w:name w:val="Основной текст с отступом 2 Знак"/>
    <w:link w:val="2"/>
    <w:uiPriority w:val="99"/>
    <w:semiHidden/>
    <w:rsid w:val="007C612D"/>
    <w:rPr>
      <w:rFonts w:ascii="Times New Roman" w:hAnsi="Times New Roman"/>
      <w:sz w:val="24"/>
      <w:szCs w:val="24"/>
    </w:rPr>
  </w:style>
  <w:style w:type="paragraph" w:customStyle="1" w:styleId="msonormalbullet2gifbullet2gif">
    <w:name w:val="msonormalbullet2gifbullet2.gif"/>
    <w:basedOn w:val="a"/>
    <w:rsid w:val="007C612D"/>
    <w:pPr>
      <w:spacing w:before="100" w:beforeAutospacing="1" w:after="100" w:afterAutospacing="1"/>
    </w:pPr>
    <w:rPr>
      <w:rFonts w:eastAsia="Times New Roman"/>
    </w:rPr>
  </w:style>
  <w:style w:type="paragraph" w:customStyle="1" w:styleId="msonormalbullet2gifbullet3gif">
    <w:name w:val="msonormalbullet2gifbullet3.gif"/>
    <w:basedOn w:val="a"/>
    <w:rsid w:val="007C612D"/>
    <w:pPr>
      <w:spacing w:before="100" w:beforeAutospacing="1" w:after="100" w:afterAutospacing="1"/>
    </w:pPr>
    <w:rPr>
      <w:rFonts w:eastAsia="Times New Roman"/>
    </w:rPr>
  </w:style>
  <w:style w:type="paragraph" w:customStyle="1" w:styleId="msonospacingbullet1gif">
    <w:name w:val="msonospacingbullet1.gif"/>
    <w:basedOn w:val="a"/>
    <w:rsid w:val="007C612D"/>
    <w:pPr>
      <w:spacing w:before="100" w:beforeAutospacing="1" w:after="100" w:afterAutospacing="1"/>
    </w:pPr>
    <w:rPr>
      <w:rFonts w:eastAsia="Times New Roman"/>
    </w:rPr>
  </w:style>
  <w:style w:type="paragraph" w:customStyle="1" w:styleId="msonospacingbullet3gif">
    <w:name w:val="msonospacingbullet3.gif"/>
    <w:basedOn w:val="a"/>
    <w:rsid w:val="007C612D"/>
    <w:pPr>
      <w:spacing w:before="100" w:beforeAutospacing="1" w:after="100" w:afterAutospacing="1"/>
    </w:pPr>
    <w:rPr>
      <w:rFonts w:eastAsia="Times New Roman"/>
    </w:rPr>
  </w:style>
  <w:style w:type="paragraph" w:styleId="ab">
    <w:name w:val="header"/>
    <w:basedOn w:val="a"/>
    <w:link w:val="ac"/>
    <w:uiPriority w:val="99"/>
    <w:unhideWhenUsed/>
    <w:rsid w:val="001A5639"/>
    <w:pPr>
      <w:tabs>
        <w:tab w:val="center" w:pos="4677"/>
        <w:tab w:val="right" w:pos="9355"/>
      </w:tabs>
    </w:pPr>
  </w:style>
  <w:style w:type="character" w:customStyle="1" w:styleId="ac">
    <w:name w:val="Верхний колонтитул Знак"/>
    <w:link w:val="ab"/>
    <w:uiPriority w:val="99"/>
    <w:rsid w:val="001A5639"/>
    <w:rPr>
      <w:rFonts w:ascii="Times New Roman" w:hAnsi="Times New Roman"/>
      <w:sz w:val="24"/>
      <w:szCs w:val="24"/>
    </w:rPr>
  </w:style>
  <w:style w:type="paragraph" w:styleId="ad">
    <w:name w:val="footer"/>
    <w:basedOn w:val="a"/>
    <w:link w:val="ae"/>
    <w:uiPriority w:val="99"/>
    <w:unhideWhenUsed/>
    <w:rsid w:val="001A5639"/>
    <w:pPr>
      <w:tabs>
        <w:tab w:val="center" w:pos="4677"/>
        <w:tab w:val="right" w:pos="9355"/>
      </w:tabs>
    </w:pPr>
  </w:style>
  <w:style w:type="character" w:customStyle="1" w:styleId="ae">
    <w:name w:val="Нижний колонтитул Знак"/>
    <w:link w:val="ad"/>
    <w:uiPriority w:val="99"/>
    <w:rsid w:val="001A5639"/>
    <w:rPr>
      <w:rFonts w:ascii="Times New Roman" w:hAnsi="Times New Roman"/>
      <w:sz w:val="24"/>
      <w:szCs w:val="24"/>
    </w:rPr>
  </w:style>
  <w:style w:type="paragraph" w:customStyle="1" w:styleId="af">
    <w:name w:val="ШапкаБланка"/>
    <w:rsid w:val="000806DF"/>
    <w:pPr>
      <w:spacing w:before="20" w:after="40"/>
      <w:jc w:val="center"/>
    </w:pPr>
    <w:rPr>
      <w:rFonts w:ascii="Times New Roman" w:eastAsia="Times New Roman" w:hAnsi="Times New Roman"/>
      <w:b/>
      <w:smallCaps/>
      <w:noProof/>
      <w:color w:val="000080"/>
      <w:spacing w:val="20"/>
      <w:sz w:val="28"/>
    </w:rPr>
  </w:style>
  <w:style w:type="paragraph" w:customStyle="1" w:styleId="ConsPlusNonformat">
    <w:name w:val="ConsPlusNonformat"/>
    <w:rsid w:val="00DC209B"/>
    <w:pPr>
      <w:widowControl w:val="0"/>
      <w:autoSpaceDE w:val="0"/>
      <w:autoSpaceDN w:val="0"/>
      <w:adjustRightInd w:val="0"/>
    </w:pPr>
    <w:rPr>
      <w:rFonts w:ascii="Courier New" w:eastAsia="Times New Roman" w:hAnsi="Courier New" w:cs="Courier New"/>
    </w:rPr>
  </w:style>
  <w:style w:type="paragraph" w:styleId="af0">
    <w:name w:val="Normal (Web)"/>
    <w:basedOn w:val="a"/>
    <w:uiPriority w:val="99"/>
    <w:unhideWhenUsed/>
    <w:rsid w:val="007A0EE3"/>
    <w:pPr>
      <w:spacing w:before="100" w:beforeAutospacing="1" w:after="100" w:afterAutospacing="1"/>
    </w:pPr>
    <w:rPr>
      <w:rFonts w:eastAsia="Times New Roman"/>
    </w:rPr>
  </w:style>
  <w:style w:type="character" w:styleId="af1">
    <w:name w:val="Strong"/>
    <w:uiPriority w:val="22"/>
    <w:qFormat/>
    <w:rsid w:val="007A0EE3"/>
    <w:rPr>
      <w:b/>
      <w:bCs/>
    </w:rPr>
  </w:style>
  <w:style w:type="table" w:styleId="af2">
    <w:name w:val="Table Grid"/>
    <w:basedOn w:val="a1"/>
    <w:uiPriority w:val="59"/>
    <w:rsid w:val="002C045E"/>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97C1D"/>
    <w:pPr>
      <w:widowControl w:val="0"/>
      <w:autoSpaceDE w:val="0"/>
      <w:autoSpaceDN w:val="0"/>
    </w:pPr>
    <w:rPr>
      <w:rFonts w:eastAsia="Times New Roman" w:cs="Calibri"/>
      <w:sz w:val="22"/>
    </w:rPr>
  </w:style>
  <w:style w:type="paragraph" w:styleId="af3">
    <w:name w:val="Title"/>
    <w:basedOn w:val="a"/>
    <w:link w:val="af4"/>
    <w:qFormat/>
    <w:rsid w:val="0032500E"/>
    <w:pPr>
      <w:jc w:val="center"/>
    </w:pPr>
    <w:rPr>
      <w:rFonts w:eastAsia="Times New Roman"/>
      <w:sz w:val="28"/>
      <w:szCs w:val="20"/>
    </w:rPr>
  </w:style>
  <w:style w:type="character" w:customStyle="1" w:styleId="af4">
    <w:name w:val="Заголовок Знак"/>
    <w:basedOn w:val="a0"/>
    <w:link w:val="af3"/>
    <w:rsid w:val="0032500E"/>
    <w:rPr>
      <w:rFonts w:ascii="Times New Roman" w:eastAsia="Times New Roman" w:hAnsi="Times New Roman"/>
      <w:sz w:val="28"/>
    </w:rPr>
  </w:style>
  <w:style w:type="character" w:styleId="af5">
    <w:name w:val="annotation reference"/>
    <w:basedOn w:val="a0"/>
    <w:uiPriority w:val="99"/>
    <w:semiHidden/>
    <w:unhideWhenUsed/>
    <w:rsid w:val="00380E80"/>
    <w:rPr>
      <w:sz w:val="16"/>
      <w:szCs w:val="16"/>
    </w:rPr>
  </w:style>
  <w:style w:type="paragraph" w:styleId="af6">
    <w:name w:val="annotation text"/>
    <w:basedOn w:val="a"/>
    <w:link w:val="af7"/>
    <w:uiPriority w:val="99"/>
    <w:semiHidden/>
    <w:unhideWhenUsed/>
    <w:rsid w:val="00380E80"/>
    <w:rPr>
      <w:sz w:val="20"/>
      <w:szCs w:val="20"/>
    </w:rPr>
  </w:style>
  <w:style w:type="character" w:customStyle="1" w:styleId="af7">
    <w:name w:val="Текст примечания Знак"/>
    <w:basedOn w:val="a0"/>
    <w:link w:val="af6"/>
    <w:uiPriority w:val="99"/>
    <w:semiHidden/>
    <w:rsid w:val="00380E80"/>
    <w:rPr>
      <w:rFonts w:ascii="Times New Roman" w:hAnsi="Times New Roman"/>
    </w:rPr>
  </w:style>
  <w:style w:type="paragraph" w:styleId="af8">
    <w:name w:val="annotation subject"/>
    <w:basedOn w:val="af6"/>
    <w:next w:val="af6"/>
    <w:link w:val="af9"/>
    <w:uiPriority w:val="99"/>
    <w:semiHidden/>
    <w:unhideWhenUsed/>
    <w:rsid w:val="00380E80"/>
    <w:rPr>
      <w:b/>
      <w:bCs/>
    </w:rPr>
  </w:style>
  <w:style w:type="character" w:customStyle="1" w:styleId="af9">
    <w:name w:val="Тема примечания Знак"/>
    <w:basedOn w:val="af7"/>
    <w:link w:val="af8"/>
    <w:uiPriority w:val="99"/>
    <w:semiHidden/>
    <w:rsid w:val="00380E80"/>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610402">
      <w:bodyDiv w:val="1"/>
      <w:marLeft w:val="0"/>
      <w:marRight w:val="0"/>
      <w:marTop w:val="0"/>
      <w:marBottom w:val="0"/>
      <w:divBdr>
        <w:top w:val="none" w:sz="0" w:space="0" w:color="auto"/>
        <w:left w:val="none" w:sz="0" w:space="0" w:color="auto"/>
        <w:bottom w:val="none" w:sz="0" w:space="0" w:color="auto"/>
        <w:right w:val="none" w:sz="0" w:space="0" w:color="auto"/>
      </w:divBdr>
    </w:div>
    <w:div w:id="702487609">
      <w:bodyDiv w:val="1"/>
      <w:marLeft w:val="0"/>
      <w:marRight w:val="0"/>
      <w:marTop w:val="0"/>
      <w:marBottom w:val="0"/>
      <w:divBdr>
        <w:top w:val="none" w:sz="0" w:space="0" w:color="auto"/>
        <w:left w:val="none" w:sz="0" w:space="0" w:color="auto"/>
        <w:bottom w:val="none" w:sz="0" w:space="0" w:color="auto"/>
        <w:right w:val="none" w:sz="0" w:space="0" w:color="auto"/>
      </w:divBdr>
    </w:div>
    <w:div w:id="775759209">
      <w:bodyDiv w:val="1"/>
      <w:marLeft w:val="0"/>
      <w:marRight w:val="0"/>
      <w:marTop w:val="0"/>
      <w:marBottom w:val="0"/>
      <w:divBdr>
        <w:top w:val="none" w:sz="0" w:space="0" w:color="auto"/>
        <w:left w:val="none" w:sz="0" w:space="0" w:color="auto"/>
        <w:bottom w:val="none" w:sz="0" w:space="0" w:color="auto"/>
        <w:right w:val="none" w:sz="0" w:space="0" w:color="auto"/>
      </w:divBdr>
    </w:div>
    <w:div w:id="779223293">
      <w:bodyDiv w:val="1"/>
      <w:marLeft w:val="0"/>
      <w:marRight w:val="0"/>
      <w:marTop w:val="0"/>
      <w:marBottom w:val="0"/>
      <w:divBdr>
        <w:top w:val="none" w:sz="0" w:space="0" w:color="auto"/>
        <w:left w:val="none" w:sz="0" w:space="0" w:color="auto"/>
        <w:bottom w:val="none" w:sz="0" w:space="0" w:color="auto"/>
        <w:right w:val="none" w:sz="0" w:space="0" w:color="auto"/>
      </w:divBdr>
    </w:div>
    <w:div w:id="934628945">
      <w:bodyDiv w:val="1"/>
      <w:marLeft w:val="0"/>
      <w:marRight w:val="0"/>
      <w:marTop w:val="0"/>
      <w:marBottom w:val="0"/>
      <w:divBdr>
        <w:top w:val="none" w:sz="0" w:space="0" w:color="auto"/>
        <w:left w:val="none" w:sz="0" w:space="0" w:color="auto"/>
        <w:bottom w:val="none" w:sz="0" w:space="0" w:color="auto"/>
        <w:right w:val="none" w:sz="0" w:space="0" w:color="auto"/>
      </w:divBdr>
    </w:div>
    <w:div w:id="1111508977">
      <w:bodyDiv w:val="1"/>
      <w:marLeft w:val="0"/>
      <w:marRight w:val="0"/>
      <w:marTop w:val="0"/>
      <w:marBottom w:val="0"/>
      <w:divBdr>
        <w:top w:val="none" w:sz="0" w:space="0" w:color="auto"/>
        <w:left w:val="none" w:sz="0" w:space="0" w:color="auto"/>
        <w:bottom w:val="none" w:sz="0" w:space="0" w:color="auto"/>
        <w:right w:val="none" w:sz="0" w:space="0" w:color="auto"/>
      </w:divBdr>
    </w:div>
    <w:div w:id="1147011490">
      <w:bodyDiv w:val="1"/>
      <w:marLeft w:val="0"/>
      <w:marRight w:val="0"/>
      <w:marTop w:val="0"/>
      <w:marBottom w:val="0"/>
      <w:divBdr>
        <w:top w:val="none" w:sz="0" w:space="0" w:color="auto"/>
        <w:left w:val="none" w:sz="0" w:space="0" w:color="auto"/>
        <w:bottom w:val="none" w:sz="0" w:space="0" w:color="auto"/>
        <w:right w:val="none" w:sz="0" w:space="0" w:color="auto"/>
      </w:divBdr>
    </w:div>
    <w:div w:id="1205751698">
      <w:bodyDiv w:val="1"/>
      <w:marLeft w:val="0"/>
      <w:marRight w:val="0"/>
      <w:marTop w:val="0"/>
      <w:marBottom w:val="0"/>
      <w:divBdr>
        <w:top w:val="none" w:sz="0" w:space="0" w:color="auto"/>
        <w:left w:val="none" w:sz="0" w:space="0" w:color="auto"/>
        <w:bottom w:val="none" w:sz="0" w:space="0" w:color="auto"/>
        <w:right w:val="none" w:sz="0" w:space="0" w:color="auto"/>
      </w:divBdr>
    </w:div>
    <w:div w:id="1248349647">
      <w:bodyDiv w:val="1"/>
      <w:marLeft w:val="0"/>
      <w:marRight w:val="0"/>
      <w:marTop w:val="0"/>
      <w:marBottom w:val="0"/>
      <w:divBdr>
        <w:top w:val="none" w:sz="0" w:space="0" w:color="auto"/>
        <w:left w:val="none" w:sz="0" w:space="0" w:color="auto"/>
        <w:bottom w:val="none" w:sz="0" w:space="0" w:color="auto"/>
        <w:right w:val="none" w:sz="0" w:space="0" w:color="auto"/>
      </w:divBdr>
    </w:div>
    <w:div w:id="1352563248">
      <w:bodyDiv w:val="1"/>
      <w:marLeft w:val="0"/>
      <w:marRight w:val="0"/>
      <w:marTop w:val="0"/>
      <w:marBottom w:val="0"/>
      <w:divBdr>
        <w:top w:val="none" w:sz="0" w:space="0" w:color="auto"/>
        <w:left w:val="none" w:sz="0" w:space="0" w:color="auto"/>
        <w:bottom w:val="none" w:sz="0" w:space="0" w:color="auto"/>
        <w:right w:val="none" w:sz="0" w:space="0" w:color="auto"/>
      </w:divBdr>
    </w:div>
    <w:div w:id="1473789278">
      <w:bodyDiv w:val="1"/>
      <w:marLeft w:val="0"/>
      <w:marRight w:val="0"/>
      <w:marTop w:val="0"/>
      <w:marBottom w:val="0"/>
      <w:divBdr>
        <w:top w:val="none" w:sz="0" w:space="0" w:color="auto"/>
        <w:left w:val="none" w:sz="0" w:space="0" w:color="auto"/>
        <w:bottom w:val="none" w:sz="0" w:space="0" w:color="auto"/>
        <w:right w:val="none" w:sz="0" w:space="0" w:color="auto"/>
      </w:divBdr>
    </w:div>
    <w:div w:id="1652320351">
      <w:bodyDiv w:val="1"/>
      <w:marLeft w:val="0"/>
      <w:marRight w:val="0"/>
      <w:marTop w:val="0"/>
      <w:marBottom w:val="0"/>
      <w:divBdr>
        <w:top w:val="none" w:sz="0" w:space="0" w:color="auto"/>
        <w:left w:val="none" w:sz="0" w:space="0" w:color="auto"/>
        <w:bottom w:val="none" w:sz="0" w:space="0" w:color="auto"/>
        <w:right w:val="none" w:sz="0" w:space="0" w:color="auto"/>
      </w:divBdr>
    </w:div>
    <w:div w:id="1676304152">
      <w:bodyDiv w:val="1"/>
      <w:marLeft w:val="0"/>
      <w:marRight w:val="0"/>
      <w:marTop w:val="0"/>
      <w:marBottom w:val="0"/>
      <w:divBdr>
        <w:top w:val="none" w:sz="0" w:space="0" w:color="auto"/>
        <w:left w:val="none" w:sz="0" w:space="0" w:color="auto"/>
        <w:bottom w:val="none" w:sz="0" w:space="0" w:color="auto"/>
        <w:right w:val="none" w:sz="0" w:space="0" w:color="auto"/>
      </w:divBdr>
    </w:div>
    <w:div w:id="1908345578">
      <w:bodyDiv w:val="1"/>
      <w:marLeft w:val="0"/>
      <w:marRight w:val="0"/>
      <w:marTop w:val="0"/>
      <w:marBottom w:val="0"/>
      <w:divBdr>
        <w:top w:val="none" w:sz="0" w:space="0" w:color="auto"/>
        <w:left w:val="none" w:sz="0" w:space="0" w:color="auto"/>
        <w:bottom w:val="none" w:sz="0" w:space="0" w:color="auto"/>
        <w:right w:val="none" w:sz="0" w:space="0" w:color="auto"/>
      </w:divBdr>
    </w:div>
    <w:div w:id="1967469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03CA6-D575-454C-9BAC-50AFBE66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5</Pages>
  <Words>2270</Words>
  <Characters>12941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15181</CharactersWithSpaces>
  <SharedDoc>false</SharedDoc>
  <HLinks>
    <vt:vector size="6" baseType="variant">
      <vt:variant>
        <vt:i4>7929937</vt:i4>
      </vt:variant>
      <vt:variant>
        <vt:i4>0</vt:i4>
      </vt:variant>
      <vt:variant>
        <vt:i4>0</vt:i4>
      </vt:variant>
      <vt:variant>
        <vt:i4>5</vt:i4>
      </vt:variant>
      <vt:variant>
        <vt:lpwstr>mailto:family@tgl.ru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Уткина Наталья Юрьевна</cp:lastModifiedBy>
  <cp:revision>43</cp:revision>
  <cp:lastPrinted>2024-06-11T05:54:00Z</cp:lastPrinted>
  <dcterms:created xsi:type="dcterms:W3CDTF">2024-05-29T11:05:00Z</dcterms:created>
  <dcterms:modified xsi:type="dcterms:W3CDTF">2024-07-18T08:09:00Z</dcterms:modified>
</cp:coreProperties>
</file>