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41CB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1</w:t>
      </w:r>
    </w:p>
    <w:p w14:paraId="7015F0B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14:paraId="14C1AD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организации администрацией</w:t>
      </w:r>
    </w:p>
    <w:p w14:paraId="6532600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Тольятти системы</w:t>
      </w:r>
    </w:p>
    <w:p w14:paraId="589BEE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внутреннего обеспечения соответствия</w:t>
      </w:r>
    </w:p>
    <w:p w14:paraId="71220FC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антимонопольного</w:t>
      </w:r>
    </w:p>
    <w:p w14:paraId="42C49764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законодательства (антимонопольный</w:t>
      </w:r>
    </w:p>
    <w:p w14:paraId="0AF0BD75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комплаенс)</w:t>
      </w:r>
    </w:p>
    <w:p w14:paraId="50A0FB15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B20ABF" w14:paraId="78086A77" w14:textId="77777777">
        <w:tc>
          <w:tcPr>
            <w:tcW w:w="9070" w:type="dxa"/>
            <w:gridSpan w:val="5"/>
          </w:tcPr>
          <w:p w14:paraId="4ACD3CB4" w14:textId="77777777" w:rsidR="00B20ABF" w:rsidRDefault="00B20ABF" w:rsidP="005A2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</w:t>
            </w:r>
          </w:p>
          <w:p w14:paraId="3E9EAAB2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14:paraId="6807385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B20ABF" w14:paraId="14E5C266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75E95EC6" w14:textId="4A671E23" w:rsidR="00B20ABF" w:rsidRPr="003E31B7" w:rsidRDefault="00FB1B6A" w:rsidP="000A5208">
            <w:pPr>
              <w:pStyle w:val="a3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31B7" w:rsidRPr="003E31B7">
              <w:rPr>
                <w:sz w:val="24"/>
              </w:rPr>
              <w:t>роект</w:t>
            </w:r>
            <w:r>
              <w:rPr>
                <w:sz w:val="24"/>
              </w:rPr>
              <w:t>а</w:t>
            </w:r>
            <w:r w:rsidR="003E31B7" w:rsidRPr="003E31B7">
              <w:rPr>
                <w:sz w:val="24"/>
              </w:rPr>
              <w:t xml:space="preserve"> постановления администрации городского округа Тольятти «</w:t>
            </w:r>
            <w:r w:rsidR="000A5208" w:rsidRPr="000A5208">
              <w:rPr>
                <w:bCs/>
                <w:sz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</w:t>
            </w:r>
            <w:r w:rsidR="000A5208">
              <w:rPr>
                <w:bCs/>
                <w:sz w:val="24"/>
              </w:rPr>
              <w:t xml:space="preserve"> </w:t>
            </w:r>
            <w:r w:rsidR="000A5208" w:rsidRPr="000A5208">
              <w:rPr>
                <w:bCs/>
                <w:sz w:val="24"/>
              </w:rPr>
              <w:t>учреждениям), индивидуальным предпринимателям, физическим лицам на возмещение затрат на благоустройство придомовой территории многоквартирных домов городского округа Тольятти, в рамках реализации мероприятий муниципальной программы «Благоустройство территории городского округа Тольятти на 2015 – 2024 годы</w:t>
            </w:r>
            <w:r w:rsidR="003E31B7" w:rsidRPr="003E31B7">
              <w:rPr>
                <w:bCs/>
                <w:sz w:val="24"/>
              </w:rPr>
              <w:t>»</w:t>
            </w:r>
          </w:p>
        </w:tc>
      </w:tr>
      <w:tr w:rsidR="00B20ABF" w14:paraId="6607A666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4D5F8F42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401C2F2B" w14:textId="77777777">
        <w:tc>
          <w:tcPr>
            <w:tcW w:w="9070" w:type="dxa"/>
            <w:gridSpan w:val="5"/>
          </w:tcPr>
          <w:p w14:paraId="4E878593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ABF" w14:paraId="060AD00A" w14:textId="77777777">
        <w:tc>
          <w:tcPr>
            <w:tcW w:w="9070" w:type="dxa"/>
            <w:gridSpan w:val="5"/>
          </w:tcPr>
          <w:p w14:paraId="144A6B80" w14:textId="2DE19D13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FB1B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B7" w14:paraId="768DC72F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67DBCE7F" w14:textId="4FCBF1B3" w:rsidR="003E31B7" w:rsidRPr="003E31B7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31B7" w:rsidRPr="003E31B7">
              <w:rPr>
                <w:sz w:val="24"/>
                <w:szCs w:val="24"/>
              </w:rPr>
              <w:t xml:space="preserve"> 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городского округа Тольятти </w:t>
            </w:r>
            <w:r w:rsidR="000A5208" w:rsidRPr="000A5208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на благоустройство придомовой территории многоквартирных домов городского округа Тольятти, в рамках реализации мероприятий муниципальной программы «Благоустройство территории городского округа Тольятти на 2015 – 2024 годы»</w:t>
            </w:r>
          </w:p>
        </w:tc>
      </w:tr>
      <w:tr w:rsidR="00B20ABF" w14:paraId="0B1E499A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57419C8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521C5662" w14:textId="77777777">
        <w:tc>
          <w:tcPr>
            <w:tcW w:w="9070" w:type="dxa"/>
            <w:gridSpan w:val="5"/>
          </w:tcPr>
          <w:p w14:paraId="23FA3DAA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B20ABF" w14:paraId="190F61C4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242ACD36" w14:textId="6ED3F1AD" w:rsidR="00B20ABF" w:rsidRDefault="000A5208" w:rsidP="003E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vorobeva</w:t>
            </w:r>
            <w:proofErr w:type="spellEnd"/>
            <w:r w:rsidRPr="000A5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</w:t>
            </w:r>
            <w:proofErr w:type="spellEnd"/>
            <w:r w:rsidR="003E31B7" w:rsidRPr="000A520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r w:rsidR="003E31B7" w:rsidRPr="000A5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E31B7" w:rsidRPr="003E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20ABF">
              <w:rPr>
                <w:rFonts w:ascii="Times New Roman" w:hAnsi="Times New Roman" w:cs="Times New Roman"/>
              </w:rPr>
              <w:t>;</w:t>
            </w:r>
          </w:p>
        </w:tc>
      </w:tr>
      <w:tr w:rsidR="00B20ABF" w14:paraId="22EA886C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7E266B2D" w14:textId="5AC6F0BF" w:rsidR="00B20ABF" w:rsidRDefault="00B20ABF" w:rsidP="000A5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Pr="00B046F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C69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0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46F2" w:rsidRPr="00B046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46F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B04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C69C4" w:rsidRPr="009C69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E31B7" w:rsidRPr="009C69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C69C4" w:rsidRPr="009C6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1089F">
              <w:rPr>
                <w:rFonts w:ascii="Times New Roman" w:hAnsi="Times New Roman" w:cs="Times New Roman"/>
              </w:rPr>
              <w:t>.</w:t>
            </w:r>
          </w:p>
        </w:tc>
      </w:tr>
      <w:tr w:rsidR="00B20ABF" w14:paraId="4A009449" w14:textId="77777777">
        <w:tc>
          <w:tcPr>
            <w:tcW w:w="9070" w:type="dxa"/>
            <w:gridSpan w:val="5"/>
          </w:tcPr>
          <w:p w14:paraId="1A80607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B1B6A" w14:paraId="2514804B" w14:textId="77777777">
        <w:tc>
          <w:tcPr>
            <w:tcW w:w="684" w:type="dxa"/>
          </w:tcPr>
          <w:p w14:paraId="13458811" w14:textId="77777777" w:rsidR="00FB1B6A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14:paraId="6D81BBF4" w14:textId="77F7FC58" w:rsidR="00FB1B6A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3E31B7">
              <w:rPr>
                <w:sz w:val="24"/>
                <w:szCs w:val="24"/>
              </w:rPr>
              <w:t xml:space="preserve"> </w:t>
            </w: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городского округа Тольятти </w:t>
            </w:r>
            <w:r w:rsidR="000A5208" w:rsidRPr="000A5208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на благоустройство придомовой территории многоквартирных домов городского округа Тольятти, в рамках реализации мероприятий муниципальной программы «Благоустройство территории городского округа Тольятти на 2015 – 2024 годы»</w:t>
            </w:r>
          </w:p>
        </w:tc>
      </w:tr>
      <w:tr w:rsidR="00B20ABF" w14:paraId="148CC5EE" w14:textId="77777777">
        <w:tc>
          <w:tcPr>
            <w:tcW w:w="684" w:type="dxa"/>
          </w:tcPr>
          <w:p w14:paraId="1E8A927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</w:tcBorders>
          </w:tcPr>
          <w:p w14:paraId="4520C0AF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(наименование проекта постановления администрации городского округа </w:t>
            </w:r>
            <w:r>
              <w:rPr>
                <w:rFonts w:ascii="Times New Roman" w:hAnsi="Times New Roman" w:cs="Times New Roman"/>
              </w:rPr>
              <w:lastRenderedPageBreak/>
              <w:t>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28CDC840" w14:textId="77777777">
        <w:tc>
          <w:tcPr>
            <w:tcW w:w="684" w:type="dxa"/>
          </w:tcPr>
          <w:p w14:paraId="7791F275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8386" w:type="dxa"/>
            <w:gridSpan w:val="4"/>
          </w:tcPr>
          <w:p w14:paraId="350F58C8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B20ABF" w14:paraId="60210212" w14:textId="77777777">
        <w:tc>
          <w:tcPr>
            <w:tcW w:w="684" w:type="dxa"/>
          </w:tcPr>
          <w:p w14:paraId="7987FFAF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</w:tcPr>
          <w:p w14:paraId="7168E4DE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B20ABF" w14:paraId="49923442" w14:textId="77777777">
        <w:tc>
          <w:tcPr>
            <w:tcW w:w="2444" w:type="dxa"/>
            <w:gridSpan w:val="3"/>
          </w:tcPr>
          <w:p w14:paraId="6D595C4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8352326" w14:textId="66B7FD22" w:rsidR="00B20ABF" w:rsidRPr="00FB1B6A" w:rsidRDefault="000A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И.Ю., начальник отдела благоустройства и озеленения</w:t>
            </w:r>
            <w:r w:rsidR="00FB1B6A">
              <w:rPr>
                <w:rFonts w:ascii="Times New Roman" w:hAnsi="Times New Roman" w:cs="Times New Roman"/>
              </w:rPr>
              <w:t xml:space="preserve"> департамента городского хозяйства администрации г.о. Тольятти</w:t>
            </w:r>
          </w:p>
        </w:tc>
      </w:tr>
      <w:tr w:rsidR="00B20ABF" w14:paraId="300B938F" w14:textId="77777777">
        <w:tc>
          <w:tcPr>
            <w:tcW w:w="813" w:type="dxa"/>
            <w:gridSpan w:val="2"/>
          </w:tcPr>
          <w:p w14:paraId="08EB9E73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22A466B" w14:textId="2B914E33" w:rsidR="00B20ABF" w:rsidRDefault="000A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54-31-68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14:paraId="3ADC49E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C35A2F7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26D6F0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434218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A020FF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1556128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310D38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368E9D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25AE83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6ECDAD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FE2A648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B472347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99157A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FB1B6A" w:rsidSect="000C3F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7A0"/>
    <w:rsid w:val="000A5208"/>
    <w:rsid w:val="000C3FAF"/>
    <w:rsid w:val="00241BE6"/>
    <w:rsid w:val="003E31B7"/>
    <w:rsid w:val="005A2BC2"/>
    <w:rsid w:val="005F7104"/>
    <w:rsid w:val="007977A0"/>
    <w:rsid w:val="007F2305"/>
    <w:rsid w:val="009C69C4"/>
    <w:rsid w:val="009F7E88"/>
    <w:rsid w:val="00A709DE"/>
    <w:rsid w:val="00B046F2"/>
    <w:rsid w:val="00B20ABF"/>
    <w:rsid w:val="00BD3E0B"/>
    <w:rsid w:val="00C1089F"/>
    <w:rsid w:val="00E517CA"/>
    <w:rsid w:val="00F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50CA"/>
  <w15:docId w15:val="{1AA2A522-9012-43C5-9E70-AA05FC69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1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3E31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Рогачева Елена Евгеньевна</cp:lastModifiedBy>
  <cp:revision>12</cp:revision>
  <dcterms:created xsi:type="dcterms:W3CDTF">2021-05-04T06:58:00Z</dcterms:created>
  <dcterms:modified xsi:type="dcterms:W3CDTF">2023-03-24T09:18:00Z</dcterms:modified>
</cp:coreProperties>
</file>