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BF7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06C2D32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10E9F6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12838" w14:textId="133E3086" w:rsidR="00835A0F" w:rsidRPr="00835A0F" w:rsidRDefault="006E698B" w:rsidP="0083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 w:rsidR="00835A0F" w:rsidRPr="00835A0F">
        <w:rPr>
          <w:rFonts w:ascii="Times New Roman" w:hAnsi="Times New Roman" w:cs="Times New Roman"/>
          <w:sz w:val="28"/>
          <w:szCs w:val="28"/>
        </w:rPr>
        <w:t>«Об утверждении Порядка составления, утверждения и ведения</w:t>
      </w:r>
      <w:r w:rsidR="00835A0F">
        <w:rPr>
          <w:rFonts w:ascii="Times New Roman" w:hAnsi="Times New Roman" w:cs="Times New Roman"/>
          <w:sz w:val="28"/>
          <w:szCs w:val="28"/>
        </w:rPr>
        <w:t xml:space="preserve"> </w:t>
      </w:r>
      <w:r w:rsidR="00835A0F" w:rsidRPr="00835A0F">
        <w:rPr>
          <w:rFonts w:ascii="Times New Roman" w:hAnsi="Times New Roman" w:cs="Times New Roman"/>
          <w:sz w:val="28"/>
          <w:szCs w:val="28"/>
        </w:rPr>
        <w:t>бюджетных смет муниципальными казенными учреждениями, находящимися в ведомственном подчинении департамента образования администрации городского округа Тольятти</w:t>
      </w:r>
      <w:r w:rsidR="00835A0F">
        <w:rPr>
          <w:rFonts w:ascii="Times New Roman" w:hAnsi="Times New Roman" w:cs="Times New Roman"/>
          <w:sz w:val="28"/>
          <w:szCs w:val="28"/>
        </w:rPr>
        <w:t>»</w:t>
      </w:r>
    </w:p>
    <w:p w14:paraId="0CCBECEE" w14:textId="064D1DC3" w:rsidR="00835A0F" w:rsidRDefault="00835A0F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B7743" w14:textId="369B32BC" w:rsidR="00835A0F" w:rsidRDefault="00835A0F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637A0" w14:textId="77777777" w:rsidR="00835A0F" w:rsidRPr="00004E2E" w:rsidRDefault="00835A0F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A439F" w14:textId="5859E420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835A0F" w:rsidRPr="00835A0F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</w:t>
      </w:r>
      <w:r w:rsidR="00835A0F">
        <w:rPr>
          <w:rFonts w:ascii="Times New Roman" w:hAnsi="Times New Roman" w:cs="Times New Roman"/>
          <w:sz w:val="28"/>
          <w:szCs w:val="28"/>
        </w:rPr>
        <w:t xml:space="preserve"> </w:t>
      </w:r>
      <w:r w:rsidR="00835A0F" w:rsidRPr="00835A0F">
        <w:rPr>
          <w:rFonts w:ascii="Times New Roman" w:hAnsi="Times New Roman" w:cs="Times New Roman"/>
          <w:sz w:val="28"/>
          <w:szCs w:val="28"/>
        </w:rPr>
        <w:t>бюджетных смет муниципальными казенными учреждениями, находящимися в ведомственном подчинении департамента образования администрации городского округа Тольятти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6850D791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AC75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E4380" w14:textId="0EFB86CB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DC6D83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2058BE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97529" w14:textId="2EDDDAE7" w:rsidR="006E698B" w:rsidRPr="00435125" w:rsidRDefault="006E698B" w:rsidP="0083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35A0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A0F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35A0F">
        <w:rPr>
          <w:rFonts w:ascii="Times New Roman" w:hAnsi="Times New Roman" w:cs="Times New Roman"/>
          <w:sz w:val="28"/>
          <w:szCs w:val="28"/>
        </w:rPr>
        <w:t>6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35A0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5A0F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341078FE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E6C9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9996954" w14:textId="06651C65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835A0F" w:rsidRPr="00835A0F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</w:t>
      </w:r>
      <w:r w:rsidR="00835A0F">
        <w:rPr>
          <w:rFonts w:ascii="Times New Roman" w:hAnsi="Times New Roman" w:cs="Times New Roman"/>
          <w:sz w:val="28"/>
          <w:szCs w:val="28"/>
        </w:rPr>
        <w:t xml:space="preserve"> </w:t>
      </w:r>
      <w:r w:rsidR="00835A0F" w:rsidRPr="00835A0F">
        <w:rPr>
          <w:rFonts w:ascii="Times New Roman" w:hAnsi="Times New Roman" w:cs="Times New Roman"/>
          <w:sz w:val="28"/>
          <w:szCs w:val="28"/>
        </w:rPr>
        <w:t>бюджетных смет муниципальными казенными учреждениями, находящимися в ведомственном подчинении департамента образования администрации городского округа Тольятти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2D6A6819" w14:textId="7DD53775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662863D7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368B2A5D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3B81E" w14:textId="5BB3CC34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12874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012874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</w:t>
      </w:r>
      <w:r w:rsidR="00012874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012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2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B32C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5A0F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8565"/>
  <w15:docId w15:val="{16804F40-3A6E-438E-854B-2A9057F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2</cp:revision>
  <dcterms:created xsi:type="dcterms:W3CDTF">2021-03-29T10:07:00Z</dcterms:created>
  <dcterms:modified xsi:type="dcterms:W3CDTF">2021-03-29T10:07:00Z</dcterms:modified>
</cp:coreProperties>
</file>