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FD714F" w:rsidRPr="00FD714F" w:rsidRDefault="00C818A7" w:rsidP="00FD71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72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sz w:val="28"/>
          <w:szCs w:val="28"/>
        </w:rPr>
        <w:t>а</w:t>
      </w:r>
      <w:r w:rsidRPr="00EE7729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FD714F">
        <w:rPr>
          <w:rFonts w:ascii="Times New Roman" w:hAnsi="Times New Roman" w:cs="Times New Roman"/>
          <w:sz w:val="28"/>
          <w:szCs w:val="28"/>
        </w:rPr>
        <w:t xml:space="preserve"> к </w:t>
      </w:r>
      <w:r w:rsidR="00600EC4">
        <w:rPr>
          <w:rFonts w:ascii="Times New Roman" w:hAnsi="Times New Roman" w:cs="Times New Roman"/>
          <w:sz w:val="28"/>
          <w:szCs w:val="28"/>
        </w:rPr>
        <w:t xml:space="preserve"> </w:t>
      </w:r>
      <w:r w:rsidRPr="00600EC4">
        <w:rPr>
          <w:rFonts w:ascii="Times New Roman" w:hAnsi="Times New Roman" w:cs="Times New Roman"/>
          <w:sz w:val="28"/>
          <w:szCs w:val="28"/>
        </w:rPr>
        <w:t xml:space="preserve"> </w:t>
      </w:r>
      <w:r w:rsidR="00FD714F">
        <w:rPr>
          <w:rFonts w:ascii="Times New Roman" w:hAnsi="Times New Roman" w:cs="Times New Roman"/>
          <w:sz w:val="28"/>
          <w:szCs w:val="28"/>
        </w:rPr>
        <w:t>п</w:t>
      </w:r>
      <w:r w:rsidR="00FD714F" w:rsidRP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</w:t>
      </w:r>
      <w:r w:rsid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у</w:t>
      </w:r>
      <w:r w:rsidR="00FD714F" w:rsidRP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постановления администрации городского округа Тольятти</w:t>
      </w:r>
      <w:r w:rsidR="00FD714F" w:rsidRPr="00FD714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</w:t>
      </w:r>
      <w:r w:rsidR="00FD714F" w:rsidRPr="00FD714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</w:t>
      </w:r>
      <w:r w:rsidR="00FD714F">
        <w:rPr>
          <w:rFonts w:ascii="Times New Roman" w:hAnsi="Times New Roman" w:cs="Times New Roman"/>
          <w:sz w:val="28"/>
          <w:szCs w:val="28"/>
        </w:rPr>
        <w:t xml:space="preserve"> </w:t>
      </w:r>
      <w:r w:rsidR="00FD714F" w:rsidRPr="00FD714F">
        <w:rPr>
          <w:rFonts w:ascii="Times New Roman" w:hAnsi="Times New Roman" w:cs="Times New Roman"/>
          <w:sz w:val="28"/>
          <w:szCs w:val="28"/>
        </w:rPr>
        <w:t>от 31.01.2012 г. № 221-п/1 «Об осуществлении</w:t>
      </w:r>
      <w:r w:rsidR="00FD714F">
        <w:rPr>
          <w:rFonts w:ascii="Times New Roman" w:hAnsi="Times New Roman" w:cs="Times New Roman"/>
          <w:sz w:val="28"/>
          <w:szCs w:val="28"/>
        </w:rPr>
        <w:t xml:space="preserve"> </w:t>
      </w:r>
      <w:r w:rsidR="00FD714F" w:rsidRPr="00FD714F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округа Тольятти «Многофункциональный центр предоставления государственных</w:t>
      </w:r>
      <w:r w:rsidR="00FD714F">
        <w:rPr>
          <w:rFonts w:ascii="Times New Roman" w:hAnsi="Times New Roman" w:cs="Times New Roman"/>
          <w:sz w:val="28"/>
          <w:szCs w:val="28"/>
        </w:rPr>
        <w:t xml:space="preserve"> </w:t>
      </w:r>
      <w:r w:rsidR="00FD714F" w:rsidRPr="00FD714F">
        <w:rPr>
          <w:rFonts w:ascii="Times New Roman" w:hAnsi="Times New Roman" w:cs="Times New Roman"/>
          <w:sz w:val="28"/>
          <w:szCs w:val="28"/>
        </w:rPr>
        <w:t>и муниципальных услуг» полномочий администрации городского округа Тольятти по исполнению публичных обязательств перед физическим лицом, подлежащих исполнению в денежной форме»</w:t>
      </w:r>
    </w:p>
    <w:p w:rsidR="005A1CF8" w:rsidRPr="00035D38" w:rsidRDefault="005A1CF8" w:rsidP="00FD714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86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63486" w:rsidRPr="00C63486">
        <w:rPr>
          <w:rFonts w:ascii="Times New Roman" w:hAnsi="Times New Roman" w:cs="Times New Roman"/>
          <w:sz w:val="28"/>
          <w:szCs w:val="28"/>
        </w:rPr>
        <w:t>2</w:t>
      </w:r>
      <w:r w:rsidR="00FD714F">
        <w:rPr>
          <w:rFonts w:ascii="Times New Roman" w:hAnsi="Times New Roman" w:cs="Times New Roman"/>
          <w:sz w:val="28"/>
          <w:szCs w:val="28"/>
        </w:rPr>
        <w:t>1</w:t>
      </w:r>
      <w:r w:rsidR="005A1CF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FD714F">
        <w:rPr>
          <w:rFonts w:ascii="Times New Roman" w:hAnsi="Times New Roman" w:cs="Times New Roman"/>
          <w:sz w:val="28"/>
          <w:szCs w:val="28"/>
        </w:rPr>
        <w:t>июля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г.</w:t>
      </w:r>
      <w:r w:rsidRPr="00C63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486">
        <w:rPr>
          <w:rFonts w:ascii="Times New Roman" w:hAnsi="Times New Roman" w:cs="Times New Roman"/>
          <w:sz w:val="28"/>
          <w:szCs w:val="28"/>
        </w:rPr>
        <w:t xml:space="preserve">по </w:t>
      </w:r>
      <w:r w:rsidR="00C63486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FD714F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2C7A19">
        <w:rPr>
          <w:rFonts w:ascii="Times New Roman" w:hAnsi="Times New Roman" w:cs="Times New Roman"/>
          <w:sz w:val="28"/>
          <w:szCs w:val="28"/>
        </w:rPr>
        <w:t xml:space="preserve"> </w:t>
      </w:r>
      <w:r w:rsidR="00FD714F">
        <w:rPr>
          <w:rFonts w:ascii="Times New Roman" w:hAnsi="Times New Roman" w:cs="Times New Roman"/>
          <w:sz w:val="28"/>
          <w:szCs w:val="28"/>
        </w:rPr>
        <w:t>июля</w:t>
      </w:r>
      <w:r w:rsidR="00424F1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C63486">
        <w:rPr>
          <w:rFonts w:ascii="Times New Roman" w:hAnsi="Times New Roman" w:cs="Times New Roman"/>
          <w:sz w:val="28"/>
          <w:szCs w:val="28"/>
        </w:rPr>
        <w:t>202</w:t>
      </w:r>
      <w:r w:rsidR="00424F1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</w:t>
      </w:r>
      <w:r w:rsidRPr="00C6348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FD714F" w:rsidRPr="00FD714F" w:rsidRDefault="00FD714F" w:rsidP="00FD71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</w:t>
      </w:r>
      <w:r w:rsidRP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 постановления администрации городского округа Тольятти</w:t>
      </w:r>
      <w:r w:rsidRPr="00FD714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</w:t>
      </w:r>
      <w:r w:rsidRPr="00FD714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4F">
        <w:rPr>
          <w:rFonts w:ascii="Times New Roman" w:hAnsi="Times New Roman" w:cs="Times New Roman"/>
          <w:sz w:val="28"/>
          <w:szCs w:val="28"/>
        </w:rPr>
        <w:t>от 31.01.2012 г. № 221-п/1 «Об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4F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округа Тольятти «Многофункциональный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4F">
        <w:rPr>
          <w:rFonts w:ascii="Times New Roman" w:hAnsi="Times New Roman" w:cs="Times New Roman"/>
          <w:sz w:val="28"/>
          <w:szCs w:val="28"/>
        </w:rPr>
        <w:t>и муниципальных услуг» полномочий администрации городского округа Тольятти по исполнению публичных обязательств перед физическим лицом, подлежащих исполнению в денежной форме»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2C6D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0EC4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D714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11</cp:revision>
  <dcterms:created xsi:type="dcterms:W3CDTF">2021-01-12T07:12:00Z</dcterms:created>
  <dcterms:modified xsi:type="dcterms:W3CDTF">2021-07-20T11:29:00Z</dcterms:modified>
</cp:coreProperties>
</file>