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72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Pr="0072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4C" w:rsidRPr="00E04231" w:rsidRDefault="00836F4C" w:rsidP="00836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3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36F4C" w:rsidRPr="00E04231" w:rsidRDefault="00836F4C" w:rsidP="00836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31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21.07.2021 г. № 2582-п/1 </w:t>
      </w:r>
    </w:p>
    <w:p w:rsidR="00836F4C" w:rsidRPr="00E04231" w:rsidRDefault="00836F4C" w:rsidP="00836F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423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836F4C" w:rsidRPr="00E04231" w:rsidRDefault="00836F4C" w:rsidP="00836F4C">
      <w:pPr>
        <w:pStyle w:val="a8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E04231">
        <w:rPr>
          <w:rFonts w:ascii="Times New Roman" w:hAnsi="Times New Roman" w:cs="Times New Roman"/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5A1CF8" w:rsidRPr="00035D38" w:rsidRDefault="005A1CF8" w:rsidP="00725F1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36F4C">
        <w:rPr>
          <w:rFonts w:ascii="Times New Roman" w:hAnsi="Times New Roman" w:cs="Times New Roman"/>
          <w:sz w:val="28"/>
          <w:szCs w:val="28"/>
        </w:rPr>
        <w:t>22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36F4C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836F4C">
        <w:rPr>
          <w:rFonts w:ascii="Times New Roman" w:hAnsi="Times New Roman" w:cs="Times New Roman"/>
          <w:sz w:val="28"/>
          <w:szCs w:val="28"/>
        </w:rPr>
        <w:t>30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36F4C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836F4C" w:rsidRPr="00836F4C" w:rsidRDefault="005A1CF8" w:rsidP="00836F4C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836F4C" w:rsidRPr="00836F4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836F4C" w:rsidRPr="00836F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36F4C" w:rsidRPr="00836F4C">
        <w:rPr>
          <w:rFonts w:ascii="Times New Roman" w:hAnsi="Times New Roman" w:cs="Times New Roman"/>
          <w:sz w:val="28"/>
          <w:szCs w:val="28"/>
        </w:rPr>
        <w:t>Тольятти от 21.07.2021 г. № 2582-п/</w:t>
      </w:r>
      <w:proofErr w:type="gramStart"/>
      <w:r w:rsidR="00836F4C" w:rsidRPr="00836F4C">
        <w:rPr>
          <w:rFonts w:ascii="Times New Roman" w:hAnsi="Times New Roman" w:cs="Times New Roman"/>
          <w:sz w:val="28"/>
          <w:szCs w:val="28"/>
        </w:rPr>
        <w:t xml:space="preserve">1 </w:t>
      </w:r>
      <w:r w:rsidR="00836F4C" w:rsidRPr="00836F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36F4C" w:rsidRPr="00836F4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836F4C" w:rsidRPr="00836F4C">
        <w:rPr>
          <w:rFonts w:ascii="Times New Roman" w:hAnsi="Times New Roman" w:cs="Times New Roman"/>
          <w:sz w:val="28"/>
          <w:szCs w:val="28"/>
        </w:rPr>
        <w:t>программы</w:t>
      </w:r>
      <w:r w:rsidR="00836F4C" w:rsidRPr="00836F4C">
        <w:rPr>
          <w:rFonts w:ascii="Times New Roman" w:hAnsi="Times New Roman" w:cs="Times New Roman"/>
          <w:sz w:val="28"/>
          <w:szCs w:val="28"/>
        </w:rPr>
        <w:t xml:space="preserve"> </w:t>
      </w:r>
      <w:r w:rsidR="00836F4C" w:rsidRPr="00836F4C">
        <w:rPr>
          <w:rFonts w:ascii="Times New Roman" w:hAnsi="Times New Roman" w:cs="Times New Roman"/>
          <w:sz w:val="28"/>
          <w:szCs w:val="28"/>
        </w:rPr>
        <w:t>«Развитие инф</w:t>
      </w:r>
      <w:r w:rsidR="00836F4C" w:rsidRPr="00836F4C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836F4C" w:rsidRPr="00836F4C">
        <w:rPr>
          <w:rFonts w:ascii="Times New Roman" w:hAnsi="Times New Roman" w:cs="Times New Roman"/>
          <w:sz w:val="28"/>
          <w:szCs w:val="28"/>
        </w:rPr>
        <w:t>инфраструктуры городского округа Тольятти на 2022 - 2026 годы»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36F4C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, Знак4 Знак"/>
    <w:basedOn w:val="a0"/>
    <w:link w:val="a8"/>
    <w:locked/>
    <w:rsid w:val="00725F10"/>
  </w:style>
  <w:style w:type="paragraph" w:styleId="a8">
    <w:name w:val="header"/>
    <w:aliases w:val="Знак4, Знак4"/>
    <w:basedOn w:val="a"/>
    <w:link w:val="a7"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9</cp:revision>
  <dcterms:created xsi:type="dcterms:W3CDTF">2021-01-12T07:12:00Z</dcterms:created>
  <dcterms:modified xsi:type="dcterms:W3CDTF">2021-12-23T06:44:00Z</dcterms:modified>
</cp:coreProperties>
</file>