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66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9DE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42A8188A" w14:textId="77777777" w:rsidR="00214AFC" w:rsidRPr="00214AFC" w:rsidRDefault="004071C7" w:rsidP="00214A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4AFC">
        <w:rPr>
          <w:rFonts w:ascii="Times New Roman" w:hAnsi="Times New Roman" w:cs="Times New Roman"/>
          <w:b w:val="0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</w:t>
      </w:r>
      <w:r w:rsidR="00214AFC" w:rsidRPr="00214AFC">
        <w:rPr>
          <w:rFonts w:ascii="Times New Roman" w:hAnsi="Times New Roman" w:cs="Times New Roman"/>
          <w:b w:val="0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14:paraId="305726BC" w14:textId="6C567CD4" w:rsidR="004071C7" w:rsidRPr="00214AFC" w:rsidRDefault="00214AFC" w:rsidP="00214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AFC">
        <w:rPr>
          <w:rFonts w:ascii="Times New Roman" w:hAnsi="Times New Roman"/>
          <w:sz w:val="24"/>
          <w:szCs w:val="24"/>
        </w:rPr>
        <w:t>городского округа Тольятти»</w:t>
      </w: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4133AA94" w:rsidR="004071C7" w:rsidRPr="00BC79DE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214AFC"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214AFC" w:rsidRPr="00BC79DE">
        <w:rPr>
          <w:rFonts w:ascii="Times New Roman" w:hAnsi="Times New Roman"/>
          <w:b w:val="0"/>
          <w:bCs/>
          <w:sz w:val="24"/>
          <w:szCs w:val="24"/>
        </w:rPr>
        <w:t>городского округа Тольятти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87BC164" w14:textId="77777777" w:rsidR="004071C7" w:rsidRPr="00BC79DE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slp</w:t>
      </w:r>
      <w:proofErr w:type="spellEnd"/>
      <w:r w:rsidRPr="00BC79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BC79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EB6ECE0" w14:textId="46E52AC4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BC79DE">
        <w:rPr>
          <w:rFonts w:ascii="Times New Roman" w:hAnsi="Times New Roman" w:cs="Times New Roman"/>
          <w:sz w:val="24"/>
          <w:szCs w:val="24"/>
        </w:rPr>
        <w:t>27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BC79DE">
        <w:rPr>
          <w:rFonts w:ascii="Times New Roman" w:hAnsi="Times New Roman" w:cs="Times New Roman"/>
          <w:sz w:val="24"/>
          <w:szCs w:val="24"/>
        </w:rPr>
        <w:t>1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BC79DE">
        <w:rPr>
          <w:rFonts w:ascii="Times New Roman" w:hAnsi="Times New Roman" w:cs="Times New Roman"/>
          <w:sz w:val="24"/>
          <w:szCs w:val="24"/>
        </w:rPr>
        <w:t>3</w:t>
      </w:r>
      <w:r w:rsidRPr="00BC79DE">
        <w:rPr>
          <w:rFonts w:ascii="Times New Roman" w:hAnsi="Times New Roman" w:cs="Times New Roman"/>
          <w:sz w:val="24"/>
          <w:szCs w:val="24"/>
        </w:rPr>
        <w:t xml:space="preserve"> по </w:t>
      </w:r>
      <w:r w:rsidR="00BC79DE">
        <w:rPr>
          <w:rFonts w:ascii="Times New Roman" w:hAnsi="Times New Roman" w:cs="Times New Roman"/>
          <w:sz w:val="24"/>
          <w:szCs w:val="24"/>
        </w:rPr>
        <w:t>06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BC79DE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BC79DE">
        <w:rPr>
          <w:rFonts w:ascii="Times New Roman" w:hAnsi="Times New Roman" w:cs="Times New Roman"/>
          <w:sz w:val="24"/>
          <w:szCs w:val="24"/>
        </w:rPr>
        <w:t>3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</w:r>
      <w:r w:rsidR="004071C7" w:rsidRPr="00BC79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BC79DE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BC79DE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BC79DE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BC79D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5DC495EA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>ФИО, должность: Спиридонова Лариса Павловна, главный специалист отдела контроля и координации в сфере закупок у</w:t>
      </w:r>
      <w:r w:rsidRPr="00BC79DE">
        <w:rPr>
          <w:rFonts w:ascii="Times New Roman" w:hAnsi="Times New Roman" w:cs="Times New Roman"/>
          <w:color w:val="333333"/>
          <w:sz w:val="24"/>
          <w:szCs w:val="24"/>
        </w:rPr>
        <w:t xml:space="preserve">правления регулирования контрактной системы департамента экономического развития </w:t>
      </w:r>
      <w:r w:rsidRPr="00BC79DE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B873E3" w:rsidRPr="00BC79DE">
        <w:rPr>
          <w:rFonts w:ascii="Times New Roman" w:hAnsi="Times New Roman" w:cs="Times New Roman"/>
          <w:sz w:val="24"/>
          <w:szCs w:val="24"/>
        </w:rPr>
        <w:t>,</w:t>
      </w:r>
      <w:r w:rsidRPr="00BC79DE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BC79DE">
        <w:rPr>
          <w:rFonts w:ascii="Times New Roman" w:hAnsi="Times New Roman" w:cs="Times New Roman"/>
          <w:sz w:val="24"/>
          <w:szCs w:val="24"/>
        </w:rPr>
        <w:t>8(8482)</w:t>
      </w:r>
      <w:r w:rsidRPr="00BC79DE">
        <w:rPr>
          <w:rFonts w:ascii="Times New Roman" w:hAnsi="Times New Roman" w:cs="Times New Roman"/>
          <w:sz w:val="24"/>
          <w:szCs w:val="24"/>
        </w:rPr>
        <w:t>54-34-30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8</cp:revision>
  <dcterms:created xsi:type="dcterms:W3CDTF">2021-12-03T04:27:00Z</dcterms:created>
  <dcterms:modified xsi:type="dcterms:W3CDTF">2023-01-27T05:02:00Z</dcterms:modified>
</cp:coreProperties>
</file>