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9EF75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7B84180B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14:paraId="159B553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20ABCC" w14:textId="77777777" w:rsidR="006E698B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DC6D8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14:paraId="176B66E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7BC29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DA2E42" w14:textId="77777777" w:rsidR="006E698B" w:rsidRPr="00004E2E" w:rsidRDefault="006E698B" w:rsidP="00DC6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DC6D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C6D83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0B2D911E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24D807" w14:textId="77777777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808439" w14:textId="369F8461" w:rsidR="006E698B" w:rsidRPr="00004E2E" w:rsidRDefault="006E698B" w:rsidP="006E6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4E2E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r w:rsidR="007065AA" w:rsidRPr="00DC6D83">
        <w:rPr>
          <w:rFonts w:ascii="Times New Roman" w:hAnsi="Times New Roman" w:cs="Times New Roman"/>
          <w:sz w:val="28"/>
          <w:szCs w:val="28"/>
        </w:rPr>
        <w:t>litkina.iv@tgl.ru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5B5D45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451E49B" w14:textId="37848FC0" w:rsidR="006E698B" w:rsidRPr="00435125" w:rsidRDefault="006E698B" w:rsidP="00E16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F5BED">
        <w:rPr>
          <w:rFonts w:ascii="Times New Roman" w:hAnsi="Times New Roman" w:cs="Times New Roman"/>
          <w:sz w:val="28"/>
          <w:szCs w:val="28"/>
        </w:rPr>
        <w:t>31</w:t>
      </w:r>
      <w:r w:rsidR="00E16533">
        <w:rPr>
          <w:rFonts w:ascii="Times New Roman" w:hAnsi="Times New Roman" w:cs="Times New Roman"/>
          <w:sz w:val="28"/>
          <w:szCs w:val="28"/>
        </w:rPr>
        <w:t xml:space="preserve"> </w:t>
      </w:r>
      <w:r w:rsidR="004F5BED">
        <w:rPr>
          <w:rFonts w:ascii="Times New Roman" w:hAnsi="Times New Roman" w:cs="Times New Roman"/>
          <w:sz w:val="28"/>
          <w:szCs w:val="28"/>
        </w:rPr>
        <w:t>мая</w:t>
      </w:r>
      <w:r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730247">
        <w:rPr>
          <w:rFonts w:ascii="Times New Roman" w:hAnsi="Times New Roman" w:cs="Times New Roman"/>
          <w:sz w:val="28"/>
          <w:szCs w:val="28"/>
        </w:rPr>
        <w:t>4</w:t>
      </w:r>
      <w:r w:rsidRPr="00435125">
        <w:rPr>
          <w:rFonts w:ascii="Times New Roman" w:hAnsi="Times New Roman" w:cs="Times New Roman"/>
          <w:sz w:val="28"/>
          <w:szCs w:val="28"/>
        </w:rPr>
        <w:t xml:space="preserve"> г. по </w:t>
      </w:r>
      <w:r w:rsidR="004F5BED">
        <w:rPr>
          <w:rFonts w:ascii="Times New Roman" w:hAnsi="Times New Roman" w:cs="Times New Roman"/>
          <w:sz w:val="28"/>
          <w:szCs w:val="28"/>
        </w:rPr>
        <w:t>11</w:t>
      </w:r>
      <w:r w:rsidR="0076560C">
        <w:rPr>
          <w:rFonts w:ascii="Times New Roman" w:hAnsi="Times New Roman" w:cs="Times New Roman"/>
          <w:sz w:val="28"/>
          <w:szCs w:val="28"/>
        </w:rPr>
        <w:t xml:space="preserve"> </w:t>
      </w:r>
      <w:r w:rsidR="004F5BED">
        <w:rPr>
          <w:rFonts w:ascii="Times New Roman" w:hAnsi="Times New Roman" w:cs="Times New Roman"/>
          <w:sz w:val="28"/>
          <w:szCs w:val="28"/>
        </w:rPr>
        <w:t>июня</w:t>
      </w:r>
      <w:r w:rsidR="00E92099" w:rsidRPr="00435125">
        <w:rPr>
          <w:rFonts w:ascii="Times New Roman" w:hAnsi="Times New Roman" w:cs="Times New Roman"/>
          <w:sz w:val="28"/>
          <w:szCs w:val="28"/>
        </w:rPr>
        <w:t xml:space="preserve"> </w:t>
      </w:r>
      <w:r w:rsidRPr="00435125">
        <w:rPr>
          <w:rFonts w:ascii="Times New Roman" w:hAnsi="Times New Roman" w:cs="Times New Roman"/>
          <w:sz w:val="28"/>
          <w:szCs w:val="28"/>
        </w:rPr>
        <w:t>202</w:t>
      </w:r>
      <w:r w:rsidR="00730247">
        <w:rPr>
          <w:rFonts w:ascii="Times New Roman" w:hAnsi="Times New Roman" w:cs="Times New Roman"/>
          <w:sz w:val="28"/>
          <w:szCs w:val="28"/>
        </w:rPr>
        <w:t>4</w:t>
      </w:r>
      <w:r w:rsidR="00E16533">
        <w:rPr>
          <w:rFonts w:ascii="Times New Roman" w:hAnsi="Times New Roman" w:cs="Times New Roman"/>
          <w:sz w:val="28"/>
          <w:szCs w:val="28"/>
        </w:rPr>
        <w:t> </w:t>
      </w:r>
      <w:r w:rsidRPr="00435125">
        <w:rPr>
          <w:rFonts w:ascii="Times New Roman" w:hAnsi="Times New Roman" w:cs="Times New Roman"/>
          <w:sz w:val="28"/>
          <w:szCs w:val="28"/>
        </w:rPr>
        <w:t>г.</w:t>
      </w:r>
    </w:p>
    <w:p w14:paraId="74BBD9E9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A3A40C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14:paraId="51D9497C" w14:textId="77777777" w:rsidR="006E698B" w:rsidRPr="00702BB0" w:rsidRDefault="006E698B" w:rsidP="00BF6A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городского округа Тольятти</w:t>
      </w:r>
      <w:r w:rsidR="00012874">
        <w:rPr>
          <w:rFonts w:ascii="Times New Roman" w:hAnsi="Times New Roman" w:cs="Times New Roman"/>
          <w:sz w:val="28"/>
          <w:szCs w:val="28"/>
        </w:rPr>
        <w:br/>
      </w:r>
      <w:r w:rsidR="00BF6AC3">
        <w:rPr>
          <w:rFonts w:ascii="Times New Roman" w:hAnsi="Times New Roman" w:cs="Times New Roman"/>
          <w:sz w:val="28"/>
          <w:szCs w:val="28"/>
        </w:rPr>
        <w:t>«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постановление администрации городского округа Тольятти от 09.10.2020 № 3062-п/1 «Об утверждении муниципальной программы «Развитие системы образования городского округа Тольятти</w:t>
      </w:r>
      <w:r w:rsidR="000128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2874" w:rsidRPr="00DC6D83">
        <w:rPr>
          <w:rFonts w:ascii="Times New Roman" w:hAnsi="Times New Roman"/>
          <w:color w:val="000000" w:themeColor="text1"/>
          <w:sz w:val="28"/>
          <w:szCs w:val="28"/>
        </w:rPr>
        <w:t>на 2021-2027 годы</w:t>
      </w:r>
      <w:r w:rsidR="00BF6AC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14:paraId="17E4EDD2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2BB0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постановления </w:t>
      </w:r>
      <w:r w:rsidR="00012874">
        <w:rPr>
          <w:rFonts w:ascii="Times New Roman" w:hAnsi="Times New Roman" w:cs="Times New Roman"/>
          <w:sz w:val="28"/>
          <w:szCs w:val="28"/>
        </w:rPr>
        <w:t>а</w:t>
      </w:r>
      <w:r w:rsidRPr="00702BB0">
        <w:rPr>
          <w:rFonts w:ascii="Times New Roman" w:hAnsi="Times New Roman" w:cs="Times New Roman"/>
          <w:sz w:val="28"/>
          <w:szCs w:val="28"/>
        </w:rPr>
        <w:t>дминистрации.</w:t>
      </w:r>
    </w:p>
    <w:p w14:paraId="4484479D" w14:textId="77777777" w:rsidR="006E698B" w:rsidRPr="00435125" w:rsidRDefault="006E698B" w:rsidP="006E698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14:paraId="21BC1FF6" w14:textId="77777777" w:rsidR="006E698B" w:rsidRPr="00435125" w:rsidRDefault="006E698B" w:rsidP="006E69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22F69C" w14:textId="035565FF" w:rsidR="006E698B" w:rsidRDefault="006E698B" w:rsidP="00012874">
      <w:pPr>
        <w:autoSpaceDE w:val="0"/>
        <w:autoSpaceDN w:val="0"/>
        <w:adjustRightInd w:val="0"/>
        <w:spacing w:after="0" w:line="240" w:lineRule="auto"/>
        <w:jc w:val="both"/>
      </w:pPr>
      <w:r w:rsidRPr="00435125">
        <w:rPr>
          <w:rFonts w:ascii="Times New Roman" w:hAnsi="Times New Roman" w:cs="Times New Roman"/>
          <w:sz w:val="28"/>
          <w:szCs w:val="28"/>
        </w:rPr>
        <w:t xml:space="preserve">ФИО, должность: </w:t>
      </w:r>
      <w:r w:rsidR="007065AA">
        <w:rPr>
          <w:rFonts w:ascii="Times New Roman" w:hAnsi="Times New Roman" w:cs="Times New Roman"/>
          <w:sz w:val="28"/>
          <w:szCs w:val="28"/>
        </w:rPr>
        <w:t>Лыткина Инна Викторовна,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 </w:t>
      </w:r>
      <w:r w:rsidR="00B839ED">
        <w:rPr>
          <w:rFonts w:ascii="Times New Roman" w:hAnsi="Times New Roman" w:cs="Times New Roman"/>
          <w:sz w:val="28"/>
          <w:szCs w:val="28"/>
        </w:rPr>
        <w:t>главный</w:t>
      </w:r>
      <w:r w:rsidR="003E5F60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065AA">
        <w:rPr>
          <w:rFonts w:ascii="Times New Roman" w:hAnsi="Times New Roman" w:cs="Times New Roman"/>
          <w:sz w:val="28"/>
          <w:szCs w:val="28"/>
        </w:rPr>
        <w:t xml:space="preserve"> д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епартамента образования </w:t>
      </w:r>
      <w:r w:rsidR="007065AA" w:rsidRPr="00004E2E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</w:t>
      </w:r>
      <w:r w:rsidR="007065AA">
        <w:rPr>
          <w:rFonts w:ascii="Times New Roman" w:hAnsi="Times New Roman" w:cs="Times New Roman"/>
          <w:sz w:val="28"/>
          <w:szCs w:val="28"/>
        </w:rPr>
        <w:t>, т</w:t>
      </w:r>
      <w:r w:rsidR="007065AA" w:rsidRPr="00435125">
        <w:rPr>
          <w:rFonts w:ascii="Times New Roman" w:hAnsi="Times New Roman" w:cs="Times New Roman"/>
          <w:sz w:val="28"/>
          <w:szCs w:val="28"/>
        </w:rPr>
        <w:t>ел.</w:t>
      </w:r>
      <w:r w:rsidR="007065AA">
        <w:rPr>
          <w:rFonts w:ascii="Times New Roman" w:hAnsi="Times New Roman" w:cs="Times New Roman"/>
          <w:sz w:val="28"/>
          <w:szCs w:val="28"/>
        </w:rPr>
        <w:t> </w:t>
      </w:r>
      <w:r w:rsidR="007065AA" w:rsidRPr="00435125">
        <w:rPr>
          <w:rFonts w:ascii="Times New Roman" w:hAnsi="Times New Roman" w:cs="Times New Roman"/>
          <w:sz w:val="28"/>
          <w:szCs w:val="28"/>
        </w:rPr>
        <w:t>(8482</w:t>
      </w:r>
      <w:r w:rsidR="007065AA" w:rsidRPr="00004E2E">
        <w:rPr>
          <w:rFonts w:ascii="Times New Roman" w:hAnsi="Times New Roman" w:cs="Times New Roman"/>
          <w:sz w:val="28"/>
          <w:szCs w:val="28"/>
        </w:rPr>
        <w:t xml:space="preserve">) 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54-4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7065AA" w:rsidRPr="00004E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7065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57.</w:t>
      </w:r>
    </w:p>
    <w:p w14:paraId="5D5B9B22" w14:textId="77777777" w:rsidR="000A1B48" w:rsidRDefault="000A1B48"/>
    <w:sectPr w:rsidR="000A1B48" w:rsidSect="007B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32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2874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395F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0E63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EB5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CFD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251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60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6C76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5BED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4E1B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67DF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0402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2CCA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065AA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0BA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47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560C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87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3AC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CC7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DD1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6F1D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69E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9ED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5C0F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930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6D83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DF777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44AC"/>
    <w:rsid w:val="00E14A30"/>
    <w:rsid w:val="00E14EC4"/>
    <w:rsid w:val="00E14F8F"/>
    <w:rsid w:val="00E152FB"/>
    <w:rsid w:val="00E1578C"/>
    <w:rsid w:val="00E161AD"/>
    <w:rsid w:val="00E16533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099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CE7"/>
  <w15:docId w15:val="{487573E4-68CA-46C3-A4D6-45736E0C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Лыткина Инна Викторовна</cp:lastModifiedBy>
  <cp:revision>24</cp:revision>
  <dcterms:created xsi:type="dcterms:W3CDTF">2021-02-08T04:53:00Z</dcterms:created>
  <dcterms:modified xsi:type="dcterms:W3CDTF">2024-05-31T06:05:00Z</dcterms:modified>
</cp:coreProperties>
</file>