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</w:t>
      </w:r>
      <w:r w:rsidR="001F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соответствии антимонопольному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2D3501">
        <w:rPr>
          <w:rFonts w:ascii="Times New Roman" w:hAnsi="Times New Roman" w:cs="Times New Roman"/>
          <w:sz w:val="28"/>
          <w:szCs w:val="28"/>
        </w:rPr>
        <w:t>-п/1</w:t>
      </w:r>
      <w:r w:rsidR="00BC589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2D3501">
        <w:rPr>
          <w:rFonts w:ascii="Times New Roman" w:hAnsi="Times New Roman" w:cs="Times New Roman"/>
          <w:sz w:val="28"/>
          <w:szCs w:val="28"/>
        </w:rPr>
        <w:t>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</w:t>
      </w:r>
      <w:r w:rsidR="009636E7">
        <w:rPr>
          <w:rFonts w:ascii="Times New Roman" w:hAnsi="Times New Roman" w:cs="Times New Roman"/>
          <w:sz w:val="28"/>
          <w:szCs w:val="28"/>
        </w:rPr>
        <w:t xml:space="preserve">кого округа Тольятти уведомляет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</w:t>
      </w:r>
      <w:r w:rsidR="009636E7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    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B04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284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927284">
        <w:rPr>
          <w:rFonts w:ascii="Times New Roman" w:hAnsi="Times New Roman" w:cs="Times New Roman"/>
          <w:sz w:val="28"/>
          <w:szCs w:val="28"/>
        </w:rPr>
        <w:t>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</w:t>
      </w:r>
      <w:r w:rsidR="00927284">
        <w:rPr>
          <w:rFonts w:ascii="Times New Roman" w:hAnsi="Times New Roman" w:cs="Times New Roman"/>
          <w:sz w:val="28"/>
          <w:szCs w:val="28"/>
        </w:rPr>
        <w:t>-202</w:t>
      </w:r>
      <w:r w:rsidR="008E0074">
        <w:rPr>
          <w:rFonts w:ascii="Times New Roman" w:hAnsi="Times New Roman" w:cs="Times New Roman"/>
          <w:sz w:val="28"/>
          <w:szCs w:val="28"/>
        </w:rPr>
        <w:t>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gnu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7E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04252C">
        <w:rPr>
          <w:rFonts w:ascii="Times New Roman" w:hAnsi="Times New Roman" w:cs="Times New Roman"/>
          <w:sz w:val="28"/>
          <w:szCs w:val="28"/>
        </w:rPr>
        <w:t>0</w:t>
      </w:r>
      <w:r w:rsidR="00463D98">
        <w:rPr>
          <w:rFonts w:ascii="Times New Roman" w:hAnsi="Times New Roman" w:cs="Times New Roman"/>
          <w:sz w:val="28"/>
          <w:szCs w:val="28"/>
        </w:rPr>
        <w:t>2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04252C">
        <w:rPr>
          <w:rFonts w:ascii="Times New Roman" w:hAnsi="Times New Roman" w:cs="Times New Roman"/>
          <w:sz w:val="28"/>
          <w:szCs w:val="28"/>
        </w:rPr>
        <w:t>апреля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</w:t>
      </w:r>
      <w:r w:rsidR="00591EBE">
        <w:rPr>
          <w:rFonts w:ascii="Times New Roman" w:hAnsi="Times New Roman" w:cs="Times New Roman"/>
          <w:sz w:val="28"/>
          <w:szCs w:val="28"/>
        </w:rPr>
        <w:t>5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04252C">
        <w:rPr>
          <w:rFonts w:ascii="Times New Roman" w:hAnsi="Times New Roman" w:cs="Times New Roman"/>
          <w:sz w:val="28"/>
          <w:szCs w:val="28"/>
        </w:rPr>
        <w:t>0</w:t>
      </w:r>
      <w:r w:rsidR="00E04BB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04252C">
        <w:rPr>
          <w:rFonts w:ascii="Times New Roman" w:hAnsi="Times New Roman" w:cs="Times New Roman"/>
          <w:sz w:val="28"/>
          <w:szCs w:val="28"/>
        </w:rPr>
        <w:t>апреля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591EBE">
        <w:rPr>
          <w:rFonts w:ascii="Times New Roman" w:hAnsi="Times New Roman" w:cs="Times New Roman"/>
          <w:sz w:val="28"/>
          <w:szCs w:val="28"/>
        </w:rPr>
        <w:t>5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  <w:r w:rsidR="00AC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1064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</w:t>
      </w:r>
      <w:r w:rsidR="001E6302">
        <w:rPr>
          <w:rFonts w:ascii="Times New Roman" w:hAnsi="Times New Roman" w:cs="Times New Roman"/>
          <w:sz w:val="28"/>
          <w:szCs w:val="28"/>
        </w:rPr>
        <w:t>га Тольятти от 05.08.2022</w:t>
      </w:r>
      <w:r w:rsidR="008E0074">
        <w:rPr>
          <w:rFonts w:ascii="Times New Roman" w:hAnsi="Times New Roman" w:cs="Times New Roman"/>
          <w:sz w:val="28"/>
          <w:szCs w:val="28"/>
        </w:rPr>
        <w:t xml:space="preserve"> №</w:t>
      </w:r>
      <w:r w:rsidR="00927284">
        <w:rPr>
          <w:rFonts w:ascii="Times New Roman" w:hAnsi="Times New Roman" w:cs="Times New Roman"/>
          <w:sz w:val="28"/>
          <w:szCs w:val="28"/>
        </w:rPr>
        <w:t>1</w:t>
      </w:r>
      <w:r w:rsidR="001E6302">
        <w:rPr>
          <w:rFonts w:ascii="Times New Roman" w:hAnsi="Times New Roman" w:cs="Times New Roman"/>
          <w:sz w:val="28"/>
          <w:szCs w:val="28"/>
        </w:rPr>
        <w:t>684</w:t>
      </w:r>
      <w:r w:rsidR="00EC78BF">
        <w:rPr>
          <w:rFonts w:ascii="Times New Roman" w:hAnsi="Times New Roman" w:cs="Times New Roman"/>
          <w:sz w:val="28"/>
          <w:szCs w:val="28"/>
        </w:rPr>
        <w:t>-п/1</w:t>
      </w:r>
      <w:r w:rsidR="001E63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927284">
        <w:rPr>
          <w:rFonts w:ascii="Times New Roman" w:hAnsi="Times New Roman" w:cs="Times New Roman"/>
          <w:sz w:val="28"/>
          <w:szCs w:val="28"/>
        </w:rPr>
        <w:t>программы городского округа Тольятти «Развитие малого и среднего предпринимательства го</w:t>
      </w:r>
      <w:r w:rsidR="001E6302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C4137" w:rsidRDefault="00C818A7" w:rsidP="00AC4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AC4137" w:rsidP="00AC41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sz w:val="28"/>
          <w:szCs w:val="28"/>
        </w:rPr>
        <w:t>Елизарова Наталья Юрьевна</w:t>
      </w:r>
      <w:r w:rsidR="00927284">
        <w:rPr>
          <w:rFonts w:ascii="Times New Roman" w:hAnsi="Times New Roman" w:cs="Times New Roman"/>
          <w:sz w:val="28"/>
          <w:szCs w:val="28"/>
        </w:rPr>
        <w:t>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9E7496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управления инвестиций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>(8482) 54-</w:t>
      </w:r>
      <w:r w:rsidR="009D3110">
        <w:rPr>
          <w:rFonts w:ascii="Times New Roman" w:hAnsi="Times New Roman" w:cs="Times New Roman"/>
          <w:sz w:val="28"/>
          <w:szCs w:val="28"/>
        </w:rPr>
        <w:t>38-59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9B1A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40F9D"/>
    <w:rsid w:val="0004252C"/>
    <w:rsid w:val="00085527"/>
    <w:rsid w:val="000B04F1"/>
    <w:rsid w:val="000B5761"/>
    <w:rsid w:val="000D25EC"/>
    <w:rsid w:val="000E20B4"/>
    <w:rsid w:val="001064DA"/>
    <w:rsid w:val="001C59A6"/>
    <w:rsid w:val="001E6302"/>
    <w:rsid w:val="001F3F77"/>
    <w:rsid w:val="002B638B"/>
    <w:rsid w:val="002D3501"/>
    <w:rsid w:val="002E0518"/>
    <w:rsid w:val="00314106"/>
    <w:rsid w:val="00330EE1"/>
    <w:rsid w:val="003C12FB"/>
    <w:rsid w:val="00435125"/>
    <w:rsid w:val="004406AD"/>
    <w:rsid w:val="00455441"/>
    <w:rsid w:val="00463D98"/>
    <w:rsid w:val="00486F52"/>
    <w:rsid w:val="004B67E0"/>
    <w:rsid w:val="004C331B"/>
    <w:rsid w:val="00514EDA"/>
    <w:rsid w:val="0052027C"/>
    <w:rsid w:val="00520E2C"/>
    <w:rsid w:val="00591EBE"/>
    <w:rsid w:val="005A4E80"/>
    <w:rsid w:val="005E71CA"/>
    <w:rsid w:val="005F32B1"/>
    <w:rsid w:val="00601274"/>
    <w:rsid w:val="006F1E58"/>
    <w:rsid w:val="00707C6A"/>
    <w:rsid w:val="00757EC9"/>
    <w:rsid w:val="007D059A"/>
    <w:rsid w:val="007E689F"/>
    <w:rsid w:val="008914E9"/>
    <w:rsid w:val="008E0074"/>
    <w:rsid w:val="00927284"/>
    <w:rsid w:val="009636E7"/>
    <w:rsid w:val="009B1A5F"/>
    <w:rsid w:val="009C1541"/>
    <w:rsid w:val="009D3110"/>
    <w:rsid w:val="009E7496"/>
    <w:rsid w:val="00AB5A32"/>
    <w:rsid w:val="00AC4137"/>
    <w:rsid w:val="00B5793A"/>
    <w:rsid w:val="00B8651B"/>
    <w:rsid w:val="00BC5891"/>
    <w:rsid w:val="00BC5C56"/>
    <w:rsid w:val="00BC5D05"/>
    <w:rsid w:val="00C73B43"/>
    <w:rsid w:val="00C818A7"/>
    <w:rsid w:val="00CA7077"/>
    <w:rsid w:val="00CC23C5"/>
    <w:rsid w:val="00CD6E24"/>
    <w:rsid w:val="00DF2DD2"/>
    <w:rsid w:val="00E04BB9"/>
    <w:rsid w:val="00E501BD"/>
    <w:rsid w:val="00E64471"/>
    <w:rsid w:val="00EC78BF"/>
    <w:rsid w:val="00F23629"/>
    <w:rsid w:val="00F42342"/>
    <w:rsid w:val="00F56C49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744"/>
  <w15:docId w15:val="{F743196D-40AA-47FE-8012-9CCA1829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Елизарова Наталья Юрьевна</cp:lastModifiedBy>
  <cp:revision>21</cp:revision>
  <dcterms:created xsi:type="dcterms:W3CDTF">2023-12-18T11:49:00Z</dcterms:created>
  <dcterms:modified xsi:type="dcterms:W3CDTF">2025-04-02T06:36:00Z</dcterms:modified>
</cp:coreProperties>
</file>