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711" w:rsidRDefault="00F16711" w:rsidP="00F16711">
      <w:pPr>
        <w:jc w:val="center"/>
        <w:rPr>
          <w:b/>
          <w:sz w:val="28"/>
          <w:szCs w:val="28"/>
        </w:rPr>
      </w:pPr>
      <w:r>
        <w:rPr>
          <w:b/>
          <w:sz w:val="28"/>
          <w:szCs w:val="28"/>
        </w:rPr>
        <w:t>ПРОЕКТ</w:t>
      </w:r>
    </w:p>
    <w:p w:rsidR="00F16711" w:rsidRDefault="00A72A65" w:rsidP="00386734">
      <w:pPr>
        <w:spacing w:line="276" w:lineRule="auto"/>
        <w:jc w:val="center"/>
        <w:rPr>
          <w:b/>
          <w:sz w:val="28"/>
          <w:szCs w:val="28"/>
        </w:rPr>
      </w:pPr>
      <w:r>
        <w:rPr>
          <w:b/>
          <w:sz w:val="28"/>
          <w:szCs w:val="28"/>
        </w:rPr>
        <w:t>ПОСТАНОВЛЕНИЯ</w:t>
      </w:r>
    </w:p>
    <w:p w:rsidR="00F16711" w:rsidRDefault="00166E66" w:rsidP="00386734">
      <w:pPr>
        <w:spacing w:line="276" w:lineRule="auto"/>
        <w:jc w:val="center"/>
        <w:rPr>
          <w:b/>
          <w:sz w:val="28"/>
          <w:szCs w:val="28"/>
        </w:rPr>
      </w:pPr>
      <w:r>
        <w:rPr>
          <w:b/>
          <w:sz w:val="28"/>
          <w:szCs w:val="28"/>
        </w:rPr>
        <w:t>АДМИНИСТРАЦИИ</w:t>
      </w:r>
      <w:r w:rsidR="00F16711">
        <w:rPr>
          <w:b/>
          <w:sz w:val="28"/>
          <w:szCs w:val="28"/>
        </w:rPr>
        <w:t xml:space="preserve"> ГОРОДСКОГО ОКРУГА ТОЛЬЯТТИ</w:t>
      </w:r>
    </w:p>
    <w:p w:rsidR="00F16711" w:rsidRDefault="00F16711" w:rsidP="00386734">
      <w:pPr>
        <w:spacing w:line="276" w:lineRule="auto"/>
        <w:rPr>
          <w:sz w:val="24"/>
        </w:rPr>
      </w:pPr>
    </w:p>
    <w:p w:rsidR="003D2B41" w:rsidRDefault="003D2B41" w:rsidP="00386734">
      <w:pPr>
        <w:spacing w:line="276" w:lineRule="auto"/>
        <w:jc w:val="center"/>
        <w:rPr>
          <w:sz w:val="28"/>
          <w:szCs w:val="28"/>
        </w:rPr>
      </w:pPr>
      <w:r>
        <w:rPr>
          <w:sz w:val="28"/>
          <w:szCs w:val="28"/>
        </w:rPr>
        <w:t>от __________ № ___________</w:t>
      </w:r>
    </w:p>
    <w:p w:rsidR="003D2B41" w:rsidRDefault="003D2B41" w:rsidP="00386734">
      <w:pPr>
        <w:spacing w:line="276" w:lineRule="auto"/>
        <w:rPr>
          <w:sz w:val="28"/>
          <w:szCs w:val="28"/>
        </w:rPr>
      </w:pPr>
    </w:p>
    <w:p w:rsidR="003D2B41" w:rsidRDefault="003D2B41" w:rsidP="00386734">
      <w:pPr>
        <w:spacing w:line="276" w:lineRule="auto"/>
        <w:rPr>
          <w:sz w:val="28"/>
          <w:szCs w:val="28"/>
        </w:rPr>
      </w:pPr>
    </w:p>
    <w:p w:rsidR="00852B14" w:rsidRDefault="00852B14" w:rsidP="00386734">
      <w:pPr>
        <w:spacing w:line="276" w:lineRule="auto"/>
        <w:jc w:val="center"/>
        <w:rPr>
          <w:sz w:val="28"/>
          <w:szCs w:val="28"/>
        </w:rPr>
      </w:pPr>
      <w:r>
        <w:rPr>
          <w:sz w:val="28"/>
        </w:rPr>
        <w:t>«</w:t>
      </w:r>
      <w:r w:rsidRPr="00B133A1">
        <w:rPr>
          <w:sz w:val="28"/>
        </w:rPr>
        <w:t>О</w:t>
      </w:r>
      <w:r>
        <w:rPr>
          <w:sz w:val="28"/>
        </w:rPr>
        <w:t xml:space="preserve">б </w:t>
      </w:r>
      <w:r w:rsidR="00EA5164">
        <w:rPr>
          <w:sz w:val="28"/>
        </w:rPr>
        <w:t xml:space="preserve">утверждении </w:t>
      </w:r>
      <w:r w:rsidR="00773803">
        <w:rPr>
          <w:sz w:val="28"/>
        </w:rPr>
        <w:t>Р</w:t>
      </w:r>
      <w:r w:rsidR="0045791B">
        <w:rPr>
          <w:sz w:val="28"/>
        </w:rPr>
        <w:t>егламента взаимодействия органов администрации городского округа Тольятти при</w:t>
      </w:r>
      <w:r w:rsidR="00EA5164">
        <w:rPr>
          <w:sz w:val="28"/>
        </w:rPr>
        <w:t xml:space="preserve"> проведени</w:t>
      </w:r>
      <w:r w:rsidR="0045791B">
        <w:rPr>
          <w:sz w:val="28"/>
        </w:rPr>
        <w:t>и</w:t>
      </w:r>
      <w:r w:rsidR="00EA5164">
        <w:rPr>
          <w:sz w:val="28"/>
        </w:rPr>
        <w:t xml:space="preserve"> аукциона</w:t>
      </w:r>
      <w:r w:rsidR="00E52D28" w:rsidRPr="00E52D28">
        <w:rPr>
          <w:sz w:val="28"/>
        </w:rPr>
        <w:t xml:space="preserve"> в электронной форме</w:t>
      </w:r>
      <w:r w:rsidR="0045791B">
        <w:rPr>
          <w:sz w:val="28"/>
        </w:rPr>
        <w:t xml:space="preserve"> </w:t>
      </w:r>
      <w:r w:rsidRPr="00B133A1">
        <w:rPr>
          <w:sz w:val="28"/>
          <w:szCs w:val="28"/>
        </w:rPr>
        <w:t>на право размещени</w:t>
      </w:r>
      <w:r w:rsidR="00EA5164">
        <w:rPr>
          <w:sz w:val="28"/>
          <w:szCs w:val="28"/>
        </w:rPr>
        <w:t>я</w:t>
      </w:r>
      <w:r w:rsidRPr="00B133A1">
        <w:rPr>
          <w:sz w:val="28"/>
          <w:szCs w:val="28"/>
        </w:rPr>
        <w:t xml:space="preserve"> нестационарн</w:t>
      </w:r>
      <w:r w:rsidR="00EA5164">
        <w:rPr>
          <w:sz w:val="28"/>
          <w:szCs w:val="28"/>
        </w:rPr>
        <w:t>ого</w:t>
      </w:r>
      <w:r w:rsidRPr="00B133A1">
        <w:rPr>
          <w:sz w:val="28"/>
          <w:szCs w:val="28"/>
        </w:rPr>
        <w:t xml:space="preserve"> торгов</w:t>
      </w:r>
      <w:r w:rsidR="00EA5164">
        <w:rPr>
          <w:sz w:val="28"/>
          <w:szCs w:val="28"/>
        </w:rPr>
        <w:t>ого</w:t>
      </w:r>
      <w:r>
        <w:rPr>
          <w:sz w:val="28"/>
          <w:szCs w:val="28"/>
        </w:rPr>
        <w:t xml:space="preserve"> </w:t>
      </w:r>
      <w:r w:rsidRPr="00B133A1">
        <w:rPr>
          <w:sz w:val="28"/>
          <w:szCs w:val="28"/>
        </w:rPr>
        <w:t>объект</w:t>
      </w:r>
      <w:r w:rsidR="00EA5164">
        <w:rPr>
          <w:sz w:val="28"/>
          <w:szCs w:val="28"/>
        </w:rPr>
        <w:t>а</w:t>
      </w:r>
      <w:r>
        <w:rPr>
          <w:sz w:val="28"/>
          <w:szCs w:val="28"/>
        </w:rPr>
        <w:t xml:space="preserve"> </w:t>
      </w:r>
      <w:r w:rsidR="00EA5164">
        <w:rPr>
          <w:sz w:val="28"/>
          <w:szCs w:val="28"/>
        </w:rPr>
        <w:t>н</w:t>
      </w:r>
      <w:r w:rsidRPr="00B133A1">
        <w:rPr>
          <w:sz w:val="28"/>
        </w:rPr>
        <w:t>а территории городского округа Тольятти</w:t>
      </w:r>
      <w:r>
        <w:rPr>
          <w:sz w:val="28"/>
        </w:rPr>
        <w:t>»</w:t>
      </w:r>
      <w:r w:rsidR="00EA5164">
        <w:rPr>
          <w:sz w:val="28"/>
        </w:rPr>
        <w:t xml:space="preserve"> </w:t>
      </w:r>
    </w:p>
    <w:p w:rsidR="0007342C" w:rsidRPr="00E359FB" w:rsidRDefault="0007342C" w:rsidP="00386734">
      <w:pPr>
        <w:spacing w:line="276" w:lineRule="auto"/>
        <w:jc w:val="center"/>
        <w:rPr>
          <w:sz w:val="28"/>
          <w:szCs w:val="28"/>
        </w:rPr>
      </w:pPr>
    </w:p>
    <w:p w:rsidR="0023148E" w:rsidRDefault="00CD7660" w:rsidP="003376B9">
      <w:pPr>
        <w:autoSpaceDE w:val="0"/>
        <w:autoSpaceDN w:val="0"/>
        <w:adjustRightInd w:val="0"/>
        <w:spacing w:line="276" w:lineRule="auto"/>
        <w:ind w:firstLine="709"/>
        <w:jc w:val="both"/>
        <w:rPr>
          <w:sz w:val="28"/>
          <w:szCs w:val="28"/>
        </w:rPr>
      </w:pPr>
      <w:r>
        <w:rPr>
          <w:sz w:val="28"/>
          <w:szCs w:val="28"/>
        </w:rPr>
        <w:t>В соответствии с</w:t>
      </w:r>
      <w:r w:rsidR="00E359FB">
        <w:rPr>
          <w:sz w:val="28"/>
          <w:szCs w:val="28"/>
        </w:rPr>
        <w:t xml:space="preserve"> </w:t>
      </w:r>
      <w:r w:rsidR="00E359FB" w:rsidRPr="00E359FB">
        <w:rPr>
          <w:sz w:val="28"/>
          <w:szCs w:val="28"/>
        </w:rPr>
        <w:t>Федеральны</w:t>
      </w:r>
      <w:r w:rsidR="00E359FB">
        <w:rPr>
          <w:sz w:val="28"/>
          <w:szCs w:val="28"/>
        </w:rPr>
        <w:t>м</w:t>
      </w:r>
      <w:r w:rsidR="00E359FB" w:rsidRPr="00E359FB">
        <w:rPr>
          <w:sz w:val="28"/>
          <w:szCs w:val="28"/>
        </w:rPr>
        <w:t xml:space="preserve"> закон</w:t>
      </w:r>
      <w:r w:rsidR="00E359FB">
        <w:rPr>
          <w:sz w:val="28"/>
          <w:szCs w:val="28"/>
        </w:rPr>
        <w:t>ом</w:t>
      </w:r>
      <w:r w:rsidR="00E359FB" w:rsidRPr="00E359FB">
        <w:rPr>
          <w:sz w:val="28"/>
          <w:szCs w:val="28"/>
        </w:rPr>
        <w:t xml:space="preserve"> от 06.10.2003 </w:t>
      </w:r>
      <w:r w:rsidR="00E359FB">
        <w:rPr>
          <w:sz w:val="28"/>
          <w:szCs w:val="28"/>
        </w:rPr>
        <w:t>№</w:t>
      </w:r>
      <w:r w:rsidR="00E359FB" w:rsidRPr="00E359FB">
        <w:rPr>
          <w:sz w:val="28"/>
          <w:szCs w:val="28"/>
        </w:rPr>
        <w:t xml:space="preserve"> 131-ФЗ</w:t>
      </w:r>
      <w:r w:rsidR="00E359FB">
        <w:rPr>
          <w:sz w:val="28"/>
          <w:szCs w:val="28"/>
        </w:rPr>
        <w:t xml:space="preserve"> «</w:t>
      </w:r>
      <w:r w:rsidR="00E359FB" w:rsidRPr="00E359FB">
        <w:rPr>
          <w:sz w:val="28"/>
          <w:szCs w:val="28"/>
        </w:rPr>
        <w:t>Об общих принципах организации местного самоуправления в Российской Федерации</w:t>
      </w:r>
      <w:r w:rsidR="00E359FB">
        <w:rPr>
          <w:sz w:val="28"/>
          <w:szCs w:val="28"/>
        </w:rPr>
        <w:t>», в</w:t>
      </w:r>
      <w:r w:rsidR="001A1502" w:rsidRPr="00E359FB">
        <w:rPr>
          <w:sz w:val="28"/>
          <w:szCs w:val="28"/>
        </w:rPr>
        <w:t xml:space="preserve"> соответствии с </w:t>
      </w:r>
      <w:r w:rsidR="001E49B4" w:rsidRPr="00E359FB">
        <w:rPr>
          <w:sz w:val="28"/>
          <w:szCs w:val="28"/>
        </w:rPr>
        <w:t>Федеральным законом от 28.12.2009 № 381-ФЗ «Об основах государственного регулирования торговой деятельности в Российской</w:t>
      </w:r>
      <w:r w:rsidR="001E49B4">
        <w:rPr>
          <w:sz w:val="28"/>
          <w:szCs w:val="28"/>
        </w:rPr>
        <w:t xml:space="preserve"> Федерации», Законом Самарской области от 05.07.2010 № 76-ГД «О государственном регулировании торговой деятельности на территории Самарской области», постановление</w:t>
      </w:r>
      <w:r w:rsidR="005002DA">
        <w:rPr>
          <w:sz w:val="28"/>
          <w:szCs w:val="28"/>
        </w:rPr>
        <w:t>м</w:t>
      </w:r>
      <w:r w:rsidR="001E49B4">
        <w:rPr>
          <w:sz w:val="28"/>
          <w:szCs w:val="28"/>
        </w:rPr>
        <w:t xml:space="preserve"> Правительства Самарской области от 02.08.2016 № 426 «О реализации отдельных полномочий в области государственного регулирования торговой деятельности», </w:t>
      </w:r>
      <w:r w:rsidR="0007342C">
        <w:rPr>
          <w:sz w:val="28"/>
          <w:szCs w:val="28"/>
        </w:rPr>
        <w:t>р</w:t>
      </w:r>
      <w:r w:rsidR="0023327B">
        <w:rPr>
          <w:sz w:val="28"/>
          <w:szCs w:val="28"/>
        </w:rPr>
        <w:t>уководствуясь</w:t>
      </w:r>
      <w:r w:rsidR="00E40A9B">
        <w:rPr>
          <w:sz w:val="28"/>
          <w:szCs w:val="28"/>
        </w:rPr>
        <w:t xml:space="preserve"> Уставом городского округа Тольятти, </w:t>
      </w:r>
      <w:r w:rsidR="00266B92">
        <w:rPr>
          <w:sz w:val="28"/>
          <w:szCs w:val="28"/>
        </w:rPr>
        <w:t>администрация городского</w:t>
      </w:r>
      <w:r w:rsidR="00E40A9B">
        <w:rPr>
          <w:sz w:val="28"/>
          <w:szCs w:val="28"/>
        </w:rPr>
        <w:t xml:space="preserve"> округа Тольятти ПОСТАНОВЛЯЕТ:</w:t>
      </w:r>
    </w:p>
    <w:p w:rsidR="00436473" w:rsidRDefault="00E359FB" w:rsidP="003376B9">
      <w:pPr>
        <w:pStyle w:val="a9"/>
        <w:numPr>
          <w:ilvl w:val="0"/>
          <w:numId w:val="9"/>
        </w:numPr>
        <w:spacing w:line="276" w:lineRule="auto"/>
        <w:ind w:left="0" w:firstLine="708"/>
        <w:jc w:val="both"/>
        <w:rPr>
          <w:sz w:val="28"/>
          <w:szCs w:val="28"/>
        </w:rPr>
      </w:pPr>
      <w:r w:rsidRPr="00436473">
        <w:rPr>
          <w:sz w:val="28"/>
          <w:szCs w:val="28"/>
        </w:rPr>
        <w:t xml:space="preserve">Утвердить </w:t>
      </w:r>
      <w:r w:rsidR="00CD7660">
        <w:rPr>
          <w:sz w:val="28"/>
          <w:szCs w:val="28"/>
        </w:rPr>
        <w:t>Р</w:t>
      </w:r>
      <w:r w:rsidR="0045791B" w:rsidRPr="0045791B">
        <w:rPr>
          <w:sz w:val="28"/>
          <w:szCs w:val="28"/>
        </w:rPr>
        <w:t xml:space="preserve">егламент взаимодействия структурных подразделений администрации городского округа Тольятти при проведении в электронной форме аукциона на право размещения нестационарного торгового объекта на территории городского округа Тольятти </w:t>
      </w:r>
      <w:r w:rsidR="00436473">
        <w:rPr>
          <w:sz w:val="28"/>
          <w:szCs w:val="28"/>
        </w:rPr>
        <w:t>(</w:t>
      </w:r>
      <w:r w:rsidR="0021544D">
        <w:rPr>
          <w:sz w:val="28"/>
          <w:szCs w:val="28"/>
        </w:rPr>
        <w:t>Приложение 1</w:t>
      </w:r>
      <w:r w:rsidR="00436473">
        <w:rPr>
          <w:sz w:val="28"/>
          <w:szCs w:val="28"/>
        </w:rPr>
        <w:t>)</w:t>
      </w:r>
      <w:r w:rsidR="0093710E" w:rsidRPr="00436473">
        <w:rPr>
          <w:sz w:val="28"/>
          <w:szCs w:val="28"/>
        </w:rPr>
        <w:t>.</w:t>
      </w:r>
    </w:p>
    <w:p w:rsidR="00362C10" w:rsidRDefault="00362C10" w:rsidP="003376B9">
      <w:pPr>
        <w:pStyle w:val="a9"/>
        <w:numPr>
          <w:ilvl w:val="0"/>
          <w:numId w:val="9"/>
        </w:numPr>
        <w:tabs>
          <w:tab w:val="left" w:pos="1134"/>
          <w:tab w:val="left" w:pos="1276"/>
        </w:tabs>
        <w:spacing w:line="276" w:lineRule="auto"/>
        <w:jc w:val="both"/>
        <w:rPr>
          <w:sz w:val="28"/>
          <w:szCs w:val="28"/>
        </w:rPr>
      </w:pPr>
      <w:r w:rsidRPr="008367AE">
        <w:rPr>
          <w:sz w:val="28"/>
          <w:szCs w:val="28"/>
        </w:rPr>
        <w:t>Признать утратившими силу:</w:t>
      </w:r>
    </w:p>
    <w:p w:rsidR="009747A5" w:rsidRDefault="00362C10" w:rsidP="003376B9">
      <w:pPr>
        <w:tabs>
          <w:tab w:val="left" w:pos="851"/>
          <w:tab w:val="left" w:pos="1134"/>
          <w:tab w:val="left" w:pos="1276"/>
        </w:tabs>
        <w:autoSpaceDE w:val="0"/>
        <w:autoSpaceDN w:val="0"/>
        <w:adjustRightInd w:val="0"/>
        <w:spacing w:line="276" w:lineRule="auto"/>
        <w:ind w:firstLine="709"/>
        <w:jc w:val="both"/>
        <w:rPr>
          <w:sz w:val="28"/>
          <w:szCs w:val="28"/>
        </w:rPr>
      </w:pPr>
      <w:r>
        <w:rPr>
          <w:sz w:val="28"/>
          <w:szCs w:val="28"/>
        </w:rPr>
        <w:t>2.1. П</w:t>
      </w:r>
      <w:r w:rsidRPr="00362C10">
        <w:rPr>
          <w:sz w:val="28"/>
          <w:szCs w:val="28"/>
        </w:rPr>
        <w:t xml:space="preserve">остановление </w:t>
      </w:r>
      <w:r w:rsidR="009747A5">
        <w:rPr>
          <w:sz w:val="28"/>
          <w:szCs w:val="28"/>
        </w:rPr>
        <w:t>мэрии</w:t>
      </w:r>
      <w:r w:rsidRPr="00362C10">
        <w:rPr>
          <w:sz w:val="28"/>
          <w:szCs w:val="28"/>
        </w:rPr>
        <w:t xml:space="preserve"> городского округа Тольятти от </w:t>
      </w:r>
      <w:r w:rsidR="009747A5">
        <w:rPr>
          <w:sz w:val="28"/>
          <w:szCs w:val="28"/>
        </w:rPr>
        <w:t xml:space="preserve">18.11.2016 №3648-п/1 </w:t>
      </w:r>
      <w:r w:rsidRPr="00362C10">
        <w:rPr>
          <w:sz w:val="28"/>
          <w:szCs w:val="28"/>
        </w:rPr>
        <w:t>«</w:t>
      </w:r>
      <w:r w:rsidR="009747A5">
        <w:rPr>
          <w:sz w:val="28"/>
          <w:szCs w:val="28"/>
        </w:rPr>
        <w:t>О создании комиссии по проведению аукциона на право заключения договора на размещение нестационарного торгового объекта на территории городского округа Тольятти</w:t>
      </w:r>
      <w:r w:rsidR="009747A5">
        <w:rPr>
          <w:sz w:val="28"/>
          <w:szCs w:val="28"/>
        </w:rPr>
        <w:t>»;</w:t>
      </w:r>
    </w:p>
    <w:p w:rsidR="009747A5" w:rsidRDefault="009747A5" w:rsidP="003376B9">
      <w:pPr>
        <w:tabs>
          <w:tab w:val="left" w:pos="851"/>
          <w:tab w:val="left" w:pos="1134"/>
          <w:tab w:val="left" w:pos="1276"/>
        </w:tabs>
        <w:autoSpaceDE w:val="0"/>
        <w:autoSpaceDN w:val="0"/>
        <w:adjustRightInd w:val="0"/>
        <w:spacing w:line="276" w:lineRule="auto"/>
        <w:ind w:firstLine="709"/>
        <w:jc w:val="both"/>
        <w:rPr>
          <w:sz w:val="28"/>
          <w:szCs w:val="28"/>
        </w:rPr>
      </w:pPr>
      <w:r>
        <w:rPr>
          <w:sz w:val="28"/>
          <w:szCs w:val="28"/>
        </w:rPr>
        <w:t>2.</w:t>
      </w:r>
      <w:r>
        <w:rPr>
          <w:sz w:val="28"/>
          <w:szCs w:val="28"/>
        </w:rPr>
        <w:t>2</w:t>
      </w:r>
      <w:r>
        <w:rPr>
          <w:sz w:val="28"/>
          <w:szCs w:val="28"/>
        </w:rPr>
        <w:t>. П</w:t>
      </w:r>
      <w:r w:rsidRPr="00362C10">
        <w:rPr>
          <w:sz w:val="28"/>
          <w:szCs w:val="28"/>
        </w:rPr>
        <w:t xml:space="preserve">остановление администрации городского округа Тольятти от </w:t>
      </w:r>
      <w:r>
        <w:rPr>
          <w:sz w:val="28"/>
          <w:szCs w:val="28"/>
        </w:rPr>
        <w:t>18</w:t>
      </w:r>
      <w:r>
        <w:rPr>
          <w:sz w:val="28"/>
          <w:szCs w:val="28"/>
        </w:rPr>
        <w:t>.</w:t>
      </w:r>
      <w:r>
        <w:rPr>
          <w:sz w:val="28"/>
          <w:szCs w:val="28"/>
        </w:rPr>
        <w:t>05</w:t>
      </w:r>
      <w:r>
        <w:rPr>
          <w:sz w:val="28"/>
          <w:szCs w:val="28"/>
        </w:rPr>
        <w:t>.20</w:t>
      </w:r>
      <w:r>
        <w:rPr>
          <w:sz w:val="28"/>
          <w:szCs w:val="28"/>
        </w:rPr>
        <w:t>17</w:t>
      </w:r>
      <w:r>
        <w:rPr>
          <w:sz w:val="28"/>
          <w:szCs w:val="28"/>
        </w:rPr>
        <w:t xml:space="preserve"> №</w:t>
      </w:r>
      <w:r>
        <w:rPr>
          <w:sz w:val="28"/>
          <w:szCs w:val="28"/>
        </w:rPr>
        <w:t>1642-п/1</w:t>
      </w:r>
      <w:r>
        <w:rPr>
          <w:sz w:val="28"/>
          <w:szCs w:val="28"/>
        </w:rPr>
        <w:t xml:space="preserve"> </w:t>
      </w:r>
      <w:r>
        <w:rPr>
          <w:sz w:val="28"/>
          <w:szCs w:val="28"/>
        </w:rPr>
        <w:t>«</w:t>
      </w:r>
      <w:r w:rsidRPr="009747A5">
        <w:rPr>
          <w:sz w:val="28"/>
          <w:szCs w:val="28"/>
        </w:rPr>
        <w:t>О внесении изменений в постановление мэрии городского округа Тольятти от 18.1</w:t>
      </w:r>
      <w:r>
        <w:rPr>
          <w:sz w:val="28"/>
          <w:szCs w:val="28"/>
        </w:rPr>
        <w:t>1</w:t>
      </w:r>
      <w:r w:rsidRPr="009747A5">
        <w:rPr>
          <w:sz w:val="28"/>
          <w:szCs w:val="28"/>
        </w:rPr>
        <w:t xml:space="preserve">.2016 г. № 3648-п/1 </w:t>
      </w:r>
      <w:r>
        <w:rPr>
          <w:sz w:val="28"/>
          <w:szCs w:val="28"/>
        </w:rPr>
        <w:t>«</w:t>
      </w:r>
      <w:r w:rsidRPr="009747A5">
        <w:rPr>
          <w:sz w:val="28"/>
          <w:szCs w:val="28"/>
        </w:rPr>
        <w:t>О создании комиссии по проведению аукциона на право заключения договора на размещение нестационарного торгового объекта на территории городского округа Тольятти</w:t>
      </w:r>
      <w:r>
        <w:rPr>
          <w:sz w:val="28"/>
          <w:szCs w:val="28"/>
        </w:rPr>
        <w:t>»</w:t>
      </w:r>
      <w:r>
        <w:rPr>
          <w:sz w:val="28"/>
          <w:szCs w:val="28"/>
        </w:rPr>
        <w:t>;</w:t>
      </w:r>
    </w:p>
    <w:p w:rsidR="009747A5" w:rsidRDefault="009747A5" w:rsidP="003376B9">
      <w:pPr>
        <w:tabs>
          <w:tab w:val="left" w:pos="851"/>
          <w:tab w:val="left" w:pos="1134"/>
          <w:tab w:val="left" w:pos="1276"/>
        </w:tabs>
        <w:autoSpaceDE w:val="0"/>
        <w:autoSpaceDN w:val="0"/>
        <w:adjustRightInd w:val="0"/>
        <w:spacing w:line="276" w:lineRule="auto"/>
        <w:ind w:firstLine="709"/>
        <w:jc w:val="both"/>
        <w:rPr>
          <w:sz w:val="28"/>
          <w:szCs w:val="28"/>
        </w:rPr>
      </w:pPr>
      <w:r>
        <w:rPr>
          <w:sz w:val="28"/>
          <w:szCs w:val="28"/>
        </w:rPr>
        <w:t>2.</w:t>
      </w:r>
      <w:r>
        <w:rPr>
          <w:sz w:val="28"/>
          <w:szCs w:val="28"/>
        </w:rPr>
        <w:t>3</w:t>
      </w:r>
      <w:r>
        <w:rPr>
          <w:sz w:val="28"/>
          <w:szCs w:val="28"/>
        </w:rPr>
        <w:t>. П</w:t>
      </w:r>
      <w:r w:rsidRPr="00362C10">
        <w:rPr>
          <w:sz w:val="28"/>
          <w:szCs w:val="28"/>
        </w:rPr>
        <w:t xml:space="preserve">остановление администрации городского округа Тольятти от </w:t>
      </w:r>
      <w:r>
        <w:rPr>
          <w:sz w:val="28"/>
          <w:szCs w:val="28"/>
        </w:rPr>
        <w:t>21.07</w:t>
      </w:r>
      <w:r>
        <w:rPr>
          <w:sz w:val="28"/>
          <w:szCs w:val="28"/>
        </w:rPr>
        <w:t>.2017 №</w:t>
      </w:r>
      <w:r>
        <w:rPr>
          <w:sz w:val="28"/>
          <w:szCs w:val="28"/>
        </w:rPr>
        <w:t>2518</w:t>
      </w:r>
      <w:r>
        <w:rPr>
          <w:sz w:val="28"/>
          <w:szCs w:val="28"/>
        </w:rPr>
        <w:t>-п/1 «</w:t>
      </w:r>
      <w:r w:rsidRPr="009747A5">
        <w:rPr>
          <w:sz w:val="28"/>
          <w:szCs w:val="28"/>
        </w:rPr>
        <w:t>О внесении изменений в постановление мэрии городского округа Тольятти от 18.</w:t>
      </w:r>
      <w:r>
        <w:rPr>
          <w:sz w:val="28"/>
          <w:szCs w:val="28"/>
        </w:rPr>
        <w:t>1</w:t>
      </w:r>
      <w:r w:rsidRPr="009747A5">
        <w:rPr>
          <w:sz w:val="28"/>
          <w:szCs w:val="28"/>
        </w:rPr>
        <w:t xml:space="preserve">1.2016 г. № 3648-п/1 </w:t>
      </w:r>
      <w:r>
        <w:rPr>
          <w:sz w:val="28"/>
          <w:szCs w:val="28"/>
        </w:rPr>
        <w:t>«</w:t>
      </w:r>
      <w:r w:rsidRPr="009747A5">
        <w:rPr>
          <w:sz w:val="28"/>
          <w:szCs w:val="28"/>
        </w:rPr>
        <w:t xml:space="preserve">О создании комиссии </w:t>
      </w:r>
      <w:r w:rsidRPr="009747A5">
        <w:rPr>
          <w:sz w:val="28"/>
          <w:szCs w:val="28"/>
        </w:rPr>
        <w:lastRenderedPageBreak/>
        <w:t>по проведению аукциона на право заключения договора на размещение нестационарного торгового объекта на территории городского округа Тольятти</w:t>
      </w:r>
      <w:r>
        <w:rPr>
          <w:sz w:val="28"/>
          <w:szCs w:val="28"/>
        </w:rPr>
        <w:t>»;</w:t>
      </w:r>
    </w:p>
    <w:p w:rsidR="009747A5" w:rsidRDefault="009747A5" w:rsidP="003376B9">
      <w:pPr>
        <w:tabs>
          <w:tab w:val="left" w:pos="851"/>
          <w:tab w:val="left" w:pos="1134"/>
          <w:tab w:val="left" w:pos="1276"/>
        </w:tabs>
        <w:autoSpaceDE w:val="0"/>
        <w:autoSpaceDN w:val="0"/>
        <w:adjustRightInd w:val="0"/>
        <w:spacing w:line="276" w:lineRule="auto"/>
        <w:ind w:firstLine="709"/>
        <w:jc w:val="both"/>
        <w:rPr>
          <w:sz w:val="28"/>
          <w:szCs w:val="28"/>
        </w:rPr>
      </w:pPr>
      <w:r>
        <w:rPr>
          <w:sz w:val="28"/>
          <w:szCs w:val="28"/>
        </w:rPr>
        <w:t>2.</w:t>
      </w:r>
      <w:r>
        <w:rPr>
          <w:sz w:val="28"/>
          <w:szCs w:val="28"/>
        </w:rPr>
        <w:t>4</w:t>
      </w:r>
      <w:r>
        <w:rPr>
          <w:sz w:val="28"/>
          <w:szCs w:val="28"/>
        </w:rPr>
        <w:t>. П</w:t>
      </w:r>
      <w:r w:rsidRPr="00362C10">
        <w:rPr>
          <w:sz w:val="28"/>
          <w:szCs w:val="28"/>
        </w:rPr>
        <w:t xml:space="preserve">остановление администрации городского округа Тольятти от </w:t>
      </w:r>
      <w:r>
        <w:rPr>
          <w:sz w:val="28"/>
          <w:szCs w:val="28"/>
        </w:rPr>
        <w:t>20</w:t>
      </w:r>
      <w:r>
        <w:rPr>
          <w:sz w:val="28"/>
          <w:szCs w:val="28"/>
        </w:rPr>
        <w:t>.</w:t>
      </w:r>
      <w:r>
        <w:rPr>
          <w:sz w:val="28"/>
          <w:szCs w:val="28"/>
        </w:rPr>
        <w:t>11</w:t>
      </w:r>
      <w:r>
        <w:rPr>
          <w:sz w:val="28"/>
          <w:szCs w:val="28"/>
        </w:rPr>
        <w:t>.2017 №</w:t>
      </w:r>
      <w:r>
        <w:rPr>
          <w:sz w:val="28"/>
          <w:szCs w:val="28"/>
        </w:rPr>
        <w:t>3806</w:t>
      </w:r>
      <w:r>
        <w:rPr>
          <w:sz w:val="28"/>
          <w:szCs w:val="28"/>
        </w:rPr>
        <w:t>-п/1 «</w:t>
      </w:r>
      <w:r w:rsidRPr="009747A5">
        <w:rPr>
          <w:sz w:val="28"/>
          <w:szCs w:val="28"/>
        </w:rPr>
        <w:t>О внесении изменений в постановление мэрии городского округа Тольятти от 18.</w:t>
      </w:r>
      <w:r>
        <w:rPr>
          <w:sz w:val="28"/>
          <w:szCs w:val="28"/>
        </w:rPr>
        <w:t>1</w:t>
      </w:r>
      <w:r w:rsidRPr="009747A5">
        <w:rPr>
          <w:sz w:val="28"/>
          <w:szCs w:val="28"/>
        </w:rPr>
        <w:t xml:space="preserve">1.2016 г. № 3648-п/1 </w:t>
      </w:r>
      <w:r>
        <w:rPr>
          <w:sz w:val="28"/>
          <w:szCs w:val="28"/>
        </w:rPr>
        <w:t>«</w:t>
      </w:r>
      <w:r w:rsidRPr="009747A5">
        <w:rPr>
          <w:sz w:val="28"/>
          <w:szCs w:val="28"/>
        </w:rPr>
        <w:t>О создании комиссии по проведению аукциона на право заключения договора на размещение нестационарного торгового объекта на территории городского округа Тольятти</w:t>
      </w:r>
      <w:r>
        <w:rPr>
          <w:sz w:val="28"/>
          <w:szCs w:val="28"/>
        </w:rPr>
        <w:t>»;</w:t>
      </w:r>
    </w:p>
    <w:p w:rsidR="009747A5" w:rsidRDefault="009747A5" w:rsidP="003376B9">
      <w:pPr>
        <w:tabs>
          <w:tab w:val="left" w:pos="851"/>
          <w:tab w:val="left" w:pos="1134"/>
          <w:tab w:val="left" w:pos="1276"/>
        </w:tabs>
        <w:autoSpaceDE w:val="0"/>
        <w:autoSpaceDN w:val="0"/>
        <w:adjustRightInd w:val="0"/>
        <w:spacing w:line="276" w:lineRule="auto"/>
        <w:ind w:firstLine="709"/>
        <w:jc w:val="both"/>
        <w:rPr>
          <w:sz w:val="28"/>
          <w:szCs w:val="28"/>
        </w:rPr>
      </w:pPr>
      <w:r>
        <w:rPr>
          <w:sz w:val="28"/>
          <w:szCs w:val="28"/>
        </w:rPr>
        <w:t>2.</w:t>
      </w:r>
      <w:r>
        <w:rPr>
          <w:sz w:val="28"/>
          <w:szCs w:val="28"/>
        </w:rPr>
        <w:t>5</w:t>
      </w:r>
      <w:r>
        <w:rPr>
          <w:sz w:val="28"/>
          <w:szCs w:val="28"/>
        </w:rPr>
        <w:t>. П</w:t>
      </w:r>
      <w:r w:rsidRPr="00362C10">
        <w:rPr>
          <w:sz w:val="28"/>
          <w:szCs w:val="28"/>
        </w:rPr>
        <w:t xml:space="preserve">остановление администрации городского округа Тольятти от </w:t>
      </w:r>
      <w:r>
        <w:rPr>
          <w:sz w:val="28"/>
          <w:szCs w:val="28"/>
        </w:rPr>
        <w:t>31.01.2018</w:t>
      </w:r>
      <w:r>
        <w:rPr>
          <w:sz w:val="28"/>
          <w:szCs w:val="28"/>
        </w:rPr>
        <w:t xml:space="preserve"> №</w:t>
      </w:r>
      <w:r>
        <w:rPr>
          <w:sz w:val="28"/>
          <w:szCs w:val="28"/>
        </w:rPr>
        <w:t>225</w:t>
      </w:r>
      <w:r>
        <w:rPr>
          <w:sz w:val="28"/>
          <w:szCs w:val="28"/>
        </w:rPr>
        <w:t>-п/1 «</w:t>
      </w:r>
      <w:r w:rsidRPr="009747A5">
        <w:rPr>
          <w:sz w:val="28"/>
          <w:szCs w:val="28"/>
        </w:rPr>
        <w:t>О внесении изменений в постановление мэрии городского округа Тольятти от 18.</w:t>
      </w:r>
      <w:r>
        <w:rPr>
          <w:sz w:val="28"/>
          <w:szCs w:val="28"/>
        </w:rPr>
        <w:t>1</w:t>
      </w:r>
      <w:r w:rsidRPr="009747A5">
        <w:rPr>
          <w:sz w:val="28"/>
          <w:szCs w:val="28"/>
        </w:rPr>
        <w:t xml:space="preserve">1.2016 г. № 3648-п/1 </w:t>
      </w:r>
      <w:r>
        <w:rPr>
          <w:sz w:val="28"/>
          <w:szCs w:val="28"/>
        </w:rPr>
        <w:t>«</w:t>
      </w:r>
      <w:r w:rsidRPr="009747A5">
        <w:rPr>
          <w:sz w:val="28"/>
          <w:szCs w:val="28"/>
        </w:rPr>
        <w:t>О создании комиссии по проведению аукциона на право заключения договора на размещение нестационарного торгового объекта на территории городского округа Тольятти</w:t>
      </w:r>
      <w:r>
        <w:rPr>
          <w:sz w:val="28"/>
          <w:szCs w:val="28"/>
        </w:rPr>
        <w:t>»;</w:t>
      </w:r>
    </w:p>
    <w:p w:rsidR="009747A5" w:rsidRDefault="009747A5" w:rsidP="003376B9">
      <w:pPr>
        <w:tabs>
          <w:tab w:val="left" w:pos="851"/>
          <w:tab w:val="left" w:pos="1134"/>
          <w:tab w:val="left" w:pos="1276"/>
        </w:tabs>
        <w:autoSpaceDE w:val="0"/>
        <w:autoSpaceDN w:val="0"/>
        <w:adjustRightInd w:val="0"/>
        <w:spacing w:line="276" w:lineRule="auto"/>
        <w:ind w:firstLine="709"/>
        <w:jc w:val="both"/>
        <w:rPr>
          <w:sz w:val="28"/>
          <w:szCs w:val="28"/>
        </w:rPr>
      </w:pPr>
      <w:r>
        <w:rPr>
          <w:sz w:val="28"/>
          <w:szCs w:val="28"/>
        </w:rPr>
        <w:t>2.</w:t>
      </w:r>
      <w:r>
        <w:rPr>
          <w:sz w:val="28"/>
          <w:szCs w:val="28"/>
        </w:rPr>
        <w:t>6</w:t>
      </w:r>
      <w:r>
        <w:rPr>
          <w:sz w:val="28"/>
          <w:szCs w:val="28"/>
        </w:rPr>
        <w:t>. П</w:t>
      </w:r>
      <w:r w:rsidRPr="00362C10">
        <w:rPr>
          <w:sz w:val="28"/>
          <w:szCs w:val="28"/>
        </w:rPr>
        <w:t xml:space="preserve">остановление администрации городского округа Тольятти от </w:t>
      </w:r>
      <w:r>
        <w:rPr>
          <w:sz w:val="28"/>
          <w:szCs w:val="28"/>
        </w:rPr>
        <w:t>25.10</w:t>
      </w:r>
      <w:r>
        <w:rPr>
          <w:sz w:val="28"/>
          <w:szCs w:val="28"/>
        </w:rPr>
        <w:t>.2018 №</w:t>
      </w:r>
      <w:r>
        <w:rPr>
          <w:sz w:val="28"/>
          <w:szCs w:val="28"/>
        </w:rPr>
        <w:t>3195</w:t>
      </w:r>
      <w:r>
        <w:rPr>
          <w:sz w:val="28"/>
          <w:szCs w:val="28"/>
        </w:rPr>
        <w:t>-п/1 «</w:t>
      </w:r>
      <w:r w:rsidRPr="009747A5">
        <w:rPr>
          <w:sz w:val="28"/>
          <w:szCs w:val="28"/>
        </w:rPr>
        <w:t>О внесении изменений в постановление мэрии городского округа Тольятти от 18.</w:t>
      </w:r>
      <w:r>
        <w:rPr>
          <w:sz w:val="28"/>
          <w:szCs w:val="28"/>
        </w:rPr>
        <w:t>1</w:t>
      </w:r>
      <w:r w:rsidRPr="009747A5">
        <w:rPr>
          <w:sz w:val="28"/>
          <w:szCs w:val="28"/>
        </w:rPr>
        <w:t xml:space="preserve">1.2016 г. № 3648-п/1 </w:t>
      </w:r>
      <w:r>
        <w:rPr>
          <w:sz w:val="28"/>
          <w:szCs w:val="28"/>
        </w:rPr>
        <w:t>«</w:t>
      </w:r>
      <w:r w:rsidRPr="009747A5">
        <w:rPr>
          <w:sz w:val="28"/>
          <w:szCs w:val="28"/>
        </w:rPr>
        <w:t>О создании комиссии по проведению аукциона на право заключения договора на размещение нестационарного торгового объекта на территории городского округа Тольятти</w:t>
      </w:r>
      <w:r>
        <w:rPr>
          <w:sz w:val="28"/>
          <w:szCs w:val="28"/>
        </w:rPr>
        <w:t>»;</w:t>
      </w:r>
    </w:p>
    <w:p w:rsidR="009747A5" w:rsidRDefault="009747A5" w:rsidP="003376B9">
      <w:pPr>
        <w:tabs>
          <w:tab w:val="left" w:pos="851"/>
          <w:tab w:val="left" w:pos="1134"/>
          <w:tab w:val="left" w:pos="1276"/>
        </w:tabs>
        <w:autoSpaceDE w:val="0"/>
        <w:autoSpaceDN w:val="0"/>
        <w:adjustRightInd w:val="0"/>
        <w:spacing w:line="276" w:lineRule="auto"/>
        <w:ind w:firstLine="709"/>
        <w:jc w:val="both"/>
        <w:rPr>
          <w:sz w:val="28"/>
          <w:szCs w:val="28"/>
        </w:rPr>
      </w:pPr>
      <w:r>
        <w:rPr>
          <w:sz w:val="28"/>
          <w:szCs w:val="28"/>
        </w:rPr>
        <w:t>2.</w:t>
      </w:r>
      <w:r>
        <w:rPr>
          <w:sz w:val="28"/>
          <w:szCs w:val="28"/>
        </w:rPr>
        <w:t>7</w:t>
      </w:r>
      <w:r>
        <w:rPr>
          <w:sz w:val="28"/>
          <w:szCs w:val="28"/>
        </w:rPr>
        <w:t>. П</w:t>
      </w:r>
      <w:r w:rsidRPr="00362C10">
        <w:rPr>
          <w:sz w:val="28"/>
          <w:szCs w:val="28"/>
        </w:rPr>
        <w:t xml:space="preserve">остановление администрации городского округа Тольятти от </w:t>
      </w:r>
      <w:r>
        <w:rPr>
          <w:sz w:val="28"/>
          <w:szCs w:val="28"/>
        </w:rPr>
        <w:t>05.06.2019</w:t>
      </w:r>
      <w:r>
        <w:rPr>
          <w:sz w:val="28"/>
          <w:szCs w:val="28"/>
        </w:rPr>
        <w:t xml:space="preserve"> №</w:t>
      </w:r>
      <w:r>
        <w:rPr>
          <w:sz w:val="28"/>
          <w:szCs w:val="28"/>
        </w:rPr>
        <w:t>1541</w:t>
      </w:r>
      <w:r>
        <w:rPr>
          <w:sz w:val="28"/>
          <w:szCs w:val="28"/>
        </w:rPr>
        <w:t>-п/1 «</w:t>
      </w:r>
      <w:r w:rsidRPr="009747A5">
        <w:rPr>
          <w:sz w:val="28"/>
          <w:szCs w:val="28"/>
        </w:rPr>
        <w:t>О внесении изменений в постановление мэрии городского округа Тольятти от 18.</w:t>
      </w:r>
      <w:r w:rsidR="003376B9">
        <w:rPr>
          <w:sz w:val="28"/>
          <w:szCs w:val="28"/>
        </w:rPr>
        <w:t>1</w:t>
      </w:r>
      <w:r w:rsidRPr="009747A5">
        <w:rPr>
          <w:sz w:val="28"/>
          <w:szCs w:val="28"/>
        </w:rPr>
        <w:t xml:space="preserve">1.2016 г. № 3648-п/1 </w:t>
      </w:r>
      <w:r>
        <w:rPr>
          <w:sz w:val="28"/>
          <w:szCs w:val="28"/>
        </w:rPr>
        <w:t>«</w:t>
      </w:r>
      <w:r w:rsidRPr="009747A5">
        <w:rPr>
          <w:sz w:val="28"/>
          <w:szCs w:val="28"/>
        </w:rPr>
        <w:t>О создании комиссии по проведению аукциона на право заключения договора на размещение нестационарного торгового объекта на территории городского округа Тольятти</w:t>
      </w:r>
      <w:r>
        <w:rPr>
          <w:sz w:val="28"/>
          <w:szCs w:val="28"/>
        </w:rPr>
        <w:t>»;</w:t>
      </w:r>
    </w:p>
    <w:p w:rsidR="009747A5" w:rsidRDefault="009747A5" w:rsidP="003376B9">
      <w:pPr>
        <w:tabs>
          <w:tab w:val="left" w:pos="851"/>
          <w:tab w:val="left" w:pos="1134"/>
          <w:tab w:val="left" w:pos="1276"/>
        </w:tabs>
        <w:autoSpaceDE w:val="0"/>
        <w:autoSpaceDN w:val="0"/>
        <w:adjustRightInd w:val="0"/>
        <w:spacing w:line="276" w:lineRule="auto"/>
        <w:ind w:firstLine="709"/>
        <w:jc w:val="both"/>
        <w:rPr>
          <w:sz w:val="28"/>
          <w:szCs w:val="28"/>
        </w:rPr>
      </w:pPr>
      <w:r>
        <w:rPr>
          <w:sz w:val="28"/>
          <w:szCs w:val="28"/>
        </w:rPr>
        <w:t>2.</w:t>
      </w:r>
      <w:r>
        <w:rPr>
          <w:sz w:val="28"/>
          <w:szCs w:val="28"/>
        </w:rPr>
        <w:t>8</w:t>
      </w:r>
      <w:r>
        <w:rPr>
          <w:sz w:val="28"/>
          <w:szCs w:val="28"/>
        </w:rPr>
        <w:t>. П</w:t>
      </w:r>
      <w:r w:rsidRPr="00362C10">
        <w:rPr>
          <w:sz w:val="28"/>
          <w:szCs w:val="28"/>
        </w:rPr>
        <w:t xml:space="preserve">остановление администрации городского округа Тольятти от </w:t>
      </w:r>
      <w:r>
        <w:rPr>
          <w:sz w:val="28"/>
          <w:szCs w:val="28"/>
        </w:rPr>
        <w:t>27.08</w:t>
      </w:r>
      <w:r>
        <w:rPr>
          <w:sz w:val="28"/>
          <w:szCs w:val="28"/>
        </w:rPr>
        <w:t>.2019 №</w:t>
      </w:r>
      <w:r>
        <w:rPr>
          <w:sz w:val="28"/>
          <w:szCs w:val="28"/>
        </w:rPr>
        <w:t>2318</w:t>
      </w:r>
      <w:r>
        <w:rPr>
          <w:sz w:val="28"/>
          <w:szCs w:val="28"/>
        </w:rPr>
        <w:t>-п/1 «</w:t>
      </w:r>
      <w:r w:rsidRPr="009747A5">
        <w:rPr>
          <w:sz w:val="28"/>
          <w:szCs w:val="28"/>
        </w:rPr>
        <w:t>О внесении изменений в постановление мэрии городского округа Тольятти от 18.</w:t>
      </w:r>
      <w:r w:rsidR="003376B9">
        <w:rPr>
          <w:sz w:val="28"/>
          <w:szCs w:val="28"/>
        </w:rPr>
        <w:t>1</w:t>
      </w:r>
      <w:r w:rsidRPr="009747A5">
        <w:rPr>
          <w:sz w:val="28"/>
          <w:szCs w:val="28"/>
        </w:rPr>
        <w:t xml:space="preserve">1.2016 г. № 3648-п/1 </w:t>
      </w:r>
      <w:r>
        <w:rPr>
          <w:sz w:val="28"/>
          <w:szCs w:val="28"/>
        </w:rPr>
        <w:t>«</w:t>
      </w:r>
      <w:r w:rsidRPr="009747A5">
        <w:rPr>
          <w:sz w:val="28"/>
          <w:szCs w:val="28"/>
        </w:rPr>
        <w:t>О создании комиссии по проведению аукциона на право заключения договора на размещение нестационарного торгового объекта на территории городского округа Тольятти</w:t>
      </w:r>
      <w:r>
        <w:rPr>
          <w:sz w:val="28"/>
          <w:szCs w:val="28"/>
        </w:rPr>
        <w:t>»;</w:t>
      </w:r>
    </w:p>
    <w:p w:rsidR="009747A5" w:rsidRDefault="003376B9" w:rsidP="003376B9">
      <w:pPr>
        <w:tabs>
          <w:tab w:val="left" w:pos="851"/>
          <w:tab w:val="left" w:pos="1134"/>
          <w:tab w:val="left" w:pos="1276"/>
        </w:tabs>
        <w:autoSpaceDE w:val="0"/>
        <w:autoSpaceDN w:val="0"/>
        <w:adjustRightInd w:val="0"/>
        <w:spacing w:line="276" w:lineRule="auto"/>
        <w:ind w:firstLine="709"/>
        <w:jc w:val="both"/>
        <w:rPr>
          <w:sz w:val="28"/>
          <w:szCs w:val="28"/>
        </w:rPr>
      </w:pPr>
      <w:r>
        <w:rPr>
          <w:sz w:val="28"/>
          <w:szCs w:val="28"/>
        </w:rPr>
        <w:t>2.9</w:t>
      </w:r>
      <w:r w:rsidR="009747A5">
        <w:rPr>
          <w:sz w:val="28"/>
          <w:szCs w:val="28"/>
        </w:rPr>
        <w:t>. П</w:t>
      </w:r>
      <w:r w:rsidR="009747A5" w:rsidRPr="00362C10">
        <w:rPr>
          <w:sz w:val="28"/>
          <w:szCs w:val="28"/>
        </w:rPr>
        <w:t xml:space="preserve">остановление администрации городского округа Тольятти от </w:t>
      </w:r>
      <w:r w:rsidR="009747A5">
        <w:rPr>
          <w:sz w:val="28"/>
          <w:szCs w:val="28"/>
        </w:rPr>
        <w:t>25.10.2019</w:t>
      </w:r>
      <w:r w:rsidR="009747A5">
        <w:rPr>
          <w:sz w:val="28"/>
          <w:szCs w:val="28"/>
        </w:rPr>
        <w:t xml:space="preserve"> №</w:t>
      </w:r>
      <w:r w:rsidR="009747A5">
        <w:rPr>
          <w:sz w:val="28"/>
          <w:szCs w:val="28"/>
        </w:rPr>
        <w:t>2867</w:t>
      </w:r>
      <w:r w:rsidR="009747A5">
        <w:rPr>
          <w:sz w:val="28"/>
          <w:szCs w:val="28"/>
        </w:rPr>
        <w:t>-п/1 «</w:t>
      </w:r>
      <w:r w:rsidR="009747A5" w:rsidRPr="009747A5">
        <w:rPr>
          <w:sz w:val="28"/>
          <w:szCs w:val="28"/>
        </w:rPr>
        <w:t>О внесении изменений в постановление мэрии городского округа Тольятти от 18.</w:t>
      </w:r>
      <w:r>
        <w:rPr>
          <w:sz w:val="28"/>
          <w:szCs w:val="28"/>
        </w:rPr>
        <w:t>1</w:t>
      </w:r>
      <w:r w:rsidR="009747A5" w:rsidRPr="009747A5">
        <w:rPr>
          <w:sz w:val="28"/>
          <w:szCs w:val="28"/>
        </w:rPr>
        <w:t xml:space="preserve">1.2016 г. № 3648-п/1 </w:t>
      </w:r>
      <w:r w:rsidR="009747A5">
        <w:rPr>
          <w:sz w:val="28"/>
          <w:szCs w:val="28"/>
        </w:rPr>
        <w:t>«</w:t>
      </w:r>
      <w:r w:rsidR="009747A5" w:rsidRPr="009747A5">
        <w:rPr>
          <w:sz w:val="28"/>
          <w:szCs w:val="28"/>
        </w:rPr>
        <w:t>О создании комиссии по проведению аукциона на право заключения договора на размещение нестационарного торгового объекта на территории городского округа Тольятти</w:t>
      </w:r>
      <w:r w:rsidR="009747A5">
        <w:rPr>
          <w:sz w:val="28"/>
          <w:szCs w:val="28"/>
        </w:rPr>
        <w:t>»;</w:t>
      </w:r>
    </w:p>
    <w:p w:rsidR="009747A5" w:rsidRDefault="009747A5" w:rsidP="003376B9">
      <w:pPr>
        <w:tabs>
          <w:tab w:val="left" w:pos="851"/>
          <w:tab w:val="left" w:pos="1134"/>
          <w:tab w:val="left" w:pos="1276"/>
        </w:tabs>
        <w:autoSpaceDE w:val="0"/>
        <w:autoSpaceDN w:val="0"/>
        <w:adjustRightInd w:val="0"/>
        <w:spacing w:line="276" w:lineRule="auto"/>
        <w:ind w:firstLine="709"/>
        <w:jc w:val="both"/>
        <w:rPr>
          <w:sz w:val="28"/>
          <w:szCs w:val="28"/>
        </w:rPr>
      </w:pPr>
      <w:r>
        <w:rPr>
          <w:sz w:val="28"/>
          <w:szCs w:val="28"/>
        </w:rPr>
        <w:t>2.</w:t>
      </w:r>
      <w:r w:rsidR="003376B9">
        <w:rPr>
          <w:sz w:val="28"/>
          <w:szCs w:val="28"/>
        </w:rPr>
        <w:t>10</w:t>
      </w:r>
      <w:r>
        <w:rPr>
          <w:sz w:val="28"/>
          <w:szCs w:val="28"/>
        </w:rPr>
        <w:t>. П</w:t>
      </w:r>
      <w:r w:rsidRPr="00362C10">
        <w:rPr>
          <w:sz w:val="28"/>
          <w:szCs w:val="28"/>
        </w:rPr>
        <w:t xml:space="preserve">остановление администрации городского округа Тольятти от </w:t>
      </w:r>
      <w:r w:rsidR="003376B9">
        <w:rPr>
          <w:sz w:val="28"/>
          <w:szCs w:val="28"/>
        </w:rPr>
        <w:t>22.07.2020</w:t>
      </w:r>
      <w:r>
        <w:rPr>
          <w:sz w:val="28"/>
          <w:szCs w:val="28"/>
        </w:rPr>
        <w:t xml:space="preserve"> №</w:t>
      </w:r>
      <w:r w:rsidR="003376B9">
        <w:rPr>
          <w:sz w:val="28"/>
          <w:szCs w:val="28"/>
        </w:rPr>
        <w:t>2203</w:t>
      </w:r>
      <w:r>
        <w:rPr>
          <w:sz w:val="28"/>
          <w:szCs w:val="28"/>
        </w:rPr>
        <w:t>-п/1 «</w:t>
      </w:r>
      <w:r w:rsidRPr="009747A5">
        <w:rPr>
          <w:sz w:val="28"/>
          <w:szCs w:val="28"/>
        </w:rPr>
        <w:t xml:space="preserve">О внесении изменений в постановление мэрии </w:t>
      </w:r>
      <w:r w:rsidRPr="009747A5">
        <w:rPr>
          <w:sz w:val="28"/>
          <w:szCs w:val="28"/>
        </w:rPr>
        <w:lastRenderedPageBreak/>
        <w:t>городского округа Тольятти от 18.</w:t>
      </w:r>
      <w:r w:rsidR="003376B9">
        <w:rPr>
          <w:sz w:val="28"/>
          <w:szCs w:val="28"/>
        </w:rPr>
        <w:t>1</w:t>
      </w:r>
      <w:r w:rsidRPr="009747A5">
        <w:rPr>
          <w:sz w:val="28"/>
          <w:szCs w:val="28"/>
        </w:rPr>
        <w:t xml:space="preserve">1.2016 г. № 3648-п/1 </w:t>
      </w:r>
      <w:r>
        <w:rPr>
          <w:sz w:val="28"/>
          <w:szCs w:val="28"/>
        </w:rPr>
        <w:t>«</w:t>
      </w:r>
      <w:r w:rsidRPr="009747A5">
        <w:rPr>
          <w:sz w:val="28"/>
          <w:szCs w:val="28"/>
        </w:rPr>
        <w:t>О создании комиссии по проведению аукциона на право заключения договора на размещение нестационарного торгового объекта на территории городского округа Тольятти</w:t>
      </w:r>
      <w:r>
        <w:rPr>
          <w:sz w:val="28"/>
          <w:szCs w:val="28"/>
        </w:rPr>
        <w:t>»</w:t>
      </w:r>
      <w:r w:rsidR="003376B9">
        <w:rPr>
          <w:sz w:val="28"/>
          <w:szCs w:val="28"/>
        </w:rPr>
        <w:t>.</w:t>
      </w:r>
    </w:p>
    <w:p w:rsidR="00085803" w:rsidRPr="00085803" w:rsidRDefault="00085803" w:rsidP="003376B9">
      <w:pPr>
        <w:pStyle w:val="a9"/>
        <w:numPr>
          <w:ilvl w:val="0"/>
          <w:numId w:val="9"/>
        </w:numPr>
        <w:tabs>
          <w:tab w:val="left" w:pos="993"/>
        </w:tabs>
        <w:spacing w:line="276" w:lineRule="auto"/>
        <w:ind w:left="0" w:firstLine="709"/>
        <w:jc w:val="both"/>
        <w:rPr>
          <w:sz w:val="28"/>
          <w:szCs w:val="28"/>
        </w:rPr>
      </w:pPr>
      <w:r w:rsidRPr="00085803">
        <w:rPr>
          <w:sz w:val="28"/>
          <w:szCs w:val="28"/>
        </w:rPr>
        <w:t xml:space="preserve">Ответственность за организацию взаимодействия </w:t>
      </w:r>
      <w:r w:rsidR="00111BDD">
        <w:rPr>
          <w:sz w:val="28"/>
          <w:szCs w:val="28"/>
        </w:rPr>
        <w:t>органов</w:t>
      </w:r>
      <w:r w:rsidRPr="00085803">
        <w:rPr>
          <w:sz w:val="28"/>
          <w:szCs w:val="28"/>
        </w:rPr>
        <w:t xml:space="preserve"> </w:t>
      </w:r>
      <w:r>
        <w:rPr>
          <w:sz w:val="28"/>
          <w:szCs w:val="28"/>
        </w:rPr>
        <w:t>администрации</w:t>
      </w:r>
      <w:r w:rsidRPr="00085803">
        <w:rPr>
          <w:sz w:val="28"/>
          <w:szCs w:val="28"/>
        </w:rPr>
        <w:t xml:space="preserve"> по решению общих вопросов возлагается на руководителей структурных подразделений</w:t>
      </w:r>
      <w:r>
        <w:rPr>
          <w:sz w:val="28"/>
          <w:szCs w:val="28"/>
        </w:rPr>
        <w:t>.</w:t>
      </w:r>
    </w:p>
    <w:p w:rsidR="00436473" w:rsidRDefault="00436473" w:rsidP="003376B9">
      <w:pPr>
        <w:pStyle w:val="ConsPlusTitle"/>
        <w:numPr>
          <w:ilvl w:val="0"/>
          <w:numId w:val="9"/>
        </w:numPr>
        <w:tabs>
          <w:tab w:val="left" w:pos="993"/>
        </w:tabs>
        <w:spacing w:line="276" w:lineRule="auto"/>
        <w:ind w:left="0" w:firstLine="709"/>
        <w:jc w:val="both"/>
        <w:rPr>
          <w:rFonts w:ascii="Times New Roman" w:hAnsi="Times New Roman" w:cs="Times New Roman"/>
          <w:b w:val="0"/>
          <w:sz w:val="28"/>
          <w:szCs w:val="28"/>
        </w:rPr>
      </w:pPr>
      <w:r w:rsidRPr="00436473">
        <w:rPr>
          <w:rFonts w:ascii="Times New Roman" w:hAnsi="Times New Roman" w:cs="Times New Roman"/>
          <w:b w:val="0"/>
          <w:sz w:val="28"/>
          <w:szCs w:val="28"/>
        </w:rPr>
        <w:t>Отделу развития потребительского рынка</w:t>
      </w:r>
      <w:r w:rsidR="00111BDD">
        <w:rPr>
          <w:rFonts w:ascii="Times New Roman" w:hAnsi="Times New Roman" w:cs="Times New Roman"/>
          <w:b w:val="0"/>
          <w:sz w:val="28"/>
          <w:szCs w:val="28"/>
        </w:rPr>
        <w:t xml:space="preserve"> (</w:t>
      </w:r>
      <w:proofErr w:type="spellStart"/>
      <w:r w:rsidR="00111BDD">
        <w:rPr>
          <w:rFonts w:ascii="Times New Roman" w:hAnsi="Times New Roman" w:cs="Times New Roman"/>
          <w:b w:val="0"/>
          <w:sz w:val="28"/>
          <w:szCs w:val="28"/>
        </w:rPr>
        <w:t>Тюлин</w:t>
      </w:r>
      <w:proofErr w:type="spellEnd"/>
      <w:r w:rsidR="00111BDD">
        <w:rPr>
          <w:rFonts w:ascii="Times New Roman" w:hAnsi="Times New Roman" w:cs="Times New Roman"/>
          <w:b w:val="0"/>
          <w:sz w:val="28"/>
          <w:szCs w:val="28"/>
        </w:rPr>
        <w:t xml:space="preserve"> В.А.)</w:t>
      </w:r>
      <w:r w:rsidRPr="00436473">
        <w:rPr>
          <w:rFonts w:ascii="Times New Roman" w:hAnsi="Times New Roman" w:cs="Times New Roman"/>
          <w:b w:val="0"/>
          <w:sz w:val="28"/>
          <w:szCs w:val="28"/>
        </w:rPr>
        <w:t xml:space="preserve"> и отделу организации муниципальных торгов </w:t>
      </w:r>
      <w:r w:rsidR="00111BDD">
        <w:rPr>
          <w:rFonts w:ascii="Times New Roman" w:hAnsi="Times New Roman" w:cs="Times New Roman"/>
          <w:b w:val="0"/>
          <w:sz w:val="28"/>
          <w:szCs w:val="28"/>
        </w:rPr>
        <w:t xml:space="preserve">(Голосов В.С.) </w:t>
      </w:r>
      <w:r w:rsidRPr="00436473">
        <w:rPr>
          <w:rFonts w:ascii="Times New Roman" w:hAnsi="Times New Roman" w:cs="Times New Roman"/>
          <w:b w:val="0"/>
          <w:sz w:val="28"/>
          <w:szCs w:val="28"/>
        </w:rPr>
        <w:t xml:space="preserve"> внести соответствующие изменения в </w:t>
      </w:r>
      <w:r w:rsidR="0045791B">
        <w:rPr>
          <w:rFonts w:ascii="Times New Roman" w:hAnsi="Times New Roman" w:cs="Times New Roman"/>
          <w:b w:val="0"/>
          <w:sz w:val="28"/>
          <w:szCs w:val="28"/>
        </w:rPr>
        <w:t>п</w:t>
      </w:r>
      <w:r w:rsidRPr="00436473">
        <w:rPr>
          <w:rFonts w:ascii="Times New Roman" w:hAnsi="Times New Roman" w:cs="Times New Roman"/>
          <w:b w:val="0"/>
          <w:sz w:val="28"/>
          <w:szCs w:val="28"/>
        </w:rPr>
        <w:t xml:space="preserve">оложения </w:t>
      </w:r>
      <w:r w:rsidR="0045791B">
        <w:rPr>
          <w:rFonts w:ascii="Times New Roman" w:hAnsi="Times New Roman" w:cs="Times New Roman"/>
          <w:b w:val="0"/>
          <w:sz w:val="28"/>
          <w:szCs w:val="28"/>
        </w:rPr>
        <w:t>об органах</w:t>
      </w:r>
      <w:r w:rsidRPr="00436473">
        <w:rPr>
          <w:rFonts w:ascii="Times New Roman" w:hAnsi="Times New Roman" w:cs="Times New Roman"/>
          <w:b w:val="0"/>
          <w:sz w:val="28"/>
          <w:szCs w:val="28"/>
        </w:rPr>
        <w:t xml:space="preserve"> и организовать работу по проведению электронных аукционов на право заключения договоров на размещение нестационарных торговых объектов</w:t>
      </w:r>
      <w:r w:rsidR="00111BDD">
        <w:rPr>
          <w:rFonts w:ascii="Times New Roman" w:hAnsi="Times New Roman" w:cs="Times New Roman"/>
          <w:b w:val="0"/>
          <w:sz w:val="28"/>
          <w:szCs w:val="28"/>
        </w:rPr>
        <w:t xml:space="preserve"> не позднее одного месяца с даты </w:t>
      </w:r>
      <w:r w:rsidR="00FC3F08">
        <w:rPr>
          <w:rFonts w:ascii="Times New Roman" w:hAnsi="Times New Roman" w:cs="Times New Roman"/>
          <w:b w:val="0"/>
          <w:sz w:val="28"/>
          <w:szCs w:val="28"/>
        </w:rPr>
        <w:t>вступления в силу</w:t>
      </w:r>
      <w:r w:rsidR="00111BDD">
        <w:rPr>
          <w:rFonts w:ascii="Times New Roman" w:hAnsi="Times New Roman" w:cs="Times New Roman"/>
          <w:b w:val="0"/>
          <w:sz w:val="28"/>
          <w:szCs w:val="28"/>
        </w:rPr>
        <w:t xml:space="preserve"> настоящего постановления.</w:t>
      </w:r>
    </w:p>
    <w:p w:rsidR="00436473" w:rsidRPr="0093710E" w:rsidRDefault="00675DAE" w:rsidP="003376B9">
      <w:pPr>
        <w:pStyle w:val="a9"/>
        <w:numPr>
          <w:ilvl w:val="0"/>
          <w:numId w:val="9"/>
        </w:numPr>
        <w:tabs>
          <w:tab w:val="left" w:pos="993"/>
        </w:tabs>
        <w:spacing w:line="276" w:lineRule="auto"/>
        <w:ind w:left="0" w:firstLine="709"/>
        <w:jc w:val="both"/>
        <w:rPr>
          <w:sz w:val="28"/>
          <w:szCs w:val="28"/>
        </w:rPr>
      </w:pPr>
      <w:r>
        <w:rPr>
          <w:sz w:val="28"/>
          <w:szCs w:val="28"/>
        </w:rPr>
        <w:t>Организационному управлению администрации</w:t>
      </w:r>
      <w:r w:rsidR="007C3BCE">
        <w:rPr>
          <w:sz w:val="28"/>
          <w:szCs w:val="28"/>
        </w:rPr>
        <w:t xml:space="preserve"> городского округа Тольятти </w:t>
      </w:r>
      <w:r>
        <w:rPr>
          <w:sz w:val="28"/>
          <w:szCs w:val="28"/>
        </w:rPr>
        <w:t xml:space="preserve"> </w:t>
      </w:r>
      <w:r w:rsidR="007C3BCE">
        <w:rPr>
          <w:sz w:val="28"/>
          <w:szCs w:val="28"/>
        </w:rPr>
        <w:t xml:space="preserve">(Власов В.А.) </w:t>
      </w:r>
      <w:r>
        <w:rPr>
          <w:sz w:val="28"/>
          <w:szCs w:val="28"/>
        </w:rPr>
        <w:t>опубликовать настоящее постановление в газете «Городские ведомости».</w:t>
      </w:r>
    </w:p>
    <w:p w:rsidR="00675DAE" w:rsidRDefault="00675DAE" w:rsidP="003376B9">
      <w:pPr>
        <w:pStyle w:val="a9"/>
        <w:numPr>
          <w:ilvl w:val="0"/>
          <w:numId w:val="9"/>
        </w:numPr>
        <w:tabs>
          <w:tab w:val="left" w:pos="993"/>
        </w:tabs>
        <w:spacing w:line="276" w:lineRule="auto"/>
        <w:ind w:left="0" w:firstLine="709"/>
        <w:jc w:val="both"/>
        <w:rPr>
          <w:sz w:val="28"/>
          <w:szCs w:val="28"/>
        </w:rPr>
      </w:pPr>
      <w:r>
        <w:rPr>
          <w:sz w:val="28"/>
          <w:szCs w:val="28"/>
        </w:rPr>
        <w:t xml:space="preserve">Настоящее постановление </w:t>
      </w:r>
      <w:r w:rsidR="008A25CA">
        <w:rPr>
          <w:sz w:val="28"/>
          <w:szCs w:val="28"/>
        </w:rPr>
        <w:t xml:space="preserve">вступает в силу </w:t>
      </w:r>
      <w:r w:rsidR="004B6B9B">
        <w:rPr>
          <w:sz w:val="28"/>
          <w:szCs w:val="28"/>
        </w:rPr>
        <w:t>после</w:t>
      </w:r>
      <w:r w:rsidR="008A25CA">
        <w:rPr>
          <w:sz w:val="28"/>
          <w:szCs w:val="28"/>
        </w:rPr>
        <w:t xml:space="preserve"> дня его официального опубликования.</w:t>
      </w:r>
    </w:p>
    <w:p w:rsidR="007B0FDC" w:rsidRPr="00436473" w:rsidRDefault="007B0FDC" w:rsidP="003376B9">
      <w:pPr>
        <w:pStyle w:val="a9"/>
        <w:numPr>
          <w:ilvl w:val="0"/>
          <w:numId w:val="9"/>
        </w:numPr>
        <w:tabs>
          <w:tab w:val="left" w:pos="993"/>
        </w:tabs>
        <w:spacing w:line="276" w:lineRule="auto"/>
        <w:ind w:left="0" w:firstLine="709"/>
        <w:jc w:val="both"/>
        <w:rPr>
          <w:sz w:val="28"/>
          <w:szCs w:val="28"/>
        </w:rPr>
      </w:pPr>
      <w:r w:rsidRPr="00436473">
        <w:rPr>
          <w:sz w:val="28"/>
          <w:szCs w:val="28"/>
        </w:rPr>
        <w:t xml:space="preserve">Контроль за исполнением настоящего постановления </w:t>
      </w:r>
      <w:r w:rsidR="008A25CA">
        <w:rPr>
          <w:sz w:val="28"/>
          <w:szCs w:val="28"/>
        </w:rPr>
        <w:t>оставляю за собой.</w:t>
      </w:r>
    </w:p>
    <w:p w:rsidR="000D0E9D" w:rsidRDefault="000D0E9D" w:rsidP="003376B9">
      <w:pPr>
        <w:tabs>
          <w:tab w:val="left" w:pos="993"/>
        </w:tabs>
        <w:spacing w:line="276" w:lineRule="auto"/>
        <w:ind w:firstLine="709"/>
        <w:jc w:val="both"/>
        <w:rPr>
          <w:sz w:val="28"/>
          <w:szCs w:val="28"/>
        </w:rPr>
      </w:pPr>
    </w:p>
    <w:p w:rsidR="0007342C" w:rsidRDefault="0007342C" w:rsidP="00F16711">
      <w:pPr>
        <w:spacing w:line="360" w:lineRule="auto"/>
        <w:ind w:firstLine="720"/>
        <w:jc w:val="both"/>
        <w:rPr>
          <w:sz w:val="28"/>
          <w:szCs w:val="28"/>
        </w:rPr>
      </w:pPr>
    </w:p>
    <w:p w:rsidR="008960B1" w:rsidRDefault="008960B1" w:rsidP="00F16711">
      <w:pPr>
        <w:spacing w:line="360" w:lineRule="auto"/>
        <w:ind w:firstLine="720"/>
        <w:jc w:val="both"/>
        <w:rPr>
          <w:sz w:val="28"/>
          <w:szCs w:val="28"/>
        </w:rPr>
      </w:pPr>
    </w:p>
    <w:p w:rsidR="00C47E0D" w:rsidRDefault="004C1C20" w:rsidP="00C47E0D">
      <w:pPr>
        <w:spacing w:line="360" w:lineRule="auto"/>
        <w:jc w:val="both"/>
        <w:rPr>
          <w:sz w:val="28"/>
          <w:szCs w:val="28"/>
        </w:rPr>
      </w:pPr>
      <w:r>
        <w:rPr>
          <w:sz w:val="28"/>
          <w:szCs w:val="28"/>
        </w:rPr>
        <w:t>Г</w:t>
      </w:r>
      <w:r w:rsidR="001818F6">
        <w:rPr>
          <w:sz w:val="28"/>
          <w:szCs w:val="28"/>
        </w:rPr>
        <w:t>лав</w:t>
      </w:r>
      <w:r>
        <w:rPr>
          <w:sz w:val="28"/>
          <w:szCs w:val="28"/>
        </w:rPr>
        <w:t>а</w:t>
      </w:r>
      <w:r w:rsidR="001818F6">
        <w:rPr>
          <w:sz w:val="28"/>
          <w:szCs w:val="28"/>
        </w:rPr>
        <w:t xml:space="preserve"> городского округа </w:t>
      </w:r>
      <w:r w:rsidR="007B0FDC">
        <w:rPr>
          <w:sz w:val="28"/>
          <w:szCs w:val="28"/>
        </w:rPr>
        <w:tab/>
      </w:r>
      <w:r w:rsidR="007B0FDC">
        <w:rPr>
          <w:sz w:val="28"/>
          <w:szCs w:val="28"/>
        </w:rPr>
        <w:tab/>
      </w:r>
      <w:r w:rsidR="007B0FDC">
        <w:rPr>
          <w:sz w:val="28"/>
          <w:szCs w:val="28"/>
        </w:rPr>
        <w:tab/>
      </w:r>
      <w:r w:rsidR="001818F6">
        <w:rPr>
          <w:sz w:val="28"/>
          <w:szCs w:val="28"/>
        </w:rPr>
        <w:tab/>
      </w:r>
      <w:r w:rsidR="004E1CE9">
        <w:rPr>
          <w:sz w:val="28"/>
          <w:szCs w:val="28"/>
        </w:rPr>
        <w:tab/>
      </w:r>
      <w:r w:rsidR="001818F6">
        <w:rPr>
          <w:sz w:val="28"/>
          <w:szCs w:val="28"/>
        </w:rPr>
        <w:tab/>
      </w:r>
      <w:r w:rsidR="00085803">
        <w:rPr>
          <w:sz w:val="28"/>
          <w:szCs w:val="28"/>
        </w:rPr>
        <w:t xml:space="preserve">    </w:t>
      </w:r>
      <w:r w:rsidR="001818F6">
        <w:rPr>
          <w:sz w:val="28"/>
          <w:szCs w:val="28"/>
        </w:rPr>
        <w:tab/>
      </w:r>
      <w:r w:rsidR="00085803">
        <w:rPr>
          <w:sz w:val="28"/>
          <w:szCs w:val="28"/>
        </w:rPr>
        <w:t xml:space="preserve">         </w:t>
      </w:r>
      <w:proofErr w:type="spellStart"/>
      <w:r w:rsidR="00085803">
        <w:rPr>
          <w:sz w:val="28"/>
          <w:szCs w:val="28"/>
        </w:rPr>
        <w:t>Н.А.Ренц</w:t>
      </w:r>
      <w:proofErr w:type="spellEnd"/>
    </w:p>
    <w:p w:rsidR="000D0E9D" w:rsidRDefault="000D0E9D" w:rsidP="00C47E0D">
      <w:pPr>
        <w:spacing w:line="360" w:lineRule="auto"/>
        <w:jc w:val="both"/>
        <w:rPr>
          <w:sz w:val="28"/>
          <w:szCs w:val="28"/>
        </w:rPr>
      </w:pPr>
    </w:p>
    <w:p w:rsidR="0007342C" w:rsidRDefault="0007342C" w:rsidP="00C47E0D">
      <w:pPr>
        <w:spacing w:line="360" w:lineRule="auto"/>
        <w:jc w:val="both"/>
        <w:rPr>
          <w:sz w:val="28"/>
          <w:szCs w:val="28"/>
        </w:rPr>
      </w:pPr>
    </w:p>
    <w:p w:rsidR="008A25CA" w:rsidRDefault="008A25CA" w:rsidP="00C47E0D">
      <w:pPr>
        <w:spacing w:line="360" w:lineRule="auto"/>
        <w:jc w:val="both"/>
        <w:rPr>
          <w:sz w:val="28"/>
          <w:szCs w:val="28"/>
        </w:rPr>
      </w:pPr>
    </w:p>
    <w:p w:rsidR="008A25CA" w:rsidRDefault="008A25CA" w:rsidP="00C47E0D">
      <w:pPr>
        <w:spacing w:line="360" w:lineRule="auto"/>
        <w:jc w:val="both"/>
        <w:rPr>
          <w:sz w:val="28"/>
          <w:szCs w:val="28"/>
        </w:rPr>
      </w:pPr>
    </w:p>
    <w:p w:rsidR="0007342C" w:rsidRDefault="0007342C" w:rsidP="00C47E0D">
      <w:pPr>
        <w:spacing w:line="360" w:lineRule="auto"/>
        <w:jc w:val="both"/>
        <w:rPr>
          <w:sz w:val="28"/>
          <w:szCs w:val="28"/>
        </w:rPr>
      </w:pPr>
    </w:p>
    <w:p w:rsidR="0007342C" w:rsidRDefault="0007342C" w:rsidP="00C47E0D">
      <w:pPr>
        <w:spacing w:line="360" w:lineRule="auto"/>
        <w:jc w:val="both"/>
        <w:rPr>
          <w:sz w:val="28"/>
          <w:szCs w:val="28"/>
        </w:rPr>
      </w:pPr>
    </w:p>
    <w:p w:rsidR="0007342C" w:rsidRDefault="0007342C" w:rsidP="00C47E0D">
      <w:pPr>
        <w:spacing w:line="360" w:lineRule="auto"/>
        <w:jc w:val="both"/>
        <w:rPr>
          <w:sz w:val="28"/>
          <w:szCs w:val="28"/>
        </w:rPr>
      </w:pPr>
    </w:p>
    <w:p w:rsidR="005A3BEE" w:rsidRDefault="005A3BEE" w:rsidP="00DA4D46">
      <w:pPr>
        <w:jc w:val="both"/>
        <w:rPr>
          <w:sz w:val="24"/>
          <w:szCs w:val="24"/>
        </w:rPr>
      </w:pPr>
    </w:p>
    <w:p w:rsidR="005A3BEE" w:rsidRDefault="005A3BEE" w:rsidP="00DA4D46">
      <w:pPr>
        <w:jc w:val="both"/>
        <w:rPr>
          <w:sz w:val="24"/>
          <w:szCs w:val="24"/>
        </w:rPr>
      </w:pPr>
    </w:p>
    <w:p w:rsidR="0007342C" w:rsidRDefault="0007342C" w:rsidP="003F7A4D">
      <w:pPr>
        <w:ind w:left="5529"/>
        <w:rPr>
          <w:sz w:val="28"/>
        </w:rPr>
      </w:pPr>
    </w:p>
    <w:p w:rsidR="0007342C" w:rsidRDefault="0007342C" w:rsidP="003F7A4D">
      <w:pPr>
        <w:ind w:left="5529"/>
        <w:rPr>
          <w:sz w:val="28"/>
        </w:rPr>
      </w:pPr>
    </w:p>
    <w:p w:rsidR="0007342C" w:rsidRDefault="0007342C" w:rsidP="003F7A4D">
      <w:pPr>
        <w:ind w:left="5529"/>
        <w:rPr>
          <w:sz w:val="28"/>
        </w:rPr>
      </w:pPr>
    </w:p>
    <w:p w:rsidR="00713DB1" w:rsidRDefault="00713DB1" w:rsidP="003F7A4D">
      <w:pPr>
        <w:ind w:left="5529"/>
        <w:rPr>
          <w:sz w:val="28"/>
        </w:rPr>
      </w:pPr>
    </w:p>
    <w:p w:rsidR="00713DB1" w:rsidRDefault="00713DB1" w:rsidP="003F7A4D">
      <w:pPr>
        <w:ind w:left="5529"/>
        <w:rPr>
          <w:sz w:val="28"/>
        </w:rPr>
      </w:pPr>
    </w:p>
    <w:p w:rsidR="00713DB1" w:rsidRDefault="00713DB1" w:rsidP="003F7A4D">
      <w:pPr>
        <w:ind w:left="5529"/>
        <w:rPr>
          <w:sz w:val="28"/>
        </w:rPr>
      </w:pPr>
    </w:p>
    <w:p w:rsidR="00713DB1" w:rsidRPr="00713DB1" w:rsidRDefault="005F7DF0" w:rsidP="005F7DF0">
      <w:pPr>
        <w:pStyle w:val="ConsPlusTitle"/>
        <w:tabs>
          <w:tab w:val="left" w:pos="5670"/>
        </w:tabs>
        <w:jc w:val="right"/>
        <w:rPr>
          <w:rFonts w:ascii="Times New Roman" w:hAnsi="Times New Roman" w:cs="Times New Roman"/>
          <w:b w:val="0"/>
          <w:sz w:val="28"/>
          <w:szCs w:val="28"/>
        </w:rPr>
      </w:pPr>
      <w:bookmarkStart w:id="0" w:name="_GoBack"/>
      <w:bookmarkEnd w:id="0"/>
      <w:r>
        <w:rPr>
          <w:rFonts w:ascii="Times New Roman" w:hAnsi="Times New Roman" w:cs="Times New Roman"/>
          <w:b w:val="0"/>
          <w:sz w:val="28"/>
          <w:szCs w:val="28"/>
        </w:rPr>
        <w:lastRenderedPageBreak/>
        <w:t>УТВЕРЖДЕН</w:t>
      </w:r>
    </w:p>
    <w:p w:rsidR="005F7DF0" w:rsidRDefault="005F7DF0" w:rsidP="005F7DF0">
      <w:pPr>
        <w:pStyle w:val="ConsPlusTitle"/>
        <w:tabs>
          <w:tab w:val="left" w:pos="5670"/>
        </w:tabs>
        <w:jc w:val="right"/>
        <w:rPr>
          <w:rFonts w:ascii="Times New Roman" w:hAnsi="Times New Roman" w:cs="Times New Roman"/>
          <w:b w:val="0"/>
          <w:sz w:val="28"/>
          <w:szCs w:val="28"/>
        </w:rPr>
      </w:pPr>
      <w:r>
        <w:rPr>
          <w:rFonts w:ascii="Times New Roman" w:hAnsi="Times New Roman" w:cs="Times New Roman"/>
          <w:b w:val="0"/>
          <w:sz w:val="28"/>
          <w:szCs w:val="28"/>
        </w:rPr>
        <w:t>П</w:t>
      </w:r>
      <w:r w:rsidR="00713DB1" w:rsidRPr="00713DB1">
        <w:rPr>
          <w:rFonts w:ascii="Times New Roman" w:hAnsi="Times New Roman" w:cs="Times New Roman"/>
          <w:b w:val="0"/>
          <w:sz w:val="28"/>
          <w:szCs w:val="28"/>
        </w:rPr>
        <w:t>остановлени</w:t>
      </w:r>
      <w:r>
        <w:rPr>
          <w:rFonts w:ascii="Times New Roman" w:hAnsi="Times New Roman" w:cs="Times New Roman"/>
          <w:b w:val="0"/>
          <w:sz w:val="28"/>
          <w:szCs w:val="28"/>
        </w:rPr>
        <w:t>ем</w:t>
      </w:r>
      <w:r w:rsidR="00713DB1" w:rsidRPr="00713DB1">
        <w:rPr>
          <w:rFonts w:ascii="Times New Roman" w:hAnsi="Times New Roman" w:cs="Times New Roman"/>
          <w:b w:val="0"/>
          <w:sz w:val="28"/>
          <w:szCs w:val="28"/>
        </w:rPr>
        <w:t xml:space="preserve"> </w:t>
      </w:r>
    </w:p>
    <w:p w:rsidR="005F7DF0" w:rsidRDefault="005F7DF0" w:rsidP="005F7DF0">
      <w:pPr>
        <w:pStyle w:val="ConsPlusTitle"/>
        <w:tabs>
          <w:tab w:val="left" w:pos="5670"/>
        </w:tabs>
        <w:jc w:val="center"/>
        <w:rPr>
          <w:rFonts w:ascii="Times New Roman" w:hAnsi="Times New Roman" w:cs="Times New Roman"/>
          <w:b w:val="0"/>
          <w:sz w:val="28"/>
          <w:szCs w:val="28"/>
        </w:rPr>
      </w:pPr>
      <w:r>
        <w:rPr>
          <w:rFonts w:ascii="Times New Roman" w:hAnsi="Times New Roman" w:cs="Times New Roman"/>
          <w:b w:val="0"/>
          <w:sz w:val="28"/>
          <w:szCs w:val="28"/>
        </w:rPr>
        <w:t xml:space="preserve">                                                                                   </w:t>
      </w:r>
      <w:r w:rsidR="00713DB1" w:rsidRPr="00713DB1">
        <w:rPr>
          <w:rFonts w:ascii="Times New Roman" w:hAnsi="Times New Roman" w:cs="Times New Roman"/>
          <w:b w:val="0"/>
          <w:sz w:val="28"/>
          <w:szCs w:val="28"/>
        </w:rPr>
        <w:t xml:space="preserve">администрации городского </w:t>
      </w:r>
    </w:p>
    <w:p w:rsidR="00713DB1" w:rsidRPr="00713DB1" w:rsidRDefault="005F7DF0" w:rsidP="005F7DF0">
      <w:pPr>
        <w:pStyle w:val="ConsPlusTitle"/>
        <w:tabs>
          <w:tab w:val="left" w:pos="5670"/>
        </w:tabs>
        <w:jc w:val="center"/>
        <w:rPr>
          <w:rFonts w:ascii="Times New Roman" w:hAnsi="Times New Roman" w:cs="Times New Roman"/>
          <w:b w:val="0"/>
          <w:sz w:val="28"/>
          <w:szCs w:val="28"/>
        </w:rPr>
      </w:pPr>
      <w:r>
        <w:rPr>
          <w:rFonts w:ascii="Times New Roman" w:hAnsi="Times New Roman" w:cs="Times New Roman"/>
          <w:b w:val="0"/>
          <w:sz w:val="28"/>
          <w:szCs w:val="28"/>
        </w:rPr>
        <w:t xml:space="preserve">                                                                                                    </w:t>
      </w:r>
      <w:r w:rsidR="00713DB1" w:rsidRPr="00713DB1">
        <w:rPr>
          <w:rFonts w:ascii="Times New Roman" w:hAnsi="Times New Roman" w:cs="Times New Roman"/>
          <w:b w:val="0"/>
          <w:sz w:val="28"/>
          <w:szCs w:val="28"/>
        </w:rPr>
        <w:t>округа Тольятти</w:t>
      </w:r>
    </w:p>
    <w:p w:rsidR="00713DB1" w:rsidRPr="00713DB1" w:rsidRDefault="00713DB1" w:rsidP="005F7DF0">
      <w:pPr>
        <w:pStyle w:val="ConsPlusTitle"/>
        <w:tabs>
          <w:tab w:val="left" w:pos="5670"/>
        </w:tabs>
        <w:jc w:val="right"/>
        <w:rPr>
          <w:rFonts w:ascii="Times New Roman" w:hAnsi="Times New Roman" w:cs="Times New Roman"/>
          <w:b w:val="0"/>
          <w:sz w:val="28"/>
          <w:szCs w:val="28"/>
        </w:rPr>
      </w:pPr>
      <w:r w:rsidRPr="00713DB1">
        <w:rPr>
          <w:rFonts w:ascii="Times New Roman" w:hAnsi="Times New Roman" w:cs="Times New Roman"/>
          <w:b w:val="0"/>
          <w:sz w:val="28"/>
          <w:szCs w:val="28"/>
        </w:rPr>
        <w:t>от ____________ №_________</w:t>
      </w:r>
    </w:p>
    <w:p w:rsidR="00713DB1" w:rsidRPr="00713DB1" w:rsidRDefault="00713DB1" w:rsidP="00713DB1">
      <w:pPr>
        <w:pStyle w:val="ConsPlusTitle"/>
        <w:spacing w:line="360" w:lineRule="auto"/>
        <w:jc w:val="center"/>
        <w:rPr>
          <w:rFonts w:ascii="Times New Roman" w:hAnsi="Times New Roman" w:cs="Times New Roman"/>
          <w:b w:val="0"/>
          <w:sz w:val="28"/>
          <w:szCs w:val="28"/>
        </w:rPr>
      </w:pPr>
    </w:p>
    <w:p w:rsidR="00713DB1" w:rsidRPr="00713DB1" w:rsidRDefault="00713DB1" w:rsidP="00713DB1">
      <w:pPr>
        <w:pStyle w:val="ConsPlusTitle"/>
        <w:spacing w:line="360" w:lineRule="auto"/>
        <w:jc w:val="center"/>
        <w:rPr>
          <w:rFonts w:ascii="Times New Roman" w:hAnsi="Times New Roman" w:cs="Times New Roman"/>
          <w:sz w:val="28"/>
          <w:szCs w:val="28"/>
        </w:rPr>
      </w:pPr>
    </w:p>
    <w:p w:rsidR="00713DB1" w:rsidRDefault="00E52D28" w:rsidP="00E52D28">
      <w:pPr>
        <w:pStyle w:val="ConsPlusNormal"/>
        <w:jc w:val="center"/>
        <w:rPr>
          <w:rFonts w:ascii="Times New Roman" w:hAnsi="Times New Roman" w:cs="Times New Roman"/>
          <w:b/>
          <w:sz w:val="28"/>
          <w:szCs w:val="28"/>
        </w:rPr>
      </w:pPr>
      <w:r>
        <w:rPr>
          <w:rFonts w:ascii="Times New Roman" w:hAnsi="Times New Roman" w:cs="Times New Roman"/>
          <w:b/>
          <w:sz w:val="28"/>
          <w:szCs w:val="28"/>
        </w:rPr>
        <w:t>Р</w:t>
      </w:r>
      <w:r w:rsidRPr="00E52D28">
        <w:rPr>
          <w:rFonts w:ascii="Times New Roman" w:hAnsi="Times New Roman" w:cs="Times New Roman"/>
          <w:b/>
          <w:sz w:val="28"/>
          <w:szCs w:val="28"/>
        </w:rPr>
        <w:t>егламент взаимодействия органов администрации городского округа Тольятти при проведении аукциона в электронной форме на право размещения нестационарного торгового объекта на территории городского округа Тольятти</w:t>
      </w:r>
    </w:p>
    <w:p w:rsidR="00E52D28" w:rsidRPr="00713DB1" w:rsidRDefault="00E52D28" w:rsidP="00E52D28">
      <w:pPr>
        <w:pStyle w:val="ConsPlusNormal"/>
        <w:jc w:val="center"/>
        <w:rPr>
          <w:rFonts w:ascii="Times New Roman" w:hAnsi="Times New Roman" w:cs="Times New Roman"/>
          <w:sz w:val="28"/>
          <w:szCs w:val="28"/>
        </w:rPr>
      </w:pPr>
    </w:p>
    <w:p w:rsidR="00713DB1" w:rsidRPr="00C86423" w:rsidRDefault="005F7DF0" w:rsidP="001A48B8">
      <w:pPr>
        <w:pStyle w:val="ConsPlusTitle"/>
        <w:spacing w:line="360" w:lineRule="auto"/>
        <w:jc w:val="center"/>
        <w:outlineLvl w:val="1"/>
        <w:rPr>
          <w:rFonts w:ascii="Times New Roman" w:hAnsi="Times New Roman" w:cs="Times New Roman"/>
          <w:bCs/>
          <w:sz w:val="28"/>
          <w:szCs w:val="28"/>
        </w:rPr>
      </w:pPr>
      <w:r>
        <w:rPr>
          <w:rFonts w:ascii="Times New Roman" w:hAnsi="Times New Roman" w:cs="Times New Roman"/>
          <w:bCs/>
          <w:sz w:val="28"/>
          <w:szCs w:val="28"/>
          <w:lang w:val="en-US"/>
        </w:rPr>
        <w:t>I</w:t>
      </w:r>
      <w:r w:rsidR="00713DB1" w:rsidRPr="00C86423">
        <w:rPr>
          <w:rFonts w:ascii="Times New Roman" w:hAnsi="Times New Roman" w:cs="Times New Roman"/>
          <w:bCs/>
          <w:sz w:val="28"/>
          <w:szCs w:val="28"/>
        </w:rPr>
        <w:t>. Общие положения</w:t>
      </w:r>
    </w:p>
    <w:p w:rsidR="00412E4E" w:rsidRDefault="00713DB1" w:rsidP="001A48B8">
      <w:pPr>
        <w:pStyle w:val="PreformattedText"/>
        <w:spacing w:line="360" w:lineRule="auto"/>
        <w:ind w:firstLine="709"/>
        <w:jc w:val="both"/>
        <w:rPr>
          <w:rFonts w:ascii="Times New Roman" w:hAnsi="Times New Roman" w:cs="Times New Roman"/>
          <w:sz w:val="28"/>
          <w:szCs w:val="28"/>
          <w:lang w:val="ru-RU"/>
        </w:rPr>
      </w:pPr>
      <w:r w:rsidRPr="00384B2F">
        <w:rPr>
          <w:rFonts w:ascii="Times New Roman" w:hAnsi="Times New Roman" w:cs="Times New Roman"/>
          <w:sz w:val="28"/>
          <w:szCs w:val="28"/>
          <w:lang w:val="ru-RU"/>
        </w:rPr>
        <w:t xml:space="preserve">1.1. </w:t>
      </w:r>
      <w:r w:rsidR="00E52D28">
        <w:rPr>
          <w:rFonts w:ascii="Times New Roman" w:hAnsi="Times New Roman" w:cs="Times New Roman"/>
          <w:sz w:val="28"/>
          <w:szCs w:val="28"/>
          <w:lang w:val="ru-RU"/>
        </w:rPr>
        <w:t>Р</w:t>
      </w:r>
      <w:r w:rsidR="00E52D28" w:rsidRPr="00E52D28">
        <w:rPr>
          <w:rFonts w:ascii="Times New Roman" w:hAnsi="Times New Roman" w:cs="Times New Roman"/>
          <w:sz w:val="28"/>
          <w:szCs w:val="28"/>
          <w:lang w:val="ru-RU"/>
        </w:rPr>
        <w:t>егламен</w:t>
      </w:r>
      <w:r w:rsidR="00E52D28">
        <w:rPr>
          <w:rFonts w:ascii="Times New Roman" w:hAnsi="Times New Roman" w:cs="Times New Roman"/>
          <w:sz w:val="28"/>
          <w:szCs w:val="28"/>
          <w:lang w:val="ru-RU"/>
        </w:rPr>
        <w:t>т</w:t>
      </w:r>
      <w:r w:rsidR="00E52D28" w:rsidRPr="00E52D28">
        <w:rPr>
          <w:rFonts w:ascii="Times New Roman" w:hAnsi="Times New Roman" w:cs="Times New Roman"/>
          <w:sz w:val="28"/>
          <w:szCs w:val="28"/>
          <w:lang w:val="ru-RU"/>
        </w:rPr>
        <w:t xml:space="preserve"> взаимодействия органов администрации городского округа Тольятти при проведении аукциона в электронной форме на право размещения нестационарного торгового объекта на территории городского округа Тольятти</w:t>
      </w:r>
      <w:r w:rsidRPr="00384B2F">
        <w:rPr>
          <w:rFonts w:ascii="Times New Roman" w:hAnsi="Times New Roman" w:cs="Times New Roman"/>
          <w:sz w:val="28"/>
          <w:szCs w:val="28"/>
          <w:lang w:val="ru-RU"/>
        </w:rPr>
        <w:t xml:space="preserve"> (далее </w:t>
      </w:r>
      <w:r w:rsidRPr="00044844">
        <w:rPr>
          <w:rFonts w:ascii="Times New Roman" w:hAnsi="Times New Roman" w:cs="Times New Roman"/>
          <w:sz w:val="28"/>
          <w:szCs w:val="28"/>
          <w:lang w:val="ru-RU"/>
        </w:rPr>
        <w:t xml:space="preserve">- </w:t>
      </w:r>
      <w:r w:rsidR="00E52D28">
        <w:rPr>
          <w:rFonts w:ascii="Times New Roman" w:hAnsi="Times New Roman" w:cs="Times New Roman"/>
          <w:sz w:val="28"/>
          <w:szCs w:val="28"/>
          <w:lang w:val="ru-RU"/>
        </w:rPr>
        <w:t>Регламент</w:t>
      </w:r>
      <w:r w:rsidRPr="00044844">
        <w:rPr>
          <w:rFonts w:ascii="Times New Roman" w:hAnsi="Times New Roman" w:cs="Times New Roman"/>
          <w:sz w:val="28"/>
          <w:szCs w:val="28"/>
          <w:lang w:val="ru-RU"/>
        </w:rPr>
        <w:t>)</w:t>
      </w:r>
      <w:r w:rsidR="00E52D28">
        <w:rPr>
          <w:rFonts w:ascii="Times New Roman" w:hAnsi="Times New Roman" w:cs="Times New Roman"/>
          <w:sz w:val="28"/>
          <w:szCs w:val="28"/>
          <w:lang w:val="ru-RU"/>
        </w:rPr>
        <w:t xml:space="preserve"> разработан</w:t>
      </w:r>
      <w:r w:rsidRPr="00384B2F">
        <w:rPr>
          <w:rFonts w:ascii="Times New Roman" w:hAnsi="Times New Roman" w:cs="Times New Roman"/>
          <w:sz w:val="28"/>
          <w:szCs w:val="28"/>
          <w:lang w:val="ru-RU"/>
        </w:rPr>
        <w:t xml:space="preserve"> в соответствии с </w:t>
      </w:r>
      <w:r w:rsidR="00412E4E" w:rsidRPr="00412E4E">
        <w:rPr>
          <w:rFonts w:ascii="Times New Roman" w:hAnsi="Times New Roman" w:cs="Times New Roman"/>
          <w:sz w:val="28"/>
          <w:szCs w:val="28"/>
          <w:lang w:val="ru-RU"/>
        </w:rPr>
        <w:t>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Законом Самарско</w:t>
      </w:r>
      <w:r w:rsidR="000D6440">
        <w:rPr>
          <w:rFonts w:ascii="Times New Roman" w:hAnsi="Times New Roman" w:cs="Times New Roman"/>
          <w:sz w:val="28"/>
          <w:szCs w:val="28"/>
          <w:lang w:val="ru-RU"/>
        </w:rPr>
        <w:t>й области от 05.07.2010</w:t>
      </w:r>
      <w:r w:rsidR="00E52D28">
        <w:rPr>
          <w:rFonts w:ascii="Times New Roman" w:hAnsi="Times New Roman" w:cs="Times New Roman"/>
          <w:sz w:val="28"/>
          <w:szCs w:val="28"/>
          <w:lang w:val="ru-RU"/>
        </w:rPr>
        <w:t xml:space="preserve">г. №76-ГД </w:t>
      </w:r>
      <w:r w:rsidR="00412E4E" w:rsidRPr="00412E4E">
        <w:rPr>
          <w:rFonts w:ascii="Times New Roman" w:hAnsi="Times New Roman" w:cs="Times New Roman"/>
          <w:sz w:val="28"/>
          <w:szCs w:val="28"/>
          <w:lang w:val="ru-RU"/>
        </w:rPr>
        <w:t>«О государственном регулировании торговой деятельности на территории Самарской области», Порядк</w:t>
      </w:r>
      <w:r w:rsidR="00412E4E">
        <w:rPr>
          <w:rFonts w:ascii="Times New Roman" w:hAnsi="Times New Roman" w:cs="Times New Roman"/>
          <w:sz w:val="28"/>
          <w:szCs w:val="28"/>
          <w:lang w:val="ru-RU"/>
        </w:rPr>
        <w:t>ом</w:t>
      </w:r>
      <w:r w:rsidR="00412E4E" w:rsidRPr="00412E4E">
        <w:rPr>
          <w:rFonts w:ascii="Times New Roman" w:hAnsi="Times New Roman" w:cs="Times New Roman"/>
          <w:sz w:val="28"/>
          <w:szCs w:val="28"/>
          <w:lang w:val="ru-RU"/>
        </w:rPr>
        <w:t xml:space="preserve"> заключения договора на размещение нестационарного торгового объекта по итогам аукциона, утвержденного постановление</w:t>
      </w:r>
      <w:r w:rsidR="00412E4E">
        <w:rPr>
          <w:rFonts w:ascii="Times New Roman" w:hAnsi="Times New Roman" w:cs="Times New Roman"/>
          <w:sz w:val="28"/>
          <w:szCs w:val="28"/>
          <w:lang w:val="ru-RU"/>
        </w:rPr>
        <w:t>м</w:t>
      </w:r>
      <w:r w:rsidR="00412E4E" w:rsidRPr="00412E4E">
        <w:rPr>
          <w:rFonts w:ascii="Times New Roman" w:hAnsi="Times New Roman" w:cs="Times New Roman"/>
          <w:sz w:val="28"/>
          <w:szCs w:val="28"/>
          <w:lang w:val="ru-RU"/>
        </w:rPr>
        <w:t xml:space="preserve"> Правительства Самарской области от 02.08.2016 № 426 «О реализации отдельных полномочий в области государственного регулирования торговой деятельности»</w:t>
      </w:r>
      <w:r w:rsidR="00E52D28" w:rsidRPr="00E52D28">
        <w:rPr>
          <w:rFonts w:ascii="Times New Roman" w:eastAsia="Times New Roman" w:hAnsi="Times New Roman" w:cs="Times New Roman"/>
          <w:sz w:val="28"/>
          <w:szCs w:val="28"/>
          <w:lang w:val="ru-RU" w:eastAsia="ru-RU" w:bidi="ar-SA"/>
        </w:rPr>
        <w:t xml:space="preserve"> </w:t>
      </w:r>
      <w:r w:rsidR="00E52D28" w:rsidRPr="00E52D28">
        <w:rPr>
          <w:rFonts w:ascii="Times New Roman" w:hAnsi="Times New Roman" w:cs="Times New Roman"/>
          <w:sz w:val="28"/>
          <w:szCs w:val="28"/>
          <w:lang w:val="ru-RU"/>
        </w:rPr>
        <w:t>(далее – Порядок</w:t>
      </w:r>
      <w:r w:rsidR="00E52D28" w:rsidRPr="00E52D28">
        <w:rPr>
          <w:rFonts w:ascii="Times New Roman" w:hAnsi="Times New Roman" w:cs="Times New Roman"/>
          <w:sz w:val="28"/>
          <w:szCs w:val="28"/>
          <w:lang w:val="ru-RU"/>
        </w:rPr>
        <w:br/>
        <w:t>№ 426)</w:t>
      </w:r>
      <w:r w:rsidR="00412E4E">
        <w:rPr>
          <w:rFonts w:ascii="Times New Roman" w:hAnsi="Times New Roman" w:cs="Times New Roman"/>
          <w:sz w:val="28"/>
          <w:szCs w:val="28"/>
          <w:lang w:val="ru-RU"/>
        </w:rPr>
        <w:t>.</w:t>
      </w:r>
    </w:p>
    <w:p w:rsidR="00412E4E" w:rsidRDefault="00713DB1" w:rsidP="001A48B8">
      <w:pPr>
        <w:pStyle w:val="ConsPlusNormal"/>
        <w:spacing w:line="360" w:lineRule="auto"/>
        <w:ind w:firstLine="709"/>
        <w:jc w:val="both"/>
        <w:rPr>
          <w:rFonts w:ascii="Times New Roman" w:hAnsi="Times New Roman" w:cs="Times New Roman"/>
          <w:sz w:val="28"/>
          <w:szCs w:val="28"/>
        </w:rPr>
      </w:pPr>
      <w:r w:rsidRPr="00384B2F">
        <w:rPr>
          <w:rFonts w:ascii="Times New Roman" w:hAnsi="Times New Roman" w:cs="Times New Roman"/>
          <w:sz w:val="28"/>
          <w:szCs w:val="28"/>
        </w:rPr>
        <w:t>1.2. Настоящ</w:t>
      </w:r>
      <w:r w:rsidR="00E52D28">
        <w:rPr>
          <w:rFonts w:ascii="Times New Roman" w:hAnsi="Times New Roman" w:cs="Times New Roman"/>
          <w:sz w:val="28"/>
          <w:szCs w:val="28"/>
        </w:rPr>
        <w:t>ий</w:t>
      </w:r>
      <w:r w:rsidRPr="00384B2F">
        <w:rPr>
          <w:rFonts w:ascii="Times New Roman" w:hAnsi="Times New Roman" w:cs="Times New Roman"/>
          <w:sz w:val="28"/>
          <w:szCs w:val="28"/>
        </w:rPr>
        <w:t xml:space="preserve"> </w:t>
      </w:r>
      <w:r w:rsidR="00E52D28">
        <w:rPr>
          <w:rFonts w:ascii="Times New Roman" w:hAnsi="Times New Roman" w:cs="Times New Roman"/>
          <w:sz w:val="28"/>
          <w:szCs w:val="28"/>
        </w:rPr>
        <w:t>Регламент устанавливает порядок</w:t>
      </w:r>
      <w:r w:rsidRPr="00384B2F">
        <w:rPr>
          <w:rFonts w:ascii="Times New Roman" w:hAnsi="Times New Roman" w:cs="Times New Roman"/>
          <w:sz w:val="28"/>
          <w:szCs w:val="28"/>
        </w:rPr>
        <w:t xml:space="preserve"> </w:t>
      </w:r>
      <w:r w:rsidR="00E52D28">
        <w:rPr>
          <w:rFonts w:ascii="Times New Roman" w:hAnsi="Times New Roman" w:cs="Times New Roman"/>
          <w:sz w:val="28"/>
          <w:szCs w:val="28"/>
        </w:rPr>
        <w:t>взаимодействия</w:t>
      </w:r>
      <w:r w:rsidRPr="00384B2F">
        <w:rPr>
          <w:rFonts w:ascii="Times New Roman" w:hAnsi="Times New Roman" w:cs="Times New Roman"/>
          <w:sz w:val="28"/>
          <w:szCs w:val="28"/>
        </w:rPr>
        <w:t xml:space="preserve"> при организации и проведении </w:t>
      </w:r>
      <w:r w:rsidR="00111BDD">
        <w:rPr>
          <w:rFonts w:ascii="Times New Roman" w:hAnsi="Times New Roman" w:cs="Times New Roman"/>
          <w:sz w:val="28"/>
          <w:szCs w:val="28"/>
        </w:rPr>
        <w:t xml:space="preserve">аукциона в электронной форме </w:t>
      </w:r>
      <w:r w:rsidRPr="00384B2F">
        <w:rPr>
          <w:rFonts w:ascii="Times New Roman" w:hAnsi="Times New Roman" w:cs="Times New Roman"/>
          <w:sz w:val="28"/>
          <w:szCs w:val="28"/>
        </w:rPr>
        <w:t xml:space="preserve"> на право </w:t>
      </w:r>
      <w:r w:rsidR="00E52D28" w:rsidRPr="00E52D28">
        <w:rPr>
          <w:rFonts w:ascii="Times New Roman" w:hAnsi="Times New Roman" w:cs="Times New Roman"/>
          <w:sz w:val="28"/>
          <w:szCs w:val="28"/>
        </w:rPr>
        <w:t xml:space="preserve">заключения договоров </w:t>
      </w:r>
      <w:r w:rsidRPr="00384B2F">
        <w:rPr>
          <w:rFonts w:ascii="Times New Roman" w:hAnsi="Times New Roman" w:cs="Times New Roman"/>
          <w:sz w:val="28"/>
          <w:szCs w:val="28"/>
        </w:rPr>
        <w:t>размещения нестационарн</w:t>
      </w:r>
      <w:r w:rsidR="00412E4E">
        <w:rPr>
          <w:rFonts w:ascii="Times New Roman" w:hAnsi="Times New Roman" w:cs="Times New Roman"/>
          <w:sz w:val="28"/>
          <w:szCs w:val="28"/>
        </w:rPr>
        <w:t>ых</w:t>
      </w:r>
      <w:r w:rsidRPr="00384B2F">
        <w:rPr>
          <w:rFonts w:ascii="Times New Roman" w:hAnsi="Times New Roman" w:cs="Times New Roman"/>
          <w:sz w:val="28"/>
          <w:szCs w:val="28"/>
        </w:rPr>
        <w:t xml:space="preserve"> торгов</w:t>
      </w:r>
      <w:r w:rsidR="00412E4E">
        <w:rPr>
          <w:rFonts w:ascii="Times New Roman" w:hAnsi="Times New Roman" w:cs="Times New Roman"/>
          <w:sz w:val="28"/>
          <w:szCs w:val="28"/>
        </w:rPr>
        <w:t>ых</w:t>
      </w:r>
      <w:r w:rsidRPr="00384B2F">
        <w:rPr>
          <w:rFonts w:ascii="Times New Roman" w:hAnsi="Times New Roman" w:cs="Times New Roman"/>
          <w:sz w:val="28"/>
          <w:szCs w:val="28"/>
        </w:rPr>
        <w:t xml:space="preserve"> объект</w:t>
      </w:r>
      <w:r w:rsidR="00412E4E">
        <w:rPr>
          <w:rFonts w:ascii="Times New Roman" w:hAnsi="Times New Roman" w:cs="Times New Roman"/>
          <w:sz w:val="28"/>
          <w:szCs w:val="28"/>
        </w:rPr>
        <w:t>ов</w:t>
      </w:r>
      <w:r w:rsidRPr="00384B2F">
        <w:rPr>
          <w:rFonts w:ascii="Times New Roman" w:hAnsi="Times New Roman" w:cs="Times New Roman"/>
          <w:sz w:val="28"/>
          <w:szCs w:val="28"/>
        </w:rPr>
        <w:t xml:space="preserve"> </w:t>
      </w:r>
      <w:r w:rsidR="00412E4E">
        <w:rPr>
          <w:rFonts w:ascii="Times New Roman" w:hAnsi="Times New Roman" w:cs="Times New Roman"/>
          <w:sz w:val="28"/>
          <w:szCs w:val="28"/>
        </w:rPr>
        <w:t xml:space="preserve">на территории городского округа Тольятти </w:t>
      </w:r>
      <w:r w:rsidR="00412E4E" w:rsidRPr="00951B75">
        <w:rPr>
          <w:rFonts w:ascii="Times New Roman" w:hAnsi="Times New Roman" w:cs="Times New Roman"/>
          <w:sz w:val="28"/>
          <w:szCs w:val="28"/>
        </w:rPr>
        <w:t xml:space="preserve">(далее – </w:t>
      </w:r>
      <w:r w:rsidR="000C1BEA" w:rsidRPr="00951B75">
        <w:rPr>
          <w:rFonts w:ascii="Times New Roman" w:hAnsi="Times New Roman" w:cs="Times New Roman"/>
          <w:sz w:val="28"/>
          <w:szCs w:val="28"/>
        </w:rPr>
        <w:t>а</w:t>
      </w:r>
      <w:r w:rsidR="00412E4E" w:rsidRPr="00951B75">
        <w:rPr>
          <w:rFonts w:ascii="Times New Roman" w:hAnsi="Times New Roman" w:cs="Times New Roman"/>
          <w:sz w:val="28"/>
          <w:szCs w:val="28"/>
        </w:rPr>
        <w:t>укцион) в соответствии с утвержденной Схемой размещения</w:t>
      </w:r>
      <w:r w:rsidR="00412E4E" w:rsidRPr="00412E4E">
        <w:rPr>
          <w:rFonts w:ascii="Times New Roman" w:hAnsi="Times New Roman" w:cs="Times New Roman"/>
          <w:sz w:val="28"/>
          <w:szCs w:val="28"/>
        </w:rPr>
        <w:t xml:space="preserve"> нестационарных торговых объектов на территории городского округа Тольятти</w:t>
      </w:r>
      <w:r w:rsidR="00881E07">
        <w:rPr>
          <w:rFonts w:ascii="Times New Roman" w:hAnsi="Times New Roman" w:cs="Times New Roman"/>
          <w:sz w:val="28"/>
          <w:szCs w:val="28"/>
        </w:rPr>
        <w:t xml:space="preserve">, </w:t>
      </w:r>
      <w:r w:rsidR="00881E07" w:rsidRPr="00881E07">
        <w:rPr>
          <w:rFonts w:ascii="Times New Roman" w:hAnsi="Times New Roman" w:cs="Times New Roman"/>
          <w:sz w:val="28"/>
          <w:szCs w:val="28"/>
        </w:rPr>
        <w:t xml:space="preserve">определяет участников взаимоотношений, устанавливает их функции, полномочия и формы </w:t>
      </w:r>
      <w:r w:rsidR="00881E07" w:rsidRPr="00881E07">
        <w:rPr>
          <w:rFonts w:ascii="Times New Roman" w:hAnsi="Times New Roman" w:cs="Times New Roman"/>
          <w:sz w:val="28"/>
          <w:szCs w:val="28"/>
        </w:rPr>
        <w:lastRenderedPageBreak/>
        <w:t>взаимодействия.</w:t>
      </w:r>
    </w:p>
    <w:p w:rsidR="00713DB1" w:rsidRPr="00384B2F" w:rsidRDefault="00713DB1" w:rsidP="001A48B8">
      <w:pPr>
        <w:pStyle w:val="ConsPlusNormal"/>
        <w:spacing w:line="360" w:lineRule="auto"/>
        <w:ind w:firstLine="709"/>
        <w:jc w:val="both"/>
        <w:rPr>
          <w:rFonts w:ascii="Times New Roman" w:hAnsi="Times New Roman" w:cs="Times New Roman"/>
          <w:sz w:val="28"/>
          <w:szCs w:val="28"/>
        </w:rPr>
      </w:pPr>
      <w:r w:rsidRPr="00384B2F">
        <w:rPr>
          <w:rFonts w:ascii="Times New Roman" w:hAnsi="Times New Roman" w:cs="Times New Roman"/>
          <w:sz w:val="28"/>
          <w:szCs w:val="28"/>
        </w:rPr>
        <w:t xml:space="preserve">1.3. Предметом </w:t>
      </w:r>
      <w:r w:rsidRPr="000C1BEA">
        <w:rPr>
          <w:rFonts w:ascii="Times New Roman" w:hAnsi="Times New Roman" w:cs="Times New Roman"/>
          <w:sz w:val="28"/>
          <w:szCs w:val="28"/>
        </w:rPr>
        <w:t>а</w:t>
      </w:r>
      <w:r w:rsidRPr="00384B2F">
        <w:rPr>
          <w:rFonts w:ascii="Times New Roman" w:hAnsi="Times New Roman" w:cs="Times New Roman"/>
          <w:sz w:val="28"/>
          <w:szCs w:val="28"/>
        </w:rPr>
        <w:t>укциона является право на заключение договора на размещение нестационарного торгового объекта (далее – договор на размещение НТО).</w:t>
      </w:r>
    </w:p>
    <w:p w:rsidR="00713DB1" w:rsidRPr="00384B2F" w:rsidRDefault="00713DB1" w:rsidP="001A48B8">
      <w:pPr>
        <w:pStyle w:val="ConsPlusNormal"/>
        <w:spacing w:line="360" w:lineRule="auto"/>
        <w:ind w:firstLine="709"/>
        <w:jc w:val="both"/>
        <w:rPr>
          <w:rFonts w:ascii="Times New Roman" w:hAnsi="Times New Roman" w:cs="Times New Roman"/>
          <w:sz w:val="28"/>
          <w:szCs w:val="28"/>
        </w:rPr>
      </w:pPr>
      <w:r w:rsidRPr="00AB5D42">
        <w:rPr>
          <w:rFonts w:ascii="Times New Roman" w:hAnsi="Times New Roman" w:cs="Times New Roman"/>
          <w:sz w:val="28"/>
          <w:szCs w:val="28"/>
        </w:rPr>
        <w:t>1.4. Аукцион является открытым по составу участников.</w:t>
      </w:r>
      <w:r w:rsidR="008C5C23" w:rsidRPr="00AB5D42">
        <w:rPr>
          <w:rFonts w:ascii="Times New Roman" w:hAnsi="Times New Roman" w:cs="Times New Roman"/>
          <w:sz w:val="28"/>
          <w:szCs w:val="28"/>
        </w:rPr>
        <w:t xml:space="preserve"> Участниками</w:t>
      </w:r>
      <w:r w:rsidR="008C5C23">
        <w:rPr>
          <w:rFonts w:ascii="Times New Roman" w:hAnsi="Times New Roman" w:cs="Times New Roman"/>
          <w:sz w:val="28"/>
          <w:szCs w:val="28"/>
        </w:rPr>
        <w:t xml:space="preserve"> аукциона могут быть юридические лица и индивидуальные предприниматели.</w:t>
      </w:r>
    </w:p>
    <w:p w:rsidR="008C5C23" w:rsidRDefault="00713DB1" w:rsidP="001A48B8">
      <w:pPr>
        <w:pStyle w:val="ConsPlusNormal"/>
        <w:spacing w:line="360" w:lineRule="auto"/>
        <w:ind w:firstLine="709"/>
        <w:jc w:val="both"/>
        <w:rPr>
          <w:rFonts w:ascii="Times New Roman" w:hAnsi="Times New Roman" w:cs="Times New Roman"/>
          <w:sz w:val="28"/>
          <w:szCs w:val="28"/>
        </w:rPr>
      </w:pPr>
      <w:r w:rsidRPr="00384B2F">
        <w:rPr>
          <w:rFonts w:ascii="Times New Roman" w:hAnsi="Times New Roman" w:cs="Times New Roman"/>
          <w:sz w:val="28"/>
          <w:szCs w:val="28"/>
        </w:rPr>
        <w:t xml:space="preserve">1.5. </w:t>
      </w:r>
      <w:r w:rsidR="008C5C23">
        <w:rPr>
          <w:rFonts w:ascii="Times New Roman" w:hAnsi="Times New Roman" w:cs="Times New Roman"/>
          <w:sz w:val="28"/>
          <w:szCs w:val="28"/>
        </w:rPr>
        <w:t xml:space="preserve">Решение о проведении </w:t>
      </w:r>
      <w:r w:rsidR="00DE6725">
        <w:rPr>
          <w:rFonts w:ascii="Times New Roman" w:hAnsi="Times New Roman" w:cs="Times New Roman"/>
          <w:sz w:val="28"/>
          <w:szCs w:val="28"/>
        </w:rPr>
        <w:t xml:space="preserve">электронного </w:t>
      </w:r>
      <w:r w:rsidR="008C5C23">
        <w:rPr>
          <w:rFonts w:ascii="Times New Roman" w:hAnsi="Times New Roman" w:cs="Times New Roman"/>
          <w:sz w:val="28"/>
          <w:szCs w:val="28"/>
        </w:rPr>
        <w:t>а</w:t>
      </w:r>
      <w:r w:rsidRPr="00384B2F">
        <w:rPr>
          <w:rFonts w:ascii="Times New Roman" w:hAnsi="Times New Roman" w:cs="Times New Roman"/>
          <w:sz w:val="28"/>
          <w:szCs w:val="28"/>
        </w:rPr>
        <w:t>укцион</w:t>
      </w:r>
      <w:r w:rsidR="008C5C23">
        <w:rPr>
          <w:rFonts w:ascii="Times New Roman" w:hAnsi="Times New Roman" w:cs="Times New Roman"/>
          <w:sz w:val="28"/>
          <w:szCs w:val="28"/>
        </w:rPr>
        <w:t>а</w:t>
      </w:r>
      <w:r w:rsidR="00DE6725">
        <w:rPr>
          <w:rFonts w:ascii="Times New Roman" w:hAnsi="Times New Roman" w:cs="Times New Roman"/>
          <w:sz w:val="28"/>
          <w:szCs w:val="28"/>
        </w:rPr>
        <w:t xml:space="preserve"> принимается в форме постановления администрации городского округа Тольятти.</w:t>
      </w:r>
    </w:p>
    <w:p w:rsidR="00DE6725" w:rsidRDefault="00DE6725" w:rsidP="001A48B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Начальный размер платы по договору на размещение НТО определяется в порядке, установленном </w:t>
      </w:r>
      <w:r w:rsidRPr="00DE6725">
        <w:rPr>
          <w:rFonts w:ascii="Times New Roman" w:hAnsi="Times New Roman" w:cs="Times New Roman"/>
          <w:sz w:val="28"/>
          <w:szCs w:val="28"/>
        </w:rPr>
        <w:t>решением Думы городского округа Тольятти от 07.06.2017 № 1473</w:t>
      </w:r>
      <w:r>
        <w:rPr>
          <w:rFonts w:ascii="Times New Roman" w:hAnsi="Times New Roman" w:cs="Times New Roman"/>
          <w:sz w:val="28"/>
          <w:szCs w:val="28"/>
        </w:rPr>
        <w:t xml:space="preserve"> </w:t>
      </w:r>
      <w:r w:rsidRPr="00DE6725">
        <w:rPr>
          <w:rFonts w:ascii="Times New Roman" w:hAnsi="Times New Roman" w:cs="Times New Roman"/>
          <w:sz w:val="28"/>
          <w:szCs w:val="28"/>
        </w:rPr>
        <w:t>«Об определении размера платы, начального размера платы по договорам на размещение нестационарных торговых объектов на землях или земельных участках, находящихся в муниципальной собственности городского округа Тольятти, а также на землях или земельных участках, государственная собственность на которые не разграничена на территории городского округа Тольятти»</w:t>
      </w:r>
      <w:r w:rsidR="00FF7FE6">
        <w:rPr>
          <w:rFonts w:ascii="Times New Roman" w:hAnsi="Times New Roman" w:cs="Times New Roman"/>
          <w:sz w:val="28"/>
          <w:szCs w:val="28"/>
        </w:rPr>
        <w:t>.</w:t>
      </w:r>
    </w:p>
    <w:p w:rsidR="00713DB1" w:rsidRPr="00384B2F" w:rsidRDefault="00713DB1" w:rsidP="001A48B8">
      <w:pPr>
        <w:pStyle w:val="ConsPlusNormal"/>
        <w:spacing w:line="360" w:lineRule="auto"/>
        <w:ind w:firstLine="567"/>
        <w:jc w:val="both"/>
        <w:rPr>
          <w:rFonts w:ascii="Times New Roman" w:hAnsi="Times New Roman" w:cs="Times New Roman"/>
          <w:sz w:val="28"/>
          <w:szCs w:val="28"/>
        </w:rPr>
      </w:pPr>
    </w:p>
    <w:p w:rsidR="00713DB1" w:rsidRPr="00C86423" w:rsidRDefault="005F7DF0" w:rsidP="001A48B8">
      <w:pPr>
        <w:pStyle w:val="ConsPlusNormal"/>
        <w:spacing w:line="360" w:lineRule="auto"/>
        <w:ind w:firstLine="567"/>
        <w:jc w:val="center"/>
        <w:outlineLvl w:val="1"/>
        <w:rPr>
          <w:rFonts w:ascii="Times New Roman" w:hAnsi="Times New Roman" w:cs="Times New Roman"/>
          <w:b/>
          <w:sz w:val="28"/>
          <w:szCs w:val="28"/>
        </w:rPr>
      </w:pPr>
      <w:r>
        <w:rPr>
          <w:rFonts w:ascii="Times New Roman" w:hAnsi="Times New Roman" w:cs="Times New Roman"/>
          <w:b/>
          <w:sz w:val="28"/>
          <w:szCs w:val="28"/>
          <w:lang w:val="en-US"/>
        </w:rPr>
        <w:t>II</w:t>
      </w:r>
      <w:r w:rsidR="003B17D4" w:rsidRPr="00C86423">
        <w:rPr>
          <w:rFonts w:ascii="Times New Roman" w:hAnsi="Times New Roman" w:cs="Times New Roman"/>
          <w:b/>
          <w:sz w:val="28"/>
          <w:szCs w:val="28"/>
        </w:rPr>
        <w:t xml:space="preserve">. Органы администрации, осуществляющие организацию </w:t>
      </w:r>
      <w:r w:rsidR="00AB5D42" w:rsidRPr="00C86423">
        <w:rPr>
          <w:rFonts w:ascii="Times New Roman" w:hAnsi="Times New Roman" w:cs="Times New Roman"/>
          <w:b/>
          <w:sz w:val="28"/>
          <w:szCs w:val="28"/>
        </w:rPr>
        <w:t>и проведение электронных аукционов</w:t>
      </w:r>
      <w:r w:rsidR="003B17D4" w:rsidRPr="00C86423">
        <w:rPr>
          <w:rFonts w:ascii="Times New Roman" w:hAnsi="Times New Roman" w:cs="Times New Roman"/>
          <w:b/>
          <w:sz w:val="28"/>
          <w:szCs w:val="28"/>
        </w:rPr>
        <w:t>, и их компетенция</w:t>
      </w:r>
    </w:p>
    <w:p w:rsidR="00713DB1" w:rsidRPr="00384B2F" w:rsidRDefault="00713DB1" w:rsidP="001A48B8">
      <w:pPr>
        <w:pStyle w:val="ConsPlusNormal"/>
        <w:spacing w:line="360" w:lineRule="auto"/>
        <w:ind w:firstLine="567"/>
        <w:jc w:val="both"/>
        <w:rPr>
          <w:rFonts w:ascii="Times New Roman" w:hAnsi="Times New Roman" w:cs="Times New Roman"/>
          <w:sz w:val="28"/>
          <w:szCs w:val="28"/>
        </w:rPr>
      </w:pPr>
      <w:r w:rsidRPr="00384B2F">
        <w:rPr>
          <w:rFonts w:ascii="Times New Roman" w:hAnsi="Times New Roman" w:cs="Times New Roman"/>
          <w:sz w:val="28"/>
          <w:szCs w:val="28"/>
        </w:rPr>
        <w:t xml:space="preserve">2.1. Органами администрации, осуществляющими </w:t>
      </w:r>
      <w:r w:rsidR="00E52D28">
        <w:rPr>
          <w:rFonts w:ascii="Times New Roman" w:hAnsi="Times New Roman" w:cs="Times New Roman"/>
          <w:sz w:val="28"/>
          <w:szCs w:val="28"/>
        </w:rPr>
        <w:t xml:space="preserve">взаимодействие при проведении </w:t>
      </w:r>
      <w:r w:rsidRPr="00384B2F">
        <w:rPr>
          <w:rFonts w:ascii="Times New Roman" w:hAnsi="Times New Roman" w:cs="Times New Roman"/>
          <w:sz w:val="28"/>
          <w:szCs w:val="28"/>
        </w:rPr>
        <w:t xml:space="preserve"> аукционов </w:t>
      </w:r>
      <w:r w:rsidR="00AD0202">
        <w:rPr>
          <w:rFonts w:ascii="Times New Roman" w:hAnsi="Times New Roman" w:cs="Times New Roman"/>
          <w:sz w:val="28"/>
          <w:szCs w:val="28"/>
        </w:rPr>
        <w:t xml:space="preserve">в электронной форме </w:t>
      </w:r>
      <w:r w:rsidRPr="00384B2F">
        <w:rPr>
          <w:rFonts w:ascii="Times New Roman" w:hAnsi="Times New Roman" w:cs="Times New Roman"/>
          <w:sz w:val="28"/>
          <w:szCs w:val="28"/>
        </w:rPr>
        <w:t>на право заключения договоров</w:t>
      </w:r>
      <w:r w:rsidR="00E52D28" w:rsidRPr="00E52D28">
        <w:rPr>
          <w:rFonts w:ascii="Times New Roman" w:hAnsi="Times New Roman" w:cs="Times New Roman"/>
          <w:sz w:val="28"/>
          <w:szCs w:val="28"/>
        </w:rPr>
        <w:t xml:space="preserve"> размещения нестационарных торговых объектов</w:t>
      </w:r>
      <w:r w:rsidR="00E52D28">
        <w:rPr>
          <w:rFonts w:ascii="Times New Roman" w:hAnsi="Times New Roman" w:cs="Times New Roman"/>
          <w:sz w:val="28"/>
          <w:szCs w:val="28"/>
        </w:rPr>
        <w:t xml:space="preserve"> </w:t>
      </w:r>
      <w:r w:rsidRPr="00384B2F">
        <w:rPr>
          <w:rFonts w:ascii="Times New Roman" w:hAnsi="Times New Roman" w:cs="Times New Roman"/>
          <w:sz w:val="28"/>
          <w:szCs w:val="28"/>
        </w:rPr>
        <w:t xml:space="preserve">, являются </w:t>
      </w:r>
      <w:r w:rsidR="00FF7FE6">
        <w:rPr>
          <w:rFonts w:ascii="Times New Roman" w:hAnsi="Times New Roman" w:cs="Times New Roman"/>
          <w:sz w:val="28"/>
          <w:szCs w:val="28"/>
        </w:rPr>
        <w:t>о</w:t>
      </w:r>
      <w:r w:rsidRPr="00384B2F">
        <w:rPr>
          <w:rFonts w:ascii="Times New Roman" w:hAnsi="Times New Roman" w:cs="Times New Roman"/>
          <w:sz w:val="28"/>
          <w:szCs w:val="28"/>
        </w:rPr>
        <w:t xml:space="preserve">тдел развития потребительского рынка администрации городского округа Тольятти (далее – </w:t>
      </w:r>
      <w:r w:rsidR="00FF7FE6">
        <w:rPr>
          <w:rFonts w:ascii="Times New Roman" w:hAnsi="Times New Roman" w:cs="Times New Roman"/>
          <w:sz w:val="28"/>
          <w:szCs w:val="28"/>
        </w:rPr>
        <w:t>у</w:t>
      </w:r>
      <w:r w:rsidR="00AB5D42">
        <w:rPr>
          <w:rFonts w:ascii="Times New Roman" w:hAnsi="Times New Roman" w:cs="Times New Roman"/>
          <w:sz w:val="28"/>
          <w:szCs w:val="28"/>
        </w:rPr>
        <w:t>полномоченный орган</w:t>
      </w:r>
      <w:r w:rsidRPr="00384B2F">
        <w:rPr>
          <w:rFonts w:ascii="Times New Roman" w:hAnsi="Times New Roman" w:cs="Times New Roman"/>
          <w:sz w:val="28"/>
          <w:szCs w:val="28"/>
        </w:rPr>
        <w:t xml:space="preserve">) и </w:t>
      </w:r>
      <w:r w:rsidR="00FF7FE6">
        <w:rPr>
          <w:rFonts w:ascii="Times New Roman" w:hAnsi="Times New Roman" w:cs="Times New Roman"/>
          <w:sz w:val="28"/>
          <w:szCs w:val="28"/>
        </w:rPr>
        <w:t>о</w:t>
      </w:r>
      <w:r w:rsidRPr="00384B2F">
        <w:rPr>
          <w:rFonts w:ascii="Times New Roman" w:hAnsi="Times New Roman" w:cs="Times New Roman"/>
          <w:sz w:val="28"/>
          <w:szCs w:val="28"/>
        </w:rPr>
        <w:t xml:space="preserve">тдел организации муниципальных торгов администрации городского округа Тольятти (далее – </w:t>
      </w:r>
      <w:r w:rsidR="00FF7FE6">
        <w:rPr>
          <w:rFonts w:ascii="Times New Roman" w:hAnsi="Times New Roman" w:cs="Times New Roman"/>
          <w:sz w:val="28"/>
          <w:szCs w:val="28"/>
        </w:rPr>
        <w:t>о</w:t>
      </w:r>
      <w:r w:rsidRPr="00384B2F">
        <w:rPr>
          <w:rFonts w:ascii="Times New Roman" w:hAnsi="Times New Roman" w:cs="Times New Roman"/>
          <w:sz w:val="28"/>
          <w:szCs w:val="28"/>
        </w:rPr>
        <w:t xml:space="preserve">рганизатор </w:t>
      </w:r>
      <w:r>
        <w:rPr>
          <w:rFonts w:ascii="Times New Roman" w:hAnsi="Times New Roman" w:cs="Times New Roman"/>
          <w:sz w:val="28"/>
          <w:szCs w:val="28"/>
        </w:rPr>
        <w:t>аукциона</w:t>
      </w:r>
      <w:r w:rsidRPr="00384B2F">
        <w:rPr>
          <w:rFonts w:ascii="Times New Roman" w:hAnsi="Times New Roman" w:cs="Times New Roman"/>
          <w:sz w:val="28"/>
          <w:szCs w:val="28"/>
        </w:rPr>
        <w:t>).</w:t>
      </w:r>
    </w:p>
    <w:p w:rsidR="00713DB1" w:rsidRPr="00384B2F" w:rsidRDefault="00713DB1" w:rsidP="001A48B8">
      <w:pPr>
        <w:pStyle w:val="ConsPlusNormal"/>
        <w:spacing w:line="360" w:lineRule="auto"/>
        <w:ind w:firstLine="567"/>
        <w:jc w:val="both"/>
        <w:rPr>
          <w:rFonts w:ascii="Times New Roman" w:hAnsi="Times New Roman" w:cs="Times New Roman"/>
          <w:sz w:val="28"/>
          <w:szCs w:val="28"/>
        </w:rPr>
      </w:pPr>
      <w:r w:rsidRPr="00384B2F">
        <w:rPr>
          <w:rFonts w:ascii="Times New Roman" w:hAnsi="Times New Roman" w:cs="Times New Roman"/>
          <w:sz w:val="28"/>
          <w:szCs w:val="28"/>
        </w:rPr>
        <w:t xml:space="preserve">2.2. </w:t>
      </w:r>
      <w:r w:rsidR="00FF7FE6">
        <w:rPr>
          <w:rFonts w:ascii="Times New Roman" w:hAnsi="Times New Roman" w:cs="Times New Roman"/>
          <w:sz w:val="28"/>
          <w:szCs w:val="28"/>
        </w:rPr>
        <w:t>Уполномоченный орган</w:t>
      </w:r>
      <w:r w:rsidRPr="00384B2F">
        <w:rPr>
          <w:rFonts w:ascii="Times New Roman" w:hAnsi="Times New Roman" w:cs="Times New Roman"/>
          <w:sz w:val="28"/>
          <w:szCs w:val="28"/>
        </w:rPr>
        <w:t>:</w:t>
      </w:r>
    </w:p>
    <w:p w:rsidR="00713DB1" w:rsidRDefault="00FF7FE6" w:rsidP="001A48B8">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2.2.1. </w:t>
      </w:r>
      <w:r w:rsidR="00044844">
        <w:rPr>
          <w:rFonts w:ascii="Times New Roman" w:hAnsi="Times New Roman" w:cs="Times New Roman"/>
          <w:sz w:val="28"/>
          <w:szCs w:val="28"/>
        </w:rPr>
        <w:t>Ф</w:t>
      </w:r>
      <w:r w:rsidR="00713DB1" w:rsidRPr="00384B2F">
        <w:rPr>
          <w:rFonts w:ascii="Times New Roman" w:hAnsi="Times New Roman" w:cs="Times New Roman"/>
          <w:sz w:val="28"/>
          <w:szCs w:val="28"/>
        </w:rPr>
        <w:t>ормирует перечень мест размещения нестационарных торговых объектов</w:t>
      </w:r>
      <w:r>
        <w:rPr>
          <w:rFonts w:ascii="Times New Roman" w:hAnsi="Times New Roman" w:cs="Times New Roman"/>
          <w:sz w:val="28"/>
          <w:szCs w:val="28"/>
        </w:rPr>
        <w:t xml:space="preserve"> в соответствии </w:t>
      </w:r>
      <w:r w:rsidRPr="00951B75">
        <w:rPr>
          <w:rFonts w:ascii="Times New Roman" w:hAnsi="Times New Roman" w:cs="Times New Roman"/>
          <w:sz w:val="28"/>
          <w:szCs w:val="28"/>
        </w:rPr>
        <w:t>Схем</w:t>
      </w:r>
      <w:r w:rsidR="00E52D28">
        <w:rPr>
          <w:rFonts w:ascii="Times New Roman" w:hAnsi="Times New Roman" w:cs="Times New Roman"/>
          <w:sz w:val="28"/>
          <w:szCs w:val="28"/>
        </w:rPr>
        <w:t>е</w:t>
      </w:r>
      <w:r w:rsidRPr="00951B75">
        <w:rPr>
          <w:rFonts w:ascii="Times New Roman" w:hAnsi="Times New Roman" w:cs="Times New Roman"/>
          <w:sz w:val="28"/>
          <w:szCs w:val="28"/>
        </w:rPr>
        <w:t xml:space="preserve"> размещения</w:t>
      </w:r>
      <w:r w:rsidRPr="00412E4E">
        <w:rPr>
          <w:rFonts w:ascii="Times New Roman" w:hAnsi="Times New Roman" w:cs="Times New Roman"/>
          <w:sz w:val="28"/>
          <w:szCs w:val="28"/>
        </w:rPr>
        <w:t xml:space="preserve"> нестационарных торговых объектов на территории городского округа Тольятти</w:t>
      </w:r>
      <w:r w:rsidR="00044844">
        <w:rPr>
          <w:rFonts w:ascii="Times New Roman" w:hAnsi="Times New Roman" w:cs="Times New Roman"/>
          <w:sz w:val="28"/>
          <w:szCs w:val="28"/>
        </w:rPr>
        <w:t>;</w:t>
      </w:r>
    </w:p>
    <w:p w:rsidR="00FF7FE6" w:rsidRPr="00384B2F" w:rsidRDefault="00FF7FE6" w:rsidP="001A48B8">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2.2.2. </w:t>
      </w:r>
      <w:r w:rsidR="00044844">
        <w:rPr>
          <w:rFonts w:ascii="Times New Roman" w:hAnsi="Times New Roman" w:cs="Times New Roman"/>
          <w:sz w:val="28"/>
          <w:szCs w:val="28"/>
        </w:rPr>
        <w:t>С</w:t>
      </w:r>
      <w:r>
        <w:rPr>
          <w:rFonts w:ascii="Times New Roman" w:hAnsi="Times New Roman" w:cs="Times New Roman"/>
          <w:sz w:val="28"/>
          <w:szCs w:val="28"/>
        </w:rPr>
        <w:t>оставляет календарн</w:t>
      </w:r>
      <w:r w:rsidR="00044844">
        <w:rPr>
          <w:rFonts w:ascii="Times New Roman" w:hAnsi="Times New Roman" w:cs="Times New Roman"/>
          <w:sz w:val="28"/>
          <w:szCs w:val="28"/>
        </w:rPr>
        <w:t>ые графики проведения аукционов;</w:t>
      </w:r>
    </w:p>
    <w:p w:rsidR="00FF7FE6" w:rsidRPr="00FF7FE6" w:rsidRDefault="00FF7FE6" w:rsidP="001A48B8">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2.2.3. </w:t>
      </w:r>
      <w:r w:rsidR="00044844">
        <w:rPr>
          <w:rFonts w:ascii="Times New Roman" w:hAnsi="Times New Roman" w:cs="Times New Roman"/>
          <w:sz w:val="28"/>
          <w:szCs w:val="28"/>
        </w:rPr>
        <w:t>Г</w:t>
      </w:r>
      <w:r>
        <w:rPr>
          <w:rFonts w:ascii="Times New Roman" w:hAnsi="Times New Roman" w:cs="Times New Roman"/>
          <w:sz w:val="28"/>
          <w:szCs w:val="28"/>
        </w:rPr>
        <w:t xml:space="preserve">отовит проект постановления администрации городского округа </w:t>
      </w:r>
      <w:r>
        <w:rPr>
          <w:rFonts w:ascii="Times New Roman" w:hAnsi="Times New Roman" w:cs="Times New Roman"/>
          <w:sz w:val="28"/>
          <w:szCs w:val="28"/>
        </w:rPr>
        <w:lastRenderedPageBreak/>
        <w:t xml:space="preserve">Тольятти (далее – </w:t>
      </w:r>
      <w:r w:rsidRPr="000D6440">
        <w:rPr>
          <w:rFonts w:ascii="Times New Roman" w:hAnsi="Times New Roman" w:cs="Times New Roman"/>
          <w:sz w:val="28"/>
          <w:szCs w:val="28"/>
        </w:rPr>
        <w:t>администрация)</w:t>
      </w:r>
      <w:r>
        <w:rPr>
          <w:rFonts w:ascii="Times New Roman" w:hAnsi="Times New Roman" w:cs="Times New Roman"/>
          <w:sz w:val="28"/>
          <w:szCs w:val="28"/>
        </w:rPr>
        <w:t xml:space="preserve"> о проведении аукциона</w:t>
      </w:r>
      <w:r w:rsidR="00E52D28">
        <w:rPr>
          <w:rFonts w:ascii="Times New Roman" w:hAnsi="Times New Roman" w:cs="Times New Roman"/>
          <w:sz w:val="28"/>
          <w:szCs w:val="28"/>
        </w:rPr>
        <w:t xml:space="preserve"> в электронной форме</w:t>
      </w:r>
      <w:r>
        <w:rPr>
          <w:rFonts w:ascii="Times New Roman" w:hAnsi="Times New Roman" w:cs="Times New Roman"/>
          <w:sz w:val="28"/>
          <w:szCs w:val="28"/>
        </w:rPr>
        <w:t xml:space="preserve"> и </w:t>
      </w:r>
      <w:r w:rsidRPr="00FF7FE6">
        <w:rPr>
          <w:rFonts w:ascii="Times New Roman" w:hAnsi="Times New Roman" w:cs="Times New Roman"/>
          <w:sz w:val="28"/>
          <w:szCs w:val="28"/>
        </w:rPr>
        <w:t xml:space="preserve">осуществляет согласование его по процедуре, установленной </w:t>
      </w:r>
      <w:r w:rsidR="00CD7660">
        <w:rPr>
          <w:rFonts w:ascii="Times New Roman" w:hAnsi="Times New Roman" w:cs="Times New Roman"/>
          <w:sz w:val="28"/>
          <w:szCs w:val="28"/>
        </w:rPr>
        <w:t>Р</w:t>
      </w:r>
      <w:r w:rsidRPr="00FF7FE6">
        <w:rPr>
          <w:rFonts w:ascii="Times New Roman" w:hAnsi="Times New Roman" w:cs="Times New Roman"/>
          <w:sz w:val="28"/>
          <w:szCs w:val="28"/>
        </w:rPr>
        <w:t>егламентом делопроизводства и документооборота в администрации.</w:t>
      </w:r>
    </w:p>
    <w:p w:rsidR="00FF7FE6" w:rsidRPr="00FF7FE6" w:rsidRDefault="00FF7FE6" w:rsidP="001A48B8">
      <w:pPr>
        <w:pStyle w:val="ConsPlusNormal"/>
        <w:spacing w:line="360" w:lineRule="auto"/>
        <w:ind w:firstLine="540"/>
        <w:jc w:val="both"/>
        <w:rPr>
          <w:rFonts w:ascii="Times New Roman" w:hAnsi="Times New Roman" w:cs="Times New Roman"/>
          <w:sz w:val="28"/>
          <w:szCs w:val="28"/>
        </w:rPr>
      </w:pPr>
      <w:r w:rsidRPr="00FF7FE6">
        <w:rPr>
          <w:rFonts w:ascii="Times New Roman" w:hAnsi="Times New Roman" w:cs="Times New Roman"/>
          <w:sz w:val="28"/>
          <w:szCs w:val="28"/>
        </w:rPr>
        <w:t>Проект постановления администрации должен содержать:</w:t>
      </w:r>
    </w:p>
    <w:p w:rsidR="00FF7FE6" w:rsidRPr="00FF7FE6" w:rsidRDefault="00AD0202" w:rsidP="001A48B8">
      <w:pPr>
        <w:pStyle w:val="ConsPlusNormal"/>
        <w:tabs>
          <w:tab w:val="left" w:pos="993"/>
        </w:tabs>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FF7FE6" w:rsidRPr="00FF7FE6">
        <w:rPr>
          <w:rFonts w:ascii="Times New Roman" w:hAnsi="Times New Roman" w:cs="Times New Roman"/>
          <w:sz w:val="28"/>
          <w:szCs w:val="28"/>
        </w:rPr>
        <w:t>)  сведения о предмете договора, в том числе:</w:t>
      </w:r>
    </w:p>
    <w:p w:rsidR="00FF7FE6" w:rsidRPr="00FF7FE6" w:rsidRDefault="00FF7FE6" w:rsidP="001A48B8">
      <w:pPr>
        <w:pStyle w:val="ConsPlusNormal"/>
        <w:tabs>
          <w:tab w:val="left" w:pos="1134"/>
        </w:tabs>
        <w:spacing w:line="360" w:lineRule="auto"/>
        <w:ind w:firstLine="708"/>
        <w:jc w:val="both"/>
        <w:rPr>
          <w:rFonts w:ascii="Times New Roman" w:hAnsi="Times New Roman" w:cs="Times New Roman"/>
          <w:sz w:val="28"/>
          <w:szCs w:val="28"/>
        </w:rPr>
      </w:pPr>
      <w:r w:rsidRPr="00FF7FE6">
        <w:rPr>
          <w:rFonts w:ascii="Times New Roman" w:hAnsi="Times New Roman" w:cs="Times New Roman"/>
          <w:sz w:val="28"/>
          <w:szCs w:val="28"/>
        </w:rPr>
        <w:t xml:space="preserve">- сведения о местоположении нестационарного торгового объекта с указанием кадастрового номера земельного участка (если имеется) или координат характерных точек границ места размещения нестационарного торгового объекта, сезонности или </w:t>
      </w:r>
      <w:proofErr w:type="spellStart"/>
      <w:r w:rsidRPr="00FF7FE6">
        <w:rPr>
          <w:rFonts w:ascii="Times New Roman" w:hAnsi="Times New Roman" w:cs="Times New Roman"/>
          <w:sz w:val="28"/>
          <w:szCs w:val="28"/>
        </w:rPr>
        <w:t>несезонности</w:t>
      </w:r>
      <w:proofErr w:type="spellEnd"/>
      <w:r w:rsidRPr="00FF7FE6">
        <w:rPr>
          <w:rFonts w:ascii="Times New Roman" w:hAnsi="Times New Roman" w:cs="Times New Roman"/>
          <w:sz w:val="28"/>
          <w:szCs w:val="28"/>
        </w:rPr>
        <w:t xml:space="preserve"> нестационарного торгового объекта, его специализации;</w:t>
      </w:r>
    </w:p>
    <w:p w:rsidR="00FF7FE6" w:rsidRPr="00FF7FE6" w:rsidRDefault="00FF7FE6" w:rsidP="001A48B8">
      <w:pPr>
        <w:pStyle w:val="ConsPlusNormal"/>
        <w:tabs>
          <w:tab w:val="left" w:pos="1134"/>
        </w:tabs>
        <w:spacing w:line="360" w:lineRule="auto"/>
        <w:ind w:firstLine="708"/>
        <w:jc w:val="both"/>
        <w:rPr>
          <w:rFonts w:ascii="Times New Roman" w:hAnsi="Times New Roman" w:cs="Times New Roman"/>
          <w:sz w:val="28"/>
          <w:szCs w:val="28"/>
        </w:rPr>
      </w:pPr>
      <w:r w:rsidRPr="00FF7FE6">
        <w:rPr>
          <w:rFonts w:ascii="Times New Roman" w:hAnsi="Times New Roman" w:cs="Times New Roman"/>
          <w:sz w:val="28"/>
          <w:szCs w:val="28"/>
        </w:rPr>
        <w:t>- сведения о площади места размещения нестационарного торгового объекта;</w:t>
      </w:r>
    </w:p>
    <w:p w:rsidR="00FF7FE6" w:rsidRPr="00FF7FE6" w:rsidRDefault="00FF7FE6" w:rsidP="001A48B8">
      <w:pPr>
        <w:pStyle w:val="ConsPlusNormal"/>
        <w:tabs>
          <w:tab w:val="left" w:pos="1134"/>
        </w:tabs>
        <w:spacing w:line="360" w:lineRule="auto"/>
        <w:ind w:firstLine="708"/>
        <w:jc w:val="both"/>
        <w:rPr>
          <w:rFonts w:ascii="Times New Roman" w:hAnsi="Times New Roman" w:cs="Times New Roman"/>
          <w:sz w:val="28"/>
          <w:szCs w:val="28"/>
        </w:rPr>
      </w:pPr>
      <w:r w:rsidRPr="00FF7FE6">
        <w:rPr>
          <w:rFonts w:ascii="Times New Roman" w:hAnsi="Times New Roman" w:cs="Times New Roman"/>
          <w:sz w:val="28"/>
          <w:szCs w:val="28"/>
        </w:rPr>
        <w:t>- адрес нестационарного торгового объекта (при его наличии);</w:t>
      </w:r>
    </w:p>
    <w:p w:rsidR="00FF7FE6" w:rsidRPr="00FF7FE6" w:rsidRDefault="00AD0202" w:rsidP="001A48B8">
      <w:pPr>
        <w:pStyle w:val="ConsPlusNormal"/>
        <w:tabs>
          <w:tab w:val="left" w:pos="1134"/>
        </w:tabs>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FF7FE6" w:rsidRPr="00FF7FE6">
        <w:rPr>
          <w:rFonts w:ascii="Times New Roman" w:hAnsi="Times New Roman" w:cs="Times New Roman"/>
          <w:sz w:val="28"/>
          <w:szCs w:val="28"/>
        </w:rPr>
        <w:t>) сведения о сроке действия договора на размещение НТО;</w:t>
      </w:r>
    </w:p>
    <w:p w:rsidR="00FF7FE6" w:rsidRPr="00FF7FE6" w:rsidRDefault="00AD0202" w:rsidP="001A48B8">
      <w:pPr>
        <w:pStyle w:val="ConsPlusNormal"/>
        <w:tabs>
          <w:tab w:val="left" w:pos="1134"/>
        </w:tabs>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FF7FE6" w:rsidRPr="00FF7FE6">
        <w:rPr>
          <w:rFonts w:ascii="Times New Roman" w:hAnsi="Times New Roman" w:cs="Times New Roman"/>
          <w:sz w:val="28"/>
          <w:szCs w:val="28"/>
        </w:rPr>
        <w:t>) сведения о начальном размере платы по договору на размещение НТО;</w:t>
      </w:r>
    </w:p>
    <w:p w:rsidR="00FF7FE6" w:rsidRPr="00FF7FE6" w:rsidRDefault="00AD0202" w:rsidP="001A48B8">
      <w:pPr>
        <w:pStyle w:val="ConsPlusNormal"/>
        <w:tabs>
          <w:tab w:val="left" w:pos="1134"/>
        </w:tabs>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FF7FE6" w:rsidRPr="00FF7FE6">
        <w:rPr>
          <w:rFonts w:ascii="Times New Roman" w:hAnsi="Times New Roman" w:cs="Times New Roman"/>
          <w:sz w:val="28"/>
          <w:szCs w:val="28"/>
        </w:rPr>
        <w:t>) сведения о размере задатка;</w:t>
      </w:r>
    </w:p>
    <w:p w:rsidR="00FF7FE6" w:rsidRPr="00FF7FE6" w:rsidRDefault="00AD0202" w:rsidP="001A48B8">
      <w:pPr>
        <w:pStyle w:val="ConsPlusNormal"/>
        <w:tabs>
          <w:tab w:val="left" w:pos="1134"/>
        </w:tabs>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FF7FE6" w:rsidRPr="00FF7FE6">
        <w:rPr>
          <w:rFonts w:ascii="Times New Roman" w:hAnsi="Times New Roman" w:cs="Times New Roman"/>
          <w:sz w:val="28"/>
          <w:szCs w:val="28"/>
        </w:rPr>
        <w:t>) проект договора на размещение НТО.</w:t>
      </w:r>
    </w:p>
    <w:p w:rsidR="00FF7FE6" w:rsidRPr="00FF7FE6" w:rsidRDefault="00FF7FE6" w:rsidP="001A48B8">
      <w:pPr>
        <w:pStyle w:val="ConsPlusNormal"/>
        <w:spacing w:line="360" w:lineRule="auto"/>
        <w:ind w:firstLine="567"/>
        <w:jc w:val="both"/>
        <w:rPr>
          <w:rFonts w:ascii="Times New Roman" w:hAnsi="Times New Roman" w:cs="Times New Roman"/>
          <w:sz w:val="28"/>
          <w:szCs w:val="28"/>
        </w:rPr>
      </w:pPr>
      <w:r w:rsidRPr="00FF7FE6">
        <w:rPr>
          <w:rFonts w:ascii="Times New Roman" w:hAnsi="Times New Roman" w:cs="Times New Roman"/>
          <w:sz w:val="28"/>
          <w:szCs w:val="28"/>
        </w:rPr>
        <w:t>2.2.4. Направляет организатору аукциона перечень мест размещения НТО, проект договора на размещение НТО, информацию, указанную в п. 3.5 Порядка № 426, в срок не менее чем за 40 дней до планируемой даты проведения аукциона.</w:t>
      </w:r>
    </w:p>
    <w:p w:rsidR="00FF7FE6" w:rsidRPr="00FF7FE6" w:rsidRDefault="00FF7FE6" w:rsidP="001A48B8">
      <w:pPr>
        <w:pStyle w:val="ConsPlusNormal"/>
        <w:spacing w:line="360" w:lineRule="auto"/>
        <w:ind w:firstLine="567"/>
        <w:jc w:val="both"/>
        <w:rPr>
          <w:rFonts w:ascii="Times New Roman" w:hAnsi="Times New Roman" w:cs="Times New Roman"/>
          <w:sz w:val="28"/>
          <w:szCs w:val="28"/>
        </w:rPr>
      </w:pPr>
      <w:r w:rsidRPr="006F0015">
        <w:rPr>
          <w:rFonts w:ascii="Times New Roman" w:hAnsi="Times New Roman" w:cs="Times New Roman"/>
          <w:sz w:val="28"/>
          <w:szCs w:val="28"/>
        </w:rPr>
        <w:t xml:space="preserve">2.2.5. </w:t>
      </w:r>
      <w:r w:rsidR="009C2EA3">
        <w:rPr>
          <w:rFonts w:ascii="Times New Roman" w:hAnsi="Times New Roman" w:cs="Times New Roman"/>
          <w:sz w:val="28"/>
          <w:szCs w:val="28"/>
        </w:rPr>
        <w:t>По результатам проведенного аукциона в электронной форме з</w:t>
      </w:r>
      <w:r w:rsidRPr="006F0015">
        <w:rPr>
          <w:rFonts w:ascii="Times New Roman" w:hAnsi="Times New Roman" w:cs="Times New Roman"/>
          <w:sz w:val="28"/>
          <w:szCs w:val="28"/>
        </w:rPr>
        <w:t xml:space="preserve">аключает договор на размещение </w:t>
      </w:r>
      <w:r w:rsidR="009C2EA3" w:rsidRPr="009C2EA3">
        <w:rPr>
          <w:rFonts w:ascii="Times New Roman" w:hAnsi="Times New Roman" w:cs="Times New Roman"/>
          <w:sz w:val="28"/>
          <w:szCs w:val="28"/>
        </w:rPr>
        <w:t>нестационарного торгового объекта</w:t>
      </w:r>
      <w:r w:rsidR="009C2EA3">
        <w:rPr>
          <w:rFonts w:ascii="Times New Roman" w:hAnsi="Times New Roman" w:cs="Times New Roman"/>
          <w:sz w:val="28"/>
          <w:szCs w:val="28"/>
        </w:rPr>
        <w:t>.</w:t>
      </w:r>
    </w:p>
    <w:p w:rsidR="00713DB1" w:rsidRPr="00C86423" w:rsidRDefault="00C86423" w:rsidP="001A48B8">
      <w:pPr>
        <w:pStyle w:val="ConsPlusNormal"/>
        <w:spacing w:line="360" w:lineRule="auto"/>
        <w:ind w:firstLine="567"/>
        <w:jc w:val="both"/>
        <w:rPr>
          <w:rFonts w:ascii="Times New Roman" w:hAnsi="Times New Roman" w:cs="Times New Roman"/>
          <w:sz w:val="28"/>
          <w:szCs w:val="28"/>
        </w:rPr>
      </w:pPr>
      <w:r w:rsidRPr="00C86423">
        <w:rPr>
          <w:rFonts w:ascii="Times New Roman" w:hAnsi="Times New Roman" w:cs="Times New Roman"/>
          <w:sz w:val="28"/>
          <w:szCs w:val="28"/>
        </w:rPr>
        <w:t>2</w:t>
      </w:r>
      <w:r w:rsidR="00713DB1" w:rsidRPr="00C86423">
        <w:rPr>
          <w:rFonts w:ascii="Times New Roman" w:hAnsi="Times New Roman" w:cs="Times New Roman"/>
          <w:sz w:val="28"/>
          <w:szCs w:val="28"/>
        </w:rPr>
        <w:t>.3. Организатор аукциона:</w:t>
      </w:r>
    </w:p>
    <w:p w:rsidR="00C86423" w:rsidRPr="00C86423" w:rsidRDefault="00C86423" w:rsidP="001A48B8">
      <w:pPr>
        <w:pStyle w:val="ConsPlusNormal"/>
        <w:spacing w:line="360" w:lineRule="auto"/>
        <w:ind w:firstLine="540"/>
        <w:jc w:val="both"/>
        <w:rPr>
          <w:rFonts w:ascii="Times New Roman" w:hAnsi="Times New Roman" w:cs="Times New Roman"/>
          <w:sz w:val="28"/>
          <w:szCs w:val="28"/>
        </w:rPr>
      </w:pPr>
      <w:r w:rsidRPr="00C86423">
        <w:rPr>
          <w:rFonts w:ascii="Times New Roman" w:hAnsi="Times New Roman" w:cs="Times New Roman"/>
          <w:sz w:val="28"/>
          <w:szCs w:val="28"/>
        </w:rPr>
        <w:t xml:space="preserve">2.3.1. </w:t>
      </w:r>
      <w:r w:rsidR="00044844">
        <w:rPr>
          <w:rFonts w:ascii="Times New Roman" w:hAnsi="Times New Roman" w:cs="Times New Roman"/>
          <w:sz w:val="28"/>
          <w:szCs w:val="28"/>
        </w:rPr>
        <w:t>О</w:t>
      </w:r>
      <w:r w:rsidRPr="00C86423">
        <w:rPr>
          <w:rFonts w:ascii="Times New Roman" w:hAnsi="Times New Roman" w:cs="Times New Roman"/>
          <w:sz w:val="28"/>
          <w:szCs w:val="28"/>
        </w:rPr>
        <w:t>пределяет по согласованию с Оператором электронной площадки даты начала и окончания регистрации на электронной площадке заявок на участие в аукционе, дату и время проведения аукциона.</w:t>
      </w:r>
    </w:p>
    <w:p w:rsidR="00C86423" w:rsidRPr="00C86423" w:rsidRDefault="00C86423" w:rsidP="001A48B8">
      <w:pPr>
        <w:pStyle w:val="ConsPlusNormal"/>
        <w:spacing w:line="360" w:lineRule="auto"/>
        <w:ind w:firstLine="540"/>
        <w:jc w:val="both"/>
        <w:rPr>
          <w:rFonts w:ascii="Times New Roman" w:hAnsi="Times New Roman" w:cs="Times New Roman"/>
          <w:sz w:val="28"/>
          <w:szCs w:val="28"/>
        </w:rPr>
      </w:pPr>
      <w:r w:rsidRPr="00C86423">
        <w:rPr>
          <w:rFonts w:ascii="Times New Roman" w:hAnsi="Times New Roman" w:cs="Times New Roman"/>
          <w:sz w:val="28"/>
          <w:szCs w:val="28"/>
        </w:rPr>
        <w:t xml:space="preserve">2.3.2. </w:t>
      </w:r>
      <w:r w:rsidR="00044844">
        <w:rPr>
          <w:rFonts w:ascii="Times New Roman" w:hAnsi="Times New Roman" w:cs="Times New Roman"/>
          <w:sz w:val="28"/>
          <w:szCs w:val="28"/>
        </w:rPr>
        <w:t>Р</w:t>
      </w:r>
      <w:r w:rsidRPr="00C86423">
        <w:rPr>
          <w:rFonts w:ascii="Times New Roman" w:hAnsi="Times New Roman" w:cs="Times New Roman"/>
          <w:sz w:val="28"/>
          <w:szCs w:val="28"/>
        </w:rPr>
        <w:t xml:space="preserve">азмещает извещение о проведении аукциона в сети Интернет на официальном сайте администрации городского округа Тольятти </w:t>
      </w:r>
      <w:hyperlink r:id="rId7" w:history="1">
        <w:r w:rsidRPr="00C86423">
          <w:rPr>
            <w:rFonts w:ascii="Times New Roman" w:hAnsi="Times New Roman" w:cs="Times New Roman"/>
            <w:color w:val="0000FF"/>
            <w:sz w:val="28"/>
            <w:szCs w:val="28"/>
            <w:u w:val="single"/>
            <w:lang w:val="en-US"/>
          </w:rPr>
          <w:t>http</w:t>
        </w:r>
        <w:r w:rsidRPr="00C86423">
          <w:rPr>
            <w:rFonts w:ascii="Times New Roman" w:hAnsi="Times New Roman" w:cs="Times New Roman"/>
            <w:color w:val="0000FF"/>
            <w:sz w:val="28"/>
            <w:szCs w:val="28"/>
            <w:u w:val="single"/>
          </w:rPr>
          <w:t>://</w:t>
        </w:r>
        <w:r w:rsidRPr="00C86423">
          <w:rPr>
            <w:rFonts w:ascii="Times New Roman" w:hAnsi="Times New Roman" w:cs="Times New Roman"/>
            <w:color w:val="0000FF"/>
            <w:sz w:val="28"/>
            <w:szCs w:val="28"/>
            <w:u w:val="single"/>
            <w:lang w:val="en-US"/>
          </w:rPr>
          <w:t>www</w:t>
        </w:r>
        <w:r w:rsidRPr="00C86423">
          <w:rPr>
            <w:rFonts w:ascii="Times New Roman" w:hAnsi="Times New Roman" w:cs="Times New Roman"/>
            <w:color w:val="0000FF"/>
            <w:sz w:val="28"/>
            <w:szCs w:val="28"/>
            <w:u w:val="single"/>
          </w:rPr>
          <w:t>.</w:t>
        </w:r>
        <w:proofErr w:type="spellStart"/>
        <w:r w:rsidRPr="00C86423">
          <w:rPr>
            <w:rFonts w:ascii="Times New Roman" w:hAnsi="Times New Roman" w:cs="Times New Roman"/>
            <w:color w:val="0000FF"/>
            <w:sz w:val="28"/>
            <w:szCs w:val="28"/>
            <w:u w:val="single"/>
            <w:lang w:val="en-US"/>
          </w:rPr>
          <w:t>tgl</w:t>
        </w:r>
        <w:proofErr w:type="spellEnd"/>
        <w:r w:rsidRPr="00C86423">
          <w:rPr>
            <w:rFonts w:ascii="Times New Roman" w:hAnsi="Times New Roman" w:cs="Times New Roman"/>
            <w:color w:val="0000FF"/>
            <w:sz w:val="28"/>
            <w:szCs w:val="28"/>
            <w:u w:val="single"/>
          </w:rPr>
          <w:t>.</w:t>
        </w:r>
        <w:proofErr w:type="spellStart"/>
        <w:r w:rsidRPr="00C86423">
          <w:rPr>
            <w:rFonts w:ascii="Times New Roman" w:hAnsi="Times New Roman" w:cs="Times New Roman"/>
            <w:color w:val="0000FF"/>
            <w:sz w:val="28"/>
            <w:szCs w:val="28"/>
            <w:u w:val="single"/>
            <w:lang w:val="en-US"/>
          </w:rPr>
          <w:t>ru</w:t>
        </w:r>
        <w:proofErr w:type="spellEnd"/>
      </w:hyperlink>
      <w:r w:rsidRPr="00C86423">
        <w:rPr>
          <w:rFonts w:ascii="Times New Roman" w:hAnsi="Times New Roman" w:cs="Times New Roman"/>
          <w:sz w:val="28"/>
          <w:szCs w:val="28"/>
        </w:rPr>
        <w:t xml:space="preserve"> (далее – официальный сайт), на электронной площадке из перечня, утвержденного распоряжением Правительства Российской Федерации </w:t>
      </w:r>
      <w:r w:rsidRPr="00C86423">
        <w:rPr>
          <w:rFonts w:ascii="Times New Roman" w:hAnsi="Times New Roman" w:cs="Times New Roman"/>
          <w:sz w:val="28"/>
          <w:szCs w:val="28"/>
        </w:rPr>
        <w:lastRenderedPageBreak/>
        <w:t xml:space="preserve">от 04.12.2015 </w:t>
      </w:r>
      <w:r>
        <w:rPr>
          <w:rFonts w:ascii="Times New Roman" w:hAnsi="Times New Roman" w:cs="Times New Roman"/>
          <w:sz w:val="28"/>
          <w:szCs w:val="28"/>
        </w:rPr>
        <w:t>№</w:t>
      </w:r>
      <w:r w:rsidRPr="00C86423">
        <w:rPr>
          <w:rFonts w:ascii="Times New Roman" w:hAnsi="Times New Roman" w:cs="Times New Roman"/>
          <w:sz w:val="28"/>
          <w:szCs w:val="28"/>
        </w:rPr>
        <w:t xml:space="preserve"> 2488-р.</w:t>
      </w:r>
    </w:p>
    <w:p w:rsidR="00C86423" w:rsidRPr="00C86423" w:rsidRDefault="00C86423" w:rsidP="001A48B8">
      <w:pPr>
        <w:pStyle w:val="ConsPlusNormal"/>
        <w:spacing w:line="360" w:lineRule="auto"/>
        <w:ind w:firstLine="540"/>
        <w:jc w:val="both"/>
        <w:rPr>
          <w:rFonts w:ascii="Times New Roman" w:hAnsi="Times New Roman" w:cs="Times New Roman"/>
          <w:sz w:val="28"/>
          <w:szCs w:val="28"/>
        </w:rPr>
      </w:pPr>
      <w:r w:rsidRPr="00C86423">
        <w:rPr>
          <w:rFonts w:ascii="Times New Roman" w:hAnsi="Times New Roman" w:cs="Times New Roman"/>
          <w:sz w:val="28"/>
          <w:szCs w:val="28"/>
        </w:rPr>
        <w:t xml:space="preserve">2.3.3. </w:t>
      </w:r>
      <w:r w:rsidR="00044844">
        <w:rPr>
          <w:rFonts w:ascii="Times New Roman" w:hAnsi="Times New Roman" w:cs="Times New Roman"/>
          <w:sz w:val="28"/>
          <w:szCs w:val="28"/>
        </w:rPr>
        <w:t>О</w:t>
      </w:r>
      <w:r w:rsidRPr="00C86423">
        <w:rPr>
          <w:rFonts w:ascii="Times New Roman" w:hAnsi="Times New Roman" w:cs="Times New Roman"/>
          <w:sz w:val="28"/>
          <w:szCs w:val="28"/>
        </w:rPr>
        <w:t>формляет протокол рассмотрения заявок на участие в аукционе.</w:t>
      </w:r>
    </w:p>
    <w:p w:rsidR="00C86423" w:rsidRPr="00C86423" w:rsidRDefault="00C86423" w:rsidP="001A48B8">
      <w:pPr>
        <w:pStyle w:val="ConsPlusNormal"/>
        <w:spacing w:line="360" w:lineRule="auto"/>
        <w:ind w:firstLine="540"/>
        <w:jc w:val="both"/>
        <w:rPr>
          <w:rFonts w:ascii="Times New Roman" w:hAnsi="Times New Roman" w:cs="Times New Roman"/>
          <w:sz w:val="28"/>
          <w:szCs w:val="28"/>
        </w:rPr>
      </w:pPr>
      <w:r w:rsidRPr="00C86423">
        <w:rPr>
          <w:rFonts w:ascii="Times New Roman" w:hAnsi="Times New Roman" w:cs="Times New Roman"/>
          <w:sz w:val="28"/>
          <w:szCs w:val="28"/>
        </w:rPr>
        <w:t xml:space="preserve">2.3.4. </w:t>
      </w:r>
      <w:r w:rsidR="00044844">
        <w:rPr>
          <w:rFonts w:ascii="Times New Roman" w:hAnsi="Times New Roman" w:cs="Times New Roman"/>
          <w:sz w:val="28"/>
          <w:szCs w:val="28"/>
        </w:rPr>
        <w:t>Р</w:t>
      </w:r>
      <w:r w:rsidRPr="00C86423">
        <w:rPr>
          <w:rFonts w:ascii="Times New Roman" w:hAnsi="Times New Roman" w:cs="Times New Roman"/>
          <w:sz w:val="28"/>
          <w:szCs w:val="28"/>
        </w:rPr>
        <w:t>азмещает протокол рассмотрения заявок на участие в аукционе на официальном сайте, электронной площадке не позднее, чем на следующий рабочий день после дня подписания протокола.</w:t>
      </w:r>
    </w:p>
    <w:p w:rsidR="00C86423" w:rsidRPr="00C86423" w:rsidRDefault="00C86423" w:rsidP="001A48B8">
      <w:pPr>
        <w:pStyle w:val="ConsPlusNormal"/>
        <w:spacing w:line="360" w:lineRule="auto"/>
        <w:ind w:firstLine="540"/>
        <w:jc w:val="both"/>
        <w:rPr>
          <w:rFonts w:ascii="Times New Roman" w:hAnsi="Times New Roman" w:cs="Times New Roman"/>
          <w:sz w:val="28"/>
          <w:szCs w:val="28"/>
        </w:rPr>
      </w:pPr>
      <w:r w:rsidRPr="00C86423">
        <w:rPr>
          <w:rFonts w:ascii="Times New Roman" w:hAnsi="Times New Roman" w:cs="Times New Roman"/>
          <w:sz w:val="28"/>
          <w:szCs w:val="28"/>
        </w:rPr>
        <w:t xml:space="preserve">2.3.5. </w:t>
      </w:r>
      <w:r w:rsidR="00044844">
        <w:rPr>
          <w:rFonts w:ascii="Times New Roman" w:hAnsi="Times New Roman" w:cs="Times New Roman"/>
          <w:sz w:val="28"/>
          <w:szCs w:val="28"/>
        </w:rPr>
        <w:t>О</w:t>
      </w:r>
      <w:r w:rsidRPr="00C86423">
        <w:rPr>
          <w:rFonts w:ascii="Times New Roman" w:hAnsi="Times New Roman" w:cs="Times New Roman"/>
          <w:sz w:val="28"/>
          <w:szCs w:val="28"/>
        </w:rPr>
        <w:t>формляет протокол о результатах аукциона.</w:t>
      </w:r>
    </w:p>
    <w:p w:rsidR="00C86423" w:rsidRPr="00C86423" w:rsidRDefault="00C86423" w:rsidP="001A48B8">
      <w:pPr>
        <w:pStyle w:val="ConsPlusNormal"/>
        <w:spacing w:line="360" w:lineRule="auto"/>
        <w:ind w:firstLine="540"/>
        <w:jc w:val="both"/>
        <w:rPr>
          <w:rFonts w:ascii="Times New Roman" w:hAnsi="Times New Roman" w:cs="Times New Roman"/>
          <w:sz w:val="28"/>
          <w:szCs w:val="28"/>
        </w:rPr>
      </w:pPr>
      <w:r w:rsidRPr="00C86423">
        <w:rPr>
          <w:rFonts w:ascii="Times New Roman" w:hAnsi="Times New Roman" w:cs="Times New Roman"/>
          <w:sz w:val="28"/>
          <w:szCs w:val="28"/>
        </w:rPr>
        <w:t xml:space="preserve">2.3.6. </w:t>
      </w:r>
      <w:r w:rsidR="00044844">
        <w:rPr>
          <w:rFonts w:ascii="Times New Roman" w:hAnsi="Times New Roman" w:cs="Times New Roman"/>
          <w:sz w:val="28"/>
          <w:szCs w:val="28"/>
        </w:rPr>
        <w:t>Р</w:t>
      </w:r>
      <w:r w:rsidRPr="00C86423">
        <w:rPr>
          <w:rFonts w:ascii="Times New Roman" w:hAnsi="Times New Roman" w:cs="Times New Roman"/>
          <w:sz w:val="28"/>
          <w:szCs w:val="28"/>
        </w:rPr>
        <w:t>азмещает протокол о результатах аукциона на официальном сайте, электронной площадке в течение одного рабочего дня со дня подписания данного протокола.</w:t>
      </w:r>
    </w:p>
    <w:p w:rsidR="00C86423" w:rsidRPr="00C86423" w:rsidRDefault="00C86423" w:rsidP="001A48B8">
      <w:pPr>
        <w:pStyle w:val="ConsPlusNormal"/>
        <w:spacing w:line="360" w:lineRule="auto"/>
        <w:ind w:firstLine="540"/>
        <w:jc w:val="both"/>
        <w:rPr>
          <w:rFonts w:ascii="Times New Roman" w:hAnsi="Times New Roman" w:cs="Times New Roman"/>
          <w:sz w:val="28"/>
          <w:szCs w:val="28"/>
        </w:rPr>
      </w:pPr>
      <w:r w:rsidRPr="00C86423">
        <w:rPr>
          <w:rFonts w:ascii="Times New Roman" w:hAnsi="Times New Roman" w:cs="Times New Roman"/>
          <w:sz w:val="28"/>
          <w:szCs w:val="28"/>
        </w:rPr>
        <w:t xml:space="preserve">2.3.7. </w:t>
      </w:r>
      <w:r w:rsidR="00044844">
        <w:rPr>
          <w:rFonts w:ascii="Times New Roman" w:hAnsi="Times New Roman" w:cs="Times New Roman"/>
          <w:sz w:val="28"/>
          <w:szCs w:val="28"/>
        </w:rPr>
        <w:t>Н</w:t>
      </w:r>
      <w:r w:rsidRPr="00C86423">
        <w:rPr>
          <w:rFonts w:ascii="Times New Roman" w:hAnsi="Times New Roman" w:cs="Times New Roman"/>
          <w:sz w:val="28"/>
          <w:szCs w:val="28"/>
        </w:rPr>
        <w:t>аправляет протокол о результатах аукциона в 2-х экземплярах в уполномоченный орган в течение 1 рабочего дня со дня его подписания.</w:t>
      </w:r>
    </w:p>
    <w:p w:rsidR="00C86423" w:rsidRPr="00C86423" w:rsidRDefault="00C86423" w:rsidP="001A48B8">
      <w:pPr>
        <w:pStyle w:val="ConsPlusNormal"/>
        <w:spacing w:line="360" w:lineRule="auto"/>
        <w:ind w:firstLine="567"/>
        <w:jc w:val="both"/>
        <w:rPr>
          <w:rFonts w:ascii="Times New Roman" w:hAnsi="Times New Roman" w:cs="Times New Roman"/>
          <w:sz w:val="28"/>
          <w:szCs w:val="28"/>
        </w:rPr>
      </w:pPr>
      <w:r w:rsidRPr="00C86423">
        <w:rPr>
          <w:rFonts w:ascii="Times New Roman" w:hAnsi="Times New Roman" w:cs="Times New Roman"/>
          <w:sz w:val="28"/>
          <w:szCs w:val="28"/>
        </w:rPr>
        <w:t>2.3.8. Перечисляет</w:t>
      </w:r>
      <w:r w:rsidRPr="00C86423">
        <w:rPr>
          <w:rFonts w:ascii="Times New Roman" w:hAnsi="Times New Roman" w:cs="Times New Roman"/>
          <w:b/>
          <w:i/>
          <w:sz w:val="28"/>
          <w:szCs w:val="28"/>
        </w:rPr>
        <w:t xml:space="preserve"> </w:t>
      </w:r>
      <w:r w:rsidRPr="00C86423">
        <w:rPr>
          <w:rFonts w:ascii="Times New Roman" w:hAnsi="Times New Roman" w:cs="Times New Roman"/>
          <w:sz w:val="28"/>
          <w:szCs w:val="28"/>
        </w:rPr>
        <w:t>задаток победителя аукциона или единственного участника в уполномоченный орган в течение 3 рабочих дней со дня подведения итогов аукциона</w:t>
      </w:r>
      <w:r>
        <w:rPr>
          <w:rFonts w:ascii="Times New Roman" w:hAnsi="Times New Roman" w:cs="Times New Roman"/>
          <w:sz w:val="28"/>
          <w:szCs w:val="28"/>
        </w:rPr>
        <w:t>.</w:t>
      </w:r>
    </w:p>
    <w:p w:rsidR="00713DB1" w:rsidRPr="00713DB1" w:rsidRDefault="00713DB1" w:rsidP="001A48B8">
      <w:pPr>
        <w:pStyle w:val="ConsPlusTitle"/>
        <w:spacing w:line="360" w:lineRule="auto"/>
        <w:ind w:firstLine="567"/>
        <w:jc w:val="center"/>
        <w:outlineLvl w:val="1"/>
        <w:rPr>
          <w:szCs w:val="28"/>
        </w:rPr>
      </w:pPr>
    </w:p>
    <w:p w:rsidR="00713DB1" w:rsidRPr="00C86423" w:rsidRDefault="005F7DF0" w:rsidP="001A48B8">
      <w:pPr>
        <w:pStyle w:val="ConsPlusTitle"/>
        <w:spacing w:line="360" w:lineRule="auto"/>
        <w:ind w:firstLine="567"/>
        <w:jc w:val="center"/>
        <w:outlineLvl w:val="1"/>
        <w:rPr>
          <w:rFonts w:ascii="Times New Roman" w:hAnsi="Times New Roman" w:cs="Times New Roman"/>
          <w:sz w:val="28"/>
          <w:szCs w:val="28"/>
        </w:rPr>
      </w:pPr>
      <w:r>
        <w:rPr>
          <w:rFonts w:ascii="Times New Roman" w:hAnsi="Times New Roman" w:cs="Times New Roman"/>
          <w:sz w:val="28"/>
          <w:szCs w:val="28"/>
          <w:lang w:val="en-US"/>
        </w:rPr>
        <w:t>III</w:t>
      </w:r>
      <w:r w:rsidR="00C86423" w:rsidRPr="00C86423">
        <w:rPr>
          <w:rFonts w:ascii="Times New Roman" w:hAnsi="Times New Roman" w:cs="Times New Roman"/>
          <w:sz w:val="28"/>
          <w:szCs w:val="28"/>
        </w:rPr>
        <w:t>. Порядок проведения электронного аукциона</w:t>
      </w:r>
    </w:p>
    <w:p w:rsidR="00C86423" w:rsidRPr="00C86423" w:rsidRDefault="00C86423" w:rsidP="001A48B8">
      <w:pPr>
        <w:pStyle w:val="ConsPlusNormal"/>
        <w:spacing w:line="360" w:lineRule="auto"/>
        <w:ind w:firstLine="540"/>
        <w:jc w:val="both"/>
        <w:rPr>
          <w:rFonts w:ascii="Times New Roman" w:hAnsi="Times New Roman" w:cs="Times New Roman"/>
          <w:sz w:val="28"/>
          <w:szCs w:val="28"/>
        </w:rPr>
      </w:pPr>
      <w:r w:rsidRPr="00C86423">
        <w:rPr>
          <w:rFonts w:ascii="Times New Roman" w:hAnsi="Times New Roman" w:cs="Times New Roman"/>
          <w:sz w:val="28"/>
          <w:szCs w:val="28"/>
        </w:rPr>
        <w:t xml:space="preserve">3.1. Извещение о проведении аукциона размещается в сети Интернет на официальном сайте администрации городского округа Тольятти </w:t>
      </w:r>
      <w:hyperlink r:id="rId8" w:history="1">
        <w:r w:rsidRPr="00C86423">
          <w:rPr>
            <w:rFonts w:ascii="Times New Roman" w:hAnsi="Times New Roman" w:cs="Times New Roman"/>
            <w:color w:val="0000FF"/>
            <w:sz w:val="28"/>
            <w:szCs w:val="28"/>
            <w:u w:val="single"/>
            <w:lang w:val="en-US"/>
          </w:rPr>
          <w:t>http</w:t>
        </w:r>
        <w:r w:rsidRPr="00C86423">
          <w:rPr>
            <w:rFonts w:ascii="Times New Roman" w:hAnsi="Times New Roman" w:cs="Times New Roman"/>
            <w:color w:val="0000FF"/>
            <w:sz w:val="28"/>
            <w:szCs w:val="28"/>
            <w:u w:val="single"/>
          </w:rPr>
          <w:t>://</w:t>
        </w:r>
        <w:r w:rsidRPr="00C86423">
          <w:rPr>
            <w:rFonts w:ascii="Times New Roman" w:hAnsi="Times New Roman" w:cs="Times New Roman"/>
            <w:color w:val="0000FF"/>
            <w:sz w:val="28"/>
            <w:szCs w:val="28"/>
            <w:u w:val="single"/>
            <w:lang w:val="en-US"/>
          </w:rPr>
          <w:t>www</w:t>
        </w:r>
        <w:r w:rsidRPr="00C86423">
          <w:rPr>
            <w:rFonts w:ascii="Times New Roman" w:hAnsi="Times New Roman" w:cs="Times New Roman"/>
            <w:color w:val="0000FF"/>
            <w:sz w:val="28"/>
            <w:szCs w:val="28"/>
            <w:u w:val="single"/>
          </w:rPr>
          <w:t>.</w:t>
        </w:r>
        <w:proofErr w:type="spellStart"/>
        <w:r w:rsidRPr="00C86423">
          <w:rPr>
            <w:rFonts w:ascii="Times New Roman" w:hAnsi="Times New Roman" w:cs="Times New Roman"/>
            <w:color w:val="0000FF"/>
            <w:sz w:val="28"/>
            <w:szCs w:val="28"/>
            <w:u w:val="single"/>
            <w:lang w:val="en-US"/>
          </w:rPr>
          <w:t>tgl</w:t>
        </w:r>
        <w:proofErr w:type="spellEnd"/>
        <w:r w:rsidRPr="00C86423">
          <w:rPr>
            <w:rFonts w:ascii="Times New Roman" w:hAnsi="Times New Roman" w:cs="Times New Roman"/>
            <w:color w:val="0000FF"/>
            <w:sz w:val="28"/>
            <w:szCs w:val="28"/>
            <w:u w:val="single"/>
          </w:rPr>
          <w:t>.</w:t>
        </w:r>
        <w:proofErr w:type="spellStart"/>
        <w:r w:rsidRPr="00C86423">
          <w:rPr>
            <w:rFonts w:ascii="Times New Roman" w:hAnsi="Times New Roman" w:cs="Times New Roman"/>
            <w:color w:val="0000FF"/>
            <w:sz w:val="28"/>
            <w:szCs w:val="28"/>
            <w:u w:val="single"/>
            <w:lang w:val="en-US"/>
          </w:rPr>
          <w:t>ru</w:t>
        </w:r>
        <w:proofErr w:type="spellEnd"/>
      </w:hyperlink>
      <w:r w:rsidRPr="00C86423">
        <w:rPr>
          <w:rFonts w:ascii="Times New Roman" w:hAnsi="Times New Roman" w:cs="Times New Roman"/>
          <w:sz w:val="28"/>
          <w:szCs w:val="28"/>
        </w:rPr>
        <w:t>, на электронной площадке не менее чем за 30 календарных дней до дня проведения аукциона. Указанное извещение должно быть доступно для ознакомления всем заинтересованным лицам без взимания платы.</w:t>
      </w:r>
    </w:p>
    <w:p w:rsidR="00C86423" w:rsidRPr="00C86423" w:rsidRDefault="00C86423" w:rsidP="001A48B8">
      <w:pPr>
        <w:pStyle w:val="ConsPlusNormal"/>
        <w:spacing w:line="360" w:lineRule="auto"/>
        <w:ind w:firstLine="539"/>
        <w:jc w:val="both"/>
        <w:rPr>
          <w:rFonts w:ascii="Times New Roman" w:hAnsi="Times New Roman" w:cs="Times New Roman"/>
          <w:sz w:val="28"/>
          <w:szCs w:val="28"/>
        </w:rPr>
      </w:pPr>
      <w:r w:rsidRPr="00C86423">
        <w:rPr>
          <w:rFonts w:ascii="Times New Roman" w:hAnsi="Times New Roman" w:cs="Times New Roman"/>
          <w:sz w:val="28"/>
          <w:szCs w:val="28"/>
        </w:rPr>
        <w:t>3.2. Извещение о проведении аукциона должно содержать сведения:</w:t>
      </w:r>
    </w:p>
    <w:p w:rsidR="00C86423" w:rsidRPr="00C86423" w:rsidRDefault="00C86423" w:rsidP="001A48B8">
      <w:pPr>
        <w:pStyle w:val="ConsPlusNormal"/>
        <w:spacing w:line="360" w:lineRule="auto"/>
        <w:ind w:firstLine="539"/>
        <w:jc w:val="both"/>
        <w:rPr>
          <w:rFonts w:ascii="Times New Roman" w:hAnsi="Times New Roman" w:cs="Times New Roman"/>
          <w:sz w:val="28"/>
          <w:szCs w:val="28"/>
        </w:rPr>
      </w:pPr>
      <w:r w:rsidRPr="00C86423">
        <w:rPr>
          <w:rFonts w:ascii="Times New Roman" w:hAnsi="Times New Roman" w:cs="Times New Roman"/>
          <w:sz w:val="28"/>
          <w:szCs w:val="28"/>
        </w:rPr>
        <w:t>1) об организаторе аукциона;</w:t>
      </w:r>
    </w:p>
    <w:p w:rsidR="00C86423" w:rsidRPr="00C86423" w:rsidRDefault="00C86423" w:rsidP="001A48B8">
      <w:pPr>
        <w:pStyle w:val="ConsPlusNormal"/>
        <w:spacing w:line="360" w:lineRule="auto"/>
        <w:ind w:firstLine="539"/>
        <w:jc w:val="both"/>
        <w:rPr>
          <w:rFonts w:ascii="Times New Roman" w:hAnsi="Times New Roman" w:cs="Times New Roman"/>
          <w:sz w:val="28"/>
          <w:szCs w:val="28"/>
        </w:rPr>
      </w:pPr>
      <w:r w:rsidRPr="00C86423">
        <w:rPr>
          <w:rFonts w:ascii="Times New Roman" w:hAnsi="Times New Roman" w:cs="Times New Roman"/>
          <w:sz w:val="28"/>
          <w:szCs w:val="28"/>
        </w:rPr>
        <w:t>2) об уполномоченном органе и о реквизитах решения о проведении аукциона;</w:t>
      </w:r>
    </w:p>
    <w:p w:rsidR="00C86423" w:rsidRPr="00C86423" w:rsidRDefault="00C86423" w:rsidP="001A48B8">
      <w:pPr>
        <w:pStyle w:val="ConsPlusNormal"/>
        <w:spacing w:line="360" w:lineRule="auto"/>
        <w:ind w:firstLine="539"/>
        <w:jc w:val="both"/>
        <w:rPr>
          <w:rFonts w:ascii="Times New Roman" w:hAnsi="Times New Roman" w:cs="Times New Roman"/>
          <w:sz w:val="28"/>
          <w:szCs w:val="28"/>
        </w:rPr>
      </w:pPr>
      <w:r w:rsidRPr="00C86423">
        <w:rPr>
          <w:rFonts w:ascii="Times New Roman" w:hAnsi="Times New Roman" w:cs="Times New Roman"/>
          <w:sz w:val="28"/>
          <w:szCs w:val="28"/>
        </w:rPr>
        <w:t>3) о месте, дате, времени и порядке проведения аукциона;</w:t>
      </w:r>
    </w:p>
    <w:p w:rsidR="00C86423" w:rsidRPr="00C86423" w:rsidRDefault="00C86423" w:rsidP="001A48B8">
      <w:pPr>
        <w:pStyle w:val="ConsPlusNormal"/>
        <w:spacing w:line="360" w:lineRule="auto"/>
        <w:ind w:firstLine="539"/>
        <w:jc w:val="both"/>
        <w:rPr>
          <w:rFonts w:ascii="Times New Roman" w:hAnsi="Times New Roman" w:cs="Times New Roman"/>
          <w:sz w:val="28"/>
          <w:szCs w:val="28"/>
        </w:rPr>
      </w:pPr>
      <w:r w:rsidRPr="00C86423">
        <w:rPr>
          <w:rFonts w:ascii="Times New Roman" w:hAnsi="Times New Roman" w:cs="Times New Roman"/>
          <w:sz w:val="28"/>
          <w:szCs w:val="28"/>
        </w:rPr>
        <w:t xml:space="preserve">4) о предмете аукциона, в том числе о местоположении нестационарного торгового объекта, площади места его размещения, кадастровом номере земельного участка, если он имеется, сезонности или </w:t>
      </w:r>
      <w:proofErr w:type="spellStart"/>
      <w:r w:rsidRPr="00C86423">
        <w:rPr>
          <w:rFonts w:ascii="Times New Roman" w:hAnsi="Times New Roman" w:cs="Times New Roman"/>
          <w:sz w:val="28"/>
          <w:szCs w:val="28"/>
        </w:rPr>
        <w:t>несезонности</w:t>
      </w:r>
      <w:proofErr w:type="spellEnd"/>
      <w:r w:rsidRPr="00C86423">
        <w:rPr>
          <w:rFonts w:ascii="Times New Roman" w:hAnsi="Times New Roman" w:cs="Times New Roman"/>
          <w:sz w:val="28"/>
          <w:szCs w:val="28"/>
        </w:rPr>
        <w:t xml:space="preserve"> нестационарного торгового объекта, его специализации;</w:t>
      </w:r>
    </w:p>
    <w:p w:rsidR="00C86423" w:rsidRPr="00C86423" w:rsidRDefault="00C86423" w:rsidP="001A48B8">
      <w:pPr>
        <w:pStyle w:val="ConsPlusNormal"/>
        <w:spacing w:line="360" w:lineRule="auto"/>
        <w:ind w:firstLine="539"/>
        <w:jc w:val="both"/>
        <w:rPr>
          <w:rFonts w:ascii="Times New Roman" w:hAnsi="Times New Roman" w:cs="Times New Roman"/>
          <w:sz w:val="28"/>
          <w:szCs w:val="28"/>
        </w:rPr>
      </w:pPr>
      <w:r w:rsidRPr="00C86423">
        <w:rPr>
          <w:rFonts w:ascii="Times New Roman" w:hAnsi="Times New Roman" w:cs="Times New Roman"/>
          <w:sz w:val="28"/>
          <w:szCs w:val="28"/>
        </w:rPr>
        <w:t>5) о начальном размере платы по договору на размещение НТО;</w:t>
      </w:r>
    </w:p>
    <w:p w:rsidR="00C86423" w:rsidRPr="00C86423" w:rsidRDefault="00C86423" w:rsidP="001A48B8">
      <w:pPr>
        <w:pStyle w:val="ConsPlusNormal"/>
        <w:spacing w:line="360" w:lineRule="auto"/>
        <w:ind w:firstLine="539"/>
        <w:jc w:val="both"/>
        <w:rPr>
          <w:rFonts w:ascii="Times New Roman" w:hAnsi="Times New Roman" w:cs="Times New Roman"/>
          <w:sz w:val="28"/>
          <w:szCs w:val="28"/>
        </w:rPr>
      </w:pPr>
      <w:r w:rsidRPr="00C86423">
        <w:rPr>
          <w:rFonts w:ascii="Times New Roman" w:hAnsi="Times New Roman" w:cs="Times New Roman"/>
          <w:sz w:val="28"/>
          <w:szCs w:val="28"/>
        </w:rPr>
        <w:lastRenderedPageBreak/>
        <w:t>6) о «шаге аукциона»;</w:t>
      </w:r>
    </w:p>
    <w:p w:rsidR="00C86423" w:rsidRPr="00C86423" w:rsidRDefault="00C86423" w:rsidP="001A48B8">
      <w:pPr>
        <w:pStyle w:val="ConsPlusNormal"/>
        <w:spacing w:line="360" w:lineRule="auto"/>
        <w:ind w:firstLine="539"/>
        <w:jc w:val="both"/>
        <w:rPr>
          <w:rFonts w:ascii="Times New Roman" w:hAnsi="Times New Roman" w:cs="Times New Roman"/>
          <w:sz w:val="28"/>
          <w:szCs w:val="28"/>
        </w:rPr>
      </w:pPr>
      <w:r w:rsidRPr="00C86423">
        <w:rPr>
          <w:rFonts w:ascii="Times New Roman" w:hAnsi="Times New Roman" w:cs="Times New Roman"/>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C86423" w:rsidRPr="00C86423" w:rsidRDefault="00C86423" w:rsidP="001A48B8">
      <w:pPr>
        <w:pStyle w:val="ConsPlusNormal"/>
        <w:spacing w:line="360" w:lineRule="auto"/>
        <w:ind w:firstLine="539"/>
        <w:jc w:val="both"/>
        <w:rPr>
          <w:rFonts w:ascii="Times New Roman" w:hAnsi="Times New Roman" w:cs="Times New Roman"/>
          <w:sz w:val="28"/>
          <w:szCs w:val="28"/>
        </w:rPr>
      </w:pPr>
      <w:r w:rsidRPr="00C86423">
        <w:rPr>
          <w:rFonts w:ascii="Times New Roman" w:hAnsi="Times New Roman" w:cs="Times New Roman"/>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C86423" w:rsidRPr="00C86423" w:rsidRDefault="00C86423" w:rsidP="001A48B8">
      <w:pPr>
        <w:pStyle w:val="ConsPlusNormal"/>
        <w:spacing w:line="360" w:lineRule="auto"/>
        <w:ind w:firstLine="539"/>
        <w:jc w:val="both"/>
        <w:rPr>
          <w:rFonts w:ascii="Times New Roman" w:hAnsi="Times New Roman" w:cs="Times New Roman"/>
          <w:sz w:val="28"/>
          <w:szCs w:val="28"/>
        </w:rPr>
      </w:pPr>
      <w:r w:rsidRPr="00C86423">
        <w:rPr>
          <w:rFonts w:ascii="Times New Roman" w:hAnsi="Times New Roman" w:cs="Times New Roman"/>
          <w:sz w:val="28"/>
          <w:szCs w:val="28"/>
        </w:rPr>
        <w:t xml:space="preserve">9) о сроке действия </w:t>
      </w:r>
      <w:hyperlink w:anchor="P345" w:history="1">
        <w:r w:rsidRPr="00C86423">
          <w:rPr>
            <w:rFonts w:ascii="Times New Roman" w:hAnsi="Times New Roman" w:cs="Times New Roman"/>
            <w:color w:val="000000"/>
            <w:sz w:val="28"/>
            <w:szCs w:val="28"/>
          </w:rPr>
          <w:t>договора</w:t>
        </w:r>
      </w:hyperlink>
      <w:r w:rsidRPr="00C86423">
        <w:rPr>
          <w:rFonts w:ascii="Times New Roman" w:hAnsi="Times New Roman" w:cs="Times New Roman"/>
          <w:sz w:val="28"/>
          <w:szCs w:val="28"/>
        </w:rPr>
        <w:t xml:space="preserve"> на размещение НТО</w:t>
      </w:r>
      <w:r>
        <w:rPr>
          <w:rFonts w:ascii="Times New Roman" w:hAnsi="Times New Roman" w:cs="Times New Roman"/>
          <w:sz w:val="28"/>
          <w:szCs w:val="28"/>
        </w:rPr>
        <w:t>;</w:t>
      </w:r>
    </w:p>
    <w:p w:rsidR="00C86423" w:rsidRPr="00C86423" w:rsidRDefault="00C86423" w:rsidP="001A48B8">
      <w:pPr>
        <w:pStyle w:val="ConsPlusNormal"/>
        <w:spacing w:line="360" w:lineRule="auto"/>
        <w:ind w:firstLine="539"/>
        <w:jc w:val="both"/>
        <w:rPr>
          <w:rFonts w:ascii="Times New Roman" w:hAnsi="Times New Roman" w:cs="Times New Roman"/>
          <w:sz w:val="28"/>
          <w:szCs w:val="28"/>
        </w:rPr>
      </w:pPr>
      <w:r w:rsidRPr="00C86423">
        <w:rPr>
          <w:rFonts w:ascii="Times New Roman" w:hAnsi="Times New Roman" w:cs="Times New Roman"/>
          <w:sz w:val="28"/>
          <w:szCs w:val="28"/>
        </w:rPr>
        <w:t>10) проект договора на размещение НТО.</w:t>
      </w:r>
    </w:p>
    <w:p w:rsidR="00C86423" w:rsidRPr="00C86423" w:rsidRDefault="00C86423" w:rsidP="001A48B8">
      <w:pPr>
        <w:pStyle w:val="ConsPlusNormal"/>
        <w:spacing w:line="360" w:lineRule="auto"/>
        <w:ind w:firstLine="539"/>
        <w:jc w:val="both"/>
        <w:rPr>
          <w:rFonts w:ascii="Times New Roman" w:hAnsi="Times New Roman" w:cs="Times New Roman"/>
          <w:sz w:val="28"/>
          <w:szCs w:val="28"/>
        </w:rPr>
      </w:pPr>
      <w:r w:rsidRPr="00C86423">
        <w:rPr>
          <w:rFonts w:ascii="Times New Roman" w:hAnsi="Times New Roman" w:cs="Times New Roman"/>
          <w:sz w:val="28"/>
          <w:szCs w:val="28"/>
        </w:rPr>
        <w:t>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на официальном сайте, электронной площадке.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подачи заявок на участие в аукционе он составлял не менее двадцати дней.</w:t>
      </w:r>
    </w:p>
    <w:p w:rsidR="00C86423" w:rsidRPr="00C86423" w:rsidRDefault="00C86423" w:rsidP="001A48B8">
      <w:pPr>
        <w:pStyle w:val="ConsPlusNormal"/>
        <w:spacing w:line="360" w:lineRule="auto"/>
        <w:ind w:firstLine="539"/>
        <w:jc w:val="both"/>
        <w:rPr>
          <w:rFonts w:ascii="Times New Roman" w:hAnsi="Times New Roman" w:cs="Times New Roman"/>
          <w:sz w:val="28"/>
          <w:szCs w:val="28"/>
        </w:rPr>
      </w:pPr>
      <w:r w:rsidRPr="00C86423">
        <w:rPr>
          <w:rFonts w:ascii="Times New Roman" w:hAnsi="Times New Roman" w:cs="Times New Roman"/>
          <w:sz w:val="28"/>
          <w:szCs w:val="28"/>
        </w:rPr>
        <w:t>3.3. Порядок регистрации участников на электронной площадке:</w:t>
      </w:r>
    </w:p>
    <w:p w:rsidR="00C86423" w:rsidRPr="00C86423" w:rsidRDefault="00C86423" w:rsidP="001A48B8">
      <w:pPr>
        <w:pStyle w:val="ConsPlusNormal"/>
        <w:spacing w:line="360" w:lineRule="auto"/>
        <w:ind w:firstLine="539"/>
        <w:jc w:val="both"/>
        <w:rPr>
          <w:rFonts w:ascii="Times New Roman" w:hAnsi="Times New Roman" w:cs="Times New Roman"/>
          <w:sz w:val="28"/>
          <w:szCs w:val="28"/>
        </w:rPr>
      </w:pPr>
      <w:r w:rsidRPr="00C86423">
        <w:rPr>
          <w:rFonts w:ascii="Times New Roman" w:hAnsi="Times New Roman" w:cs="Times New Roman"/>
          <w:sz w:val="28"/>
          <w:szCs w:val="28"/>
        </w:rPr>
        <w:t xml:space="preserve">Для обеспечения доступа к участию в электронном аукционе претендентам необходимо пройти процедуру регистрации в соответствии с </w:t>
      </w:r>
      <w:r w:rsidR="00CD7660">
        <w:rPr>
          <w:rFonts w:ascii="Times New Roman" w:hAnsi="Times New Roman" w:cs="Times New Roman"/>
          <w:sz w:val="28"/>
          <w:szCs w:val="28"/>
        </w:rPr>
        <w:t>Р</w:t>
      </w:r>
      <w:r w:rsidRPr="00C86423">
        <w:rPr>
          <w:rFonts w:ascii="Times New Roman" w:hAnsi="Times New Roman" w:cs="Times New Roman"/>
          <w:sz w:val="28"/>
          <w:szCs w:val="28"/>
        </w:rPr>
        <w:t>егламентом электронной площадки Оператора электронной площадки.</w:t>
      </w:r>
    </w:p>
    <w:p w:rsidR="00C86423" w:rsidRPr="00C86423" w:rsidRDefault="00C86423" w:rsidP="001A48B8">
      <w:pPr>
        <w:pStyle w:val="ConsPlusNormal"/>
        <w:spacing w:line="360" w:lineRule="auto"/>
        <w:ind w:firstLine="539"/>
        <w:jc w:val="both"/>
        <w:rPr>
          <w:rFonts w:ascii="Times New Roman" w:hAnsi="Times New Roman" w:cs="Times New Roman"/>
          <w:sz w:val="28"/>
          <w:szCs w:val="28"/>
        </w:rPr>
      </w:pPr>
      <w:r w:rsidRPr="00C86423">
        <w:rPr>
          <w:rFonts w:ascii="Times New Roman" w:hAnsi="Times New Roman" w:cs="Times New Roman"/>
          <w:sz w:val="28"/>
          <w:szCs w:val="28"/>
        </w:rPr>
        <w:t xml:space="preserve"> 3.4. Порядок подачи заявок на участие в аукционе:</w:t>
      </w:r>
    </w:p>
    <w:p w:rsidR="00C86423" w:rsidRPr="00C86423" w:rsidRDefault="00C86423" w:rsidP="001A48B8">
      <w:pPr>
        <w:pStyle w:val="ConsPlusNormal"/>
        <w:spacing w:line="360" w:lineRule="auto"/>
        <w:ind w:firstLine="539"/>
        <w:jc w:val="both"/>
        <w:rPr>
          <w:rFonts w:ascii="Times New Roman" w:hAnsi="Times New Roman" w:cs="Times New Roman"/>
          <w:sz w:val="28"/>
          <w:szCs w:val="28"/>
        </w:rPr>
      </w:pPr>
      <w:r w:rsidRPr="00C86423">
        <w:rPr>
          <w:rFonts w:ascii="Times New Roman" w:hAnsi="Times New Roman" w:cs="Times New Roman"/>
          <w:sz w:val="28"/>
          <w:szCs w:val="28"/>
        </w:rPr>
        <w:t>3.4.1. Для участия в аукционе претенденты подают заявку путем заполнения ее электронной формы, размещенной в открытой части электронной площадки, с приложением документов в соответствии с перечнем, приведенн</w:t>
      </w:r>
      <w:r w:rsidR="009C2EA3">
        <w:rPr>
          <w:rFonts w:ascii="Times New Roman" w:hAnsi="Times New Roman" w:cs="Times New Roman"/>
          <w:sz w:val="28"/>
          <w:szCs w:val="28"/>
        </w:rPr>
        <w:t>о</w:t>
      </w:r>
      <w:r w:rsidRPr="00C86423">
        <w:rPr>
          <w:rFonts w:ascii="Times New Roman" w:hAnsi="Times New Roman" w:cs="Times New Roman"/>
          <w:sz w:val="28"/>
          <w:szCs w:val="28"/>
        </w:rPr>
        <w:t xml:space="preserve">м в </w:t>
      </w:r>
      <w:r w:rsidR="009C2EA3">
        <w:rPr>
          <w:rFonts w:ascii="Times New Roman" w:hAnsi="Times New Roman" w:cs="Times New Roman"/>
          <w:sz w:val="28"/>
          <w:szCs w:val="28"/>
        </w:rPr>
        <w:t>извещении.</w:t>
      </w:r>
    </w:p>
    <w:p w:rsidR="00C86423" w:rsidRPr="00C86423" w:rsidRDefault="00C86423" w:rsidP="001A48B8">
      <w:pPr>
        <w:pStyle w:val="ConsPlusNormal"/>
        <w:spacing w:line="360" w:lineRule="auto"/>
        <w:ind w:firstLine="539"/>
        <w:jc w:val="both"/>
        <w:rPr>
          <w:rFonts w:ascii="Times New Roman" w:hAnsi="Times New Roman" w:cs="Times New Roman"/>
          <w:sz w:val="28"/>
          <w:szCs w:val="28"/>
        </w:rPr>
      </w:pPr>
      <w:r w:rsidRPr="00C86423">
        <w:rPr>
          <w:rFonts w:ascii="Times New Roman" w:hAnsi="Times New Roman" w:cs="Times New Roman"/>
          <w:sz w:val="28"/>
          <w:szCs w:val="28"/>
        </w:rPr>
        <w:t>3.4.2. По каждому лоту претендент имеет право подать только одну заявку. При участии в аукционе по нескольким лотам на каждый лот подается отдельная заявка.</w:t>
      </w:r>
    </w:p>
    <w:p w:rsidR="00C86423" w:rsidRPr="00C86423" w:rsidRDefault="00C86423" w:rsidP="001A48B8">
      <w:pPr>
        <w:pStyle w:val="ConsPlusNormal"/>
        <w:spacing w:line="360" w:lineRule="auto"/>
        <w:ind w:firstLine="539"/>
        <w:jc w:val="both"/>
        <w:rPr>
          <w:rFonts w:ascii="Times New Roman" w:hAnsi="Times New Roman" w:cs="Times New Roman"/>
          <w:sz w:val="28"/>
          <w:szCs w:val="28"/>
        </w:rPr>
      </w:pPr>
      <w:r w:rsidRPr="00C86423">
        <w:rPr>
          <w:rFonts w:ascii="Times New Roman" w:hAnsi="Times New Roman" w:cs="Times New Roman"/>
          <w:sz w:val="28"/>
          <w:szCs w:val="28"/>
        </w:rPr>
        <w:t xml:space="preserve">3.4.3. Для участия в аукционе претенденты представляют в электронном </w:t>
      </w:r>
      <w:r w:rsidRPr="00C86423">
        <w:rPr>
          <w:rFonts w:ascii="Times New Roman" w:hAnsi="Times New Roman" w:cs="Times New Roman"/>
          <w:sz w:val="28"/>
          <w:szCs w:val="28"/>
        </w:rPr>
        <w:lastRenderedPageBreak/>
        <w:t>виде следующие документы:</w:t>
      </w:r>
    </w:p>
    <w:p w:rsidR="00C86423" w:rsidRPr="00C86423" w:rsidRDefault="00C86423" w:rsidP="001A48B8">
      <w:pPr>
        <w:pStyle w:val="ConsPlusNormal"/>
        <w:tabs>
          <w:tab w:val="left" w:pos="709"/>
          <w:tab w:val="left" w:pos="851"/>
        </w:tabs>
        <w:spacing w:line="360" w:lineRule="auto"/>
        <w:ind w:firstLine="567"/>
        <w:jc w:val="both"/>
        <w:rPr>
          <w:rFonts w:ascii="Times New Roman" w:hAnsi="Times New Roman" w:cs="Times New Roman"/>
          <w:sz w:val="28"/>
          <w:szCs w:val="28"/>
        </w:rPr>
      </w:pPr>
      <w:r w:rsidRPr="00C86423">
        <w:rPr>
          <w:rFonts w:ascii="Times New Roman" w:hAnsi="Times New Roman" w:cs="Times New Roman"/>
          <w:sz w:val="28"/>
          <w:szCs w:val="2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86423" w:rsidRPr="00C86423" w:rsidRDefault="00C86423" w:rsidP="001A48B8">
      <w:pPr>
        <w:pStyle w:val="ConsPlusNormal"/>
        <w:spacing w:line="360" w:lineRule="auto"/>
        <w:ind w:firstLine="540"/>
        <w:jc w:val="both"/>
        <w:rPr>
          <w:rFonts w:ascii="Times New Roman" w:hAnsi="Times New Roman" w:cs="Times New Roman"/>
          <w:sz w:val="28"/>
          <w:szCs w:val="28"/>
        </w:rPr>
      </w:pPr>
      <w:r w:rsidRPr="00C86423">
        <w:rPr>
          <w:rFonts w:ascii="Times New Roman" w:hAnsi="Times New Roman" w:cs="Times New Roman"/>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претендентом является иностранное юридическое лицо;</w:t>
      </w:r>
    </w:p>
    <w:p w:rsidR="00C86423" w:rsidRPr="00C86423" w:rsidRDefault="00C86423" w:rsidP="001A48B8">
      <w:pPr>
        <w:pStyle w:val="ConsPlusNormal"/>
        <w:spacing w:line="360" w:lineRule="auto"/>
        <w:ind w:firstLine="540"/>
        <w:jc w:val="both"/>
        <w:rPr>
          <w:rFonts w:ascii="Times New Roman" w:hAnsi="Times New Roman" w:cs="Times New Roman"/>
          <w:sz w:val="28"/>
          <w:szCs w:val="28"/>
        </w:rPr>
      </w:pPr>
      <w:r w:rsidRPr="00C86423">
        <w:rPr>
          <w:rFonts w:ascii="Times New Roman" w:hAnsi="Times New Roman" w:cs="Times New Roman"/>
          <w:sz w:val="28"/>
          <w:szCs w:val="28"/>
        </w:rPr>
        <w:t>- копии документов, удостоверяющих личность претендента (для  индивидуальных предпринимателей).</w:t>
      </w:r>
    </w:p>
    <w:p w:rsidR="00C86423" w:rsidRPr="00C86423" w:rsidRDefault="00C86423" w:rsidP="001A48B8">
      <w:pPr>
        <w:pStyle w:val="ConsPlusNormal"/>
        <w:spacing w:line="360" w:lineRule="auto"/>
        <w:ind w:firstLine="540"/>
        <w:jc w:val="both"/>
        <w:rPr>
          <w:rFonts w:ascii="Times New Roman" w:hAnsi="Times New Roman" w:cs="Times New Roman"/>
          <w:sz w:val="28"/>
          <w:szCs w:val="28"/>
        </w:rPr>
      </w:pPr>
      <w:r w:rsidRPr="00C86423">
        <w:rPr>
          <w:rFonts w:ascii="Times New Roman" w:hAnsi="Times New Roman" w:cs="Times New Roman"/>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86423" w:rsidRPr="00C86423" w:rsidRDefault="00C86423" w:rsidP="001A48B8">
      <w:pPr>
        <w:pStyle w:val="Default"/>
        <w:spacing w:line="360" w:lineRule="auto"/>
        <w:ind w:firstLine="540"/>
        <w:jc w:val="both"/>
        <w:rPr>
          <w:sz w:val="28"/>
          <w:szCs w:val="28"/>
        </w:rPr>
      </w:pPr>
      <w:r w:rsidRPr="00C86423">
        <w:rPr>
          <w:sz w:val="28"/>
          <w:szCs w:val="28"/>
        </w:rPr>
        <w:t xml:space="preserve">3.4.4. Задаток для участия в аукционе претендент перечисляет на банковские реквизиты Оператора электронной площадки, указанные в извещении о проведении аукциона и размещенные в открытой части электронной площадки. </w:t>
      </w:r>
    </w:p>
    <w:p w:rsidR="00C86423" w:rsidRPr="00C86423" w:rsidRDefault="00C86423" w:rsidP="001A48B8">
      <w:pPr>
        <w:pStyle w:val="ConsPlusNormal"/>
        <w:spacing w:line="360" w:lineRule="auto"/>
        <w:ind w:firstLine="539"/>
        <w:jc w:val="both"/>
        <w:rPr>
          <w:rFonts w:ascii="Times New Roman" w:hAnsi="Times New Roman" w:cs="Times New Roman"/>
          <w:sz w:val="28"/>
          <w:szCs w:val="28"/>
        </w:rPr>
      </w:pPr>
      <w:r w:rsidRPr="00C86423">
        <w:rPr>
          <w:rFonts w:ascii="Times New Roman" w:hAnsi="Times New Roman" w:cs="Times New Roman"/>
          <w:sz w:val="28"/>
          <w:szCs w:val="28"/>
        </w:rPr>
        <w:t>3.5. Претендент не допускается к участию в аукционе в следующих случаях:</w:t>
      </w:r>
    </w:p>
    <w:p w:rsidR="00C86423" w:rsidRPr="00C86423" w:rsidRDefault="00C86423" w:rsidP="001A48B8">
      <w:pPr>
        <w:pStyle w:val="ConsPlusNormal"/>
        <w:spacing w:line="360" w:lineRule="auto"/>
        <w:ind w:firstLine="539"/>
        <w:jc w:val="both"/>
        <w:rPr>
          <w:rFonts w:ascii="Times New Roman" w:hAnsi="Times New Roman" w:cs="Times New Roman"/>
          <w:sz w:val="28"/>
          <w:szCs w:val="28"/>
        </w:rPr>
      </w:pPr>
      <w:r w:rsidRPr="00C86423">
        <w:rPr>
          <w:rFonts w:ascii="Times New Roman" w:hAnsi="Times New Roman" w:cs="Times New Roman"/>
          <w:sz w:val="28"/>
          <w:szCs w:val="28"/>
        </w:rPr>
        <w:t>3.5.1. Непредставление необходимых для участия в аукционе документов;</w:t>
      </w:r>
    </w:p>
    <w:p w:rsidR="00C86423" w:rsidRPr="00C86423" w:rsidRDefault="00C86423" w:rsidP="001A48B8">
      <w:pPr>
        <w:pStyle w:val="ConsPlusNormal"/>
        <w:spacing w:line="360" w:lineRule="auto"/>
        <w:ind w:firstLine="539"/>
        <w:jc w:val="both"/>
        <w:rPr>
          <w:rFonts w:ascii="Times New Roman" w:hAnsi="Times New Roman" w:cs="Times New Roman"/>
          <w:sz w:val="28"/>
          <w:szCs w:val="28"/>
        </w:rPr>
      </w:pPr>
      <w:r w:rsidRPr="00C86423">
        <w:rPr>
          <w:rFonts w:ascii="Times New Roman" w:hAnsi="Times New Roman" w:cs="Times New Roman"/>
          <w:sz w:val="28"/>
          <w:szCs w:val="28"/>
        </w:rPr>
        <w:t xml:space="preserve">3.5.2. </w:t>
      </w:r>
      <w:proofErr w:type="spellStart"/>
      <w:r w:rsidRPr="00C86423">
        <w:rPr>
          <w:rFonts w:ascii="Times New Roman" w:hAnsi="Times New Roman" w:cs="Times New Roman"/>
          <w:sz w:val="28"/>
          <w:szCs w:val="28"/>
        </w:rPr>
        <w:t>Непоступление</w:t>
      </w:r>
      <w:proofErr w:type="spellEnd"/>
      <w:r w:rsidRPr="00C86423">
        <w:rPr>
          <w:rFonts w:ascii="Times New Roman" w:hAnsi="Times New Roman" w:cs="Times New Roman"/>
          <w:sz w:val="28"/>
          <w:szCs w:val="28"/>
        </w:rPr>
        <w:t xml:space="preserve"> задатка на дату рассмотрения заявок на участие в аукционе;</w:t>
      </w:r>
    </w:p>
    <w:p w:rsidR="00C86423" w:rsidRPr="00C86423" w:rsidRDefault="00C86423" w:rsidP="001A48B8">
      <w:pPr>
        <w:pStyle w:val="ConsPlusNormal"/>
        <w:spacing w:line="360" w:lineRule="auto"/>
        <w:ind w:firstLine="539"/>
        <w:jc w:val="both"/>
        <w:rPr>
          <w:rFonts w:ascii="Times New Roman" w:hAnsi="Times New Roman" w:cs="Times New Roman"/>
          <w:sz w:val="28"/>
          <w:szCs w:val="28"/>
        </w:rPr>
      </w:pPr>
      <w:r w:rsidRPr="00C86423">
        <w:rPr>
          <w:rFonts w:ascii="Times New Roman" w:hAnsi="Times New Roman" w:cs="Times New Roman"/>
          <w:sz w:val="28"/>
          <w:szCs w:val="28"/>
        </w:rPr>
        <w:t xml:space="preserve">3.5.3. </w:t>
      </w:r>
      <w:r w:rsidR="003A45A7">
        <w:rPr>
          <w:rFonts w:ascii="Times New Roman" w:hAnsi="Times New Roman" w:cs="Times New Roman"/>
          <w:sz w:val="28"/>
          <w:szCs w:val="28"/>
        </w:rPr>
        <w:t xml:space="preserve">Лицам, </w:t>
      </w:r>
      <w:proofErr w:type="spellStart"/>
      <w:r w:rsidR="003A45A7">
        <w:rPr>
          <w:rFonts w:ascii="Times New Roman" w:hAnsi="Times New Roman" w:cs="Times New Roman"/>
          <w:sz w:val="28"/>
          <w:szCs w:val="28"/>
        </w:rPr>
        <w:t>недопущенным</w:t>
      </w:r>
      <w:proofErr w:type="spellEnd"/>
      <w:r w:rsidR="003A45A7">
        <w:rPr>
          <w:rFonts w:ascii="Times New Roman" w:hAnsi="Times New Roman" w:cs="Times New Roman"/>
          <w:sz w:val="28"/>
          <w:szCs w:val="28"/>
        </w:rPr>
        <w:t xml:space="preserve">  к участию в аукционе, организатор аукциона направляет уведомление не позднее дня, следующего после дня подписания протокола рассмотрения заявок на участие в аукционе.</w:t>
      </w:r>
    </w:p>
    <w:p w:rsidR="00C86423" w:rsidRPr="00C86423" w:rsidRDefault="00C86423" w:rsidP="001A48B8">
      <w:pPr>
        <w:pStyle w:val="ConsPlusNormal"/>
        <w:spacing w:line="360" w:lineRule="auto"/>
        <w:ind w:firstLine="540"/>
        <w:jc w:val="both"/>
        <w:rPr>
          <w:rFonts w:ascii="Times New Roman" w:hAnsi="Times New Roman" w:cs="Times New Roman"/>
          <w:sz w:val="28"/>
          <w:szCs w:val="28"/>
        </w:rPr>
      </w:pPr>
      <w:r w:rsidRPr="00C86423">
        <w:rPr>
          <w:rFonts w:ascii="Times New Roman" w:hAnsi="Times New Roman" w:cs="Times New Roman"/>
          <w:sz w:val="28"/>
          <w:szCs w:val="28"/>
        </w:rPr>
        <w:lastRenderedPageBreak/>
        <w:t xml:space="preserve">Уведомления участникам аукциона и претендентам, не допущенным к участию в аукционе, направляются Оператором электронной площадки не позднее дня, следующего после дня подписания протокола рассмотрения заявок </w:t>
      </w:r>
      <w:r w:rsidRPr="00851326">
        <w:rPr>
          <w:rFonts w:ascii="Times New Roman" w:hAnsi="Times New Roman" w:cs="Times New Roman"/>
          <w:sz w:val="28"/>
          <w:szCs w:val="28"/>
        </w:rPr>
        <w:t>на участие в аукционе.</w:t>
      </w:r>
    </w:p>
    <w:p w:rsidR="00C86423" w:rsidRPr="00C86423" w:rsidRDefault="00C86423" w:rsidP="001A48B8">
      <w:pPr>
        <w:pStyle w:val="ConsPlusNormal"/>
        <w:spacing w:line="360" w:lineRule="auto"/>
        <w:ind w:firstLine="539"/>
        <w:jc w:val="both"/>
        <w:rPr>
          <w:rFonts w:ascii="Times New Roman" w:hAnsi="Times New Roman" w:cs="Times New Roman"/>
          <w:sz w:val="28"/>
          <w:szCs w:val="28"/>
        </w:rPr>
      </w:pPr>
      <w:r w:rsidRPr="00C86423">
        <w:rPr>
          <w:rFonts w:ascii="Times New Roman" w:hAnsi="Times New Roman" w:cs="Times New Roman"/>
          <w:sz w:val="28"/>
          <w:szCs w:val="28"/>
        </w:rPr>
        <w:t>3.6. Порядок проведения аукциона на электронной площадке.</w:t>
      </w:r>
    </w:p>
    <w:p w:rsidR="00C86423" w:rsidRPr="00C86423" w:rsidRDefault="00C86423" w:rsidP="001A48B8">
      <w:pPr>
        <w:autoSpaceDE w:val="0"/>
        <w:autoSpaceDN w:val="0"/>
        <w:adjustRightInd w:val="0"/>
        <w:spacing w:line="360" w:lineRule="auto"/>
        <w:ind w:firstLine="567"/>
        <w:jc w:val="both"/>
        <w:rPr>
          <w:sz w:val="28"/>
          <w:szCs w:val="28"/>
        </w:rPr>
      </w:pPr>
      <w:r w:rsidRPr="00C86423">
        <w:rPr>
          <w:sz w:val="28"/>
          <w:szCs w:val="28"/>
        </w:rPr>
        <w:t>Подача предложений о цене (торговая сессия) проводится на электронной площадке в день и время, указанные в извещении о проведении аукциона.</w:t>
      </w:r>
    </w:p>
    <w:p w:rsidR="00C86423" w:rsidRPr="00C86423" w:rsidRDefault="00C86423" w:rsidP="001A48B8">
      <w:pPr>
        <w:autoSpaceDE w:val="0"/>
        <w:autoSpaceDN w:val="0"/>
        <w:adjustRightInd w:val="0"/>
        <w:spacing w:line="360" w:lineRule="auto"/>
        <w:ind w:firstLine="567"/>
        <w:jc w:val="both"/>
        <w:rPr>
          <w:sz w:val="28"/>
          <w:szCs w:val="28"/>
        </w:rPr>
      </w:pPr>
      <w:r w:rsidRPr="00C86423">
        <w:rPr>
          <w:sz w:val="28"/>
          <w:szCs w:val="28"/>
        </w:rPr>
        <w:t>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rsidR="00C86423" w:rsidRPr="00C86423" w:rsidRDefault="00C86423" w:rsidP="001A48B8">
      <w:pPr>
        <w:autoSpaceDE w:val="0"/>
        <w:autoSpaceDN w:val="0"/>
        <w:adjustRightInd w:val="0"/>
        <w:spacing w:line="360" w:lineRule="auto"/>
        <w:ind w:firstLine="567"/>
        <w:jc w:val="both"/>
        <w:rPr>
          <w:sz w:val="28"/>
          <w:szCs w:val="28"/>
        </w:rPr>
      </w:pPr>
      <w:r w:rsidRPr="00C86423">
        <w:rPr>
          <w:sz w:val="28"/>
          <w:szCs w:val="28"/>
        </w:rPr>
        <w:t>«Шаг аукциона» устанавливается Организатором аукциона в фиксированной сумме, составляющей 3% начальной цены аукциона, и не изменяется в течение всего времени подачи предложений о цене.</w:t>
      </w:r>
    </w:p>
    <w:p w:rsidR="00C86423" w:rsidRPr="00C86423" w:rsidRDefault="00C86423" w:rsidP="001A48B8">
      <w:pPr>
        <w:autoSpaceDE w:val="0"/>
        <w:autoSpaceDN w:val="0"/>
        <w:adjustRightInd w:val="0"/>
        <w:spacing w:line="360" w:lineRule="auto"/>
        <w:ind w:firstLine="567"/>
        <w:jc w:val="both"/>
        <w:rPr>
          <w:sz w:val="28"/>
          <w:szCs w:val="28"/>
        </w:rPr>
      </w:pPr>
      <w:r w:rsidRPr="00C86423">
        <w:rPr>
          <w:sz w:val="28"/>
          <w:szCs w:val="28"/>
        </w:rPr>
        <w:t>Время для подачи предложений о цене аукциона определяется в следующем порядке:</w:t>
      </w:r>
    </w:p>
    <w:p w:rsidR="00C86423" w:rsidRPr="00C86423" w:rsidRDefault="00C86423" w:rsidP="001A48B8">
      <w:pPr>
        <w:autoSpaceDE w:val="0"/>
        <w:autoSpaceDN w:val="0"/>
        <w:adjustRightInd w:val="0"/>
        <w:spacing w:line="360" w:lineRule="auto"/>
        <w:ind w:firstLine="567"/>
        <w:jc w:val="both"/>
        <w:rPr>
          <w:sz w:val="28"/>
          <w:szCs w:val="28"/>
        </w:rPr>
      </w:pPr>
      <w:r w:rsidRPr="00C86423">
        <w:rPr>
          <w:sz w:val="28"/>
          <w:szCs w:val="28"/>
        </w:rPr>
        <w:t>- время для подачи первого предложения о цене аукциона составляет 30 (тридцать) минут с момента начала аукциона;</w:t>
      </w:r>
    </w:p>
    <w:p w:rsidR="00C86423" w:rsidRPr="00C86423" w:rsidRDefault="00C86423" w:rsidP="001A48B8">
      <w:pPr>
        <w:autoSpaceDE w:val="0"/>
        <w:autoSpaceDN w:val="0"/>
        <w:adjustRightInd w:val="0"/>
        <w:spacing w:line="360" w:lineRule="auto"/>
        <w:ind w:firstLine="567"/>
        <w:jc w:val="both"/>
        <w:rPr>
          <w:sz w:val="28"/>
          <w:szCs w:val="28"/>
        </w:rPr>
      </w:pPr>
      <w:r w:rsidRPr="00C86423">
        <w:rPr>
          <w:sz w:val="28"/>
          <w:szCs w:val="28"/>
        </w:rPr>
        <w:t>- в случае поступления предложения о цене аукциона, увеличивающего начальную цену аукциона или текущее лучшее предложение о цене аукциона, время для подачи предложений о цене продлевается на 10 (десять) минут с момента приема Оператором каждого из таких предложений.</w:t>
      </w:r>
    </w:p>
    <w:p w:rsidR="00C86423" w:rsidRPr="00C86423" w:rsidRDefault="00C86423" w:rsidP="001A48B8">
      <w:pPr>
        <w:autoSpaceDE w:val="0"/>
        <w:autoSpaceDN w:val="0"/>
        <w:adjustRightInd w:val="0"/>
        <w:spacing w:line="360" w:lineRule="auto"/>
        <w:ind w:firstLine="567"/>
        <w:jc w:val="both"/>
        <w:rPr>
          <w:sz w:val="28"/>
          <w:szCs w:val="28"/>
        </w:rPr>
      </w:pPr>
      <w:r w:rsidRPr="00C86423">
        <w:rPr>
          <w:sz w:val="28"/>
          <w:szCs w:val="28"/>
        </w:rPr>
        <w:t>Если в течение 10 (десяти) минут после предоставления лучшего текущего предложения о цене аукциона не поступило следующее лучшее предложение о цене аукциона, подача предложений о цене автоматически, при помощи программных и технических средств торговой с</w:t>
      </w:r>
      <w:r w:rsidRPr="00EC49C4">
        <w:rPr>
          <w:sz w:val="28"/>
          <w:szCs w:val="28"/>
        </w:rPr>
        <w:t>е</w:t>
      </w:r>
      <w:r w:rsidR="00AC77FB">
        <w:rPr>
          <w:sz w:val="28"/>
          <w:szCs w:val="28"/>
        </w:rPr>
        <w:t>кц</w:t>
      </w:r>
      <w:r w:rsidRPr="00C86423">
        <w:rPr>
          <w:sz w:val="28"/>
          <w:szCs w:val="28"/>
        </w:rPr>
        <w:t>ии</w:t>
      </w:r>
      <w:r w:rsidR="00044844">
        <w:rPr>
          <w:sz w:val="28"/>
          <w:szCs w:val="28"/>
        </w:rPr>
        <w:t xml:space="preserve"> </w:t>
      </w:r>
      <w:r w:rsidRPr="00C86423">
        <w:rPr>
          <w:sz w:val="28"/>
          <w:szCs w:val="28"/>
        </w:rPr>
        <w:t>завершается.</w:t>
      </w:r>
    </w:p>
    <w:p w:rsidR="00C86423" w:rsidRPr="00C86423" w:rsidRDefault="00C86423" w:rsidP="001A48B8">
      <w:pPr>
        <w:autoSpaceDE w:val="0"/>
        <w:autoSpaceDN w:val="0"/>
        <w:adjustRightInd w:val="0"/>
        <w:spacing w:line="360" w:lineRule="auto"/>
        <w:ind w:firstLine="567"/>
        <w:jc w:val="both"/>
        <w:rPr>
          <w:sz w:val="28"/>
          <w:szCs w:val="28"/>
        </w:rPr>
      </w:pPr>
      <w:r w:rsidRPr="00C86423">
        <w:rPr>
          <w:sz w:val="28"/>
          <w:szCs w:val="28"/>
        </w:rPr>
        <w:t xml:space="preserve">Если в течение времени для подачи первого предложения о цене аукциона </w:t>
      </w:r>
      <w:r w:rsidRPr="00C86423">
        <w:rPr>
          <w:sz w:val="28"/>
          <w:szCs w:val="28"/>
        </w:rPr>
        <w:br/>
        <w:t xml:space="preserve">не поступает ни одного предложения о цене аукциона, подача предложений о цене автоматически при помощи программных и технических средств торговой </w:t>
      </w:r>
      <w:r w:rsidRPr="00EC49C4">
        <w:rPr>
          <w:sz w:val="28"/>
          <w:szCs w:val="28"/>
        </w:rPr>
        <w:t>се</w:t>
      </w:r>
      <w:r w:rsidR="00AC77FB">
        <w:rPr>
          <w:sz w:val="28"/>
          <w:szCs w:val="28"/>
        </w:rPr>
        <w:t>кц</w:t>
      </w:r>
      <w:r w:rsidRPr="00EC49C4">
        <w:rPr>
          <w:sz w:val="28"/>
          <w:szCs w:val="28"/>
        </w:rPr>
        <w:t>ии завершается.</w:t>
      </w:r>
    </w:p>
    <w:p w:rsidR="00C86423" w:rsidRPr="00C86423" w:rsidRDefault="00C86423" w:rsidP="001A48B8">
      <w:pPr>
        <w:autoSpaceDE w:val="0"/>
        <w:autoSpaceDN w:val="0"/>
        <w:adjustRightInd w:val="0"/>
        <w:spacing w:line="360" w:lineRule="auto"/>
        <w:ind w:firstLine="567"/>
        <w:jc w:val="both"/>
        <w:rPr>
          <w:sz w:val="28"/>
          <w:szCs w:val="28"/>
        </w:rPr>
      </w:pPr>
      <w:r w:rsidRPr="00C86423">
        <w:rPr>
          <w:sz w:val="28"/>
          <w:szCs w:val="28"/>
        </w:rPr>
        <w:t xml:space="preserve">Срок для подачи предложений о цене обновляется автоматически после улучшения текущего предложения о цене. Время срока подачи предложений </w:t>
      </w:r>
      <w:r w:rsidRPr="00C86423">
        <w:rPr>
          <w:sz w:val="28"/>
          <w:szCs w:val="28"/>
        </w:rPr>
        <w:lastRenderedPageBreak/>
        <w:t>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C86423" w:rsidRPr="00C86423" w:rsidRDefault="00C86423" w:rsidP="001A48B8">
      <w:pPr>
        <w:autoSpaceDE w:val="0"/>
        <w:autoSpaceDN w:val="0"/>
        <w:adjustRightInd w:val="0"/>
        <w:spacing w:line="360" w:lineRule="auto"/>
        <w:ind w:firstLine="567"/>
        <w:jc w:val="both"/>
        <w:rPr>
          <w:sz w:val="28"/>
          <w:szCs w:val="28"/>
        </w:rPr>
      </w:pPr>
      <w:r w:rsidRPr="00C86423">
        <w:rPr>
          <w:sz w:val="28"/>
          <w:szCs w:val="28"/>
        </w:rPr>
        <w:t>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 в случаях, если:</w:t>
      </w:r>
    </w:p>
    <w:p w:rsidR="00C86423" w:rsidRPr="00C86423" w:rsidRDefault="00C86423" w:rsidP="001A48B8">
      <w:pPr>
        <w:autoSpaceDE w:val="0"/>
        <w:autoSpaceDN w:val="0"/>
        <w:adjustRightInd w:val="0"/>
        <w:spacing w:line="360" w:lineRule="auto"/>
        <w:ind w:firstLine="567"/>
        <w:jc w:val="both"/>
        <w:rPr>
          <w:sz w:val="28"/>
          <w:szCs w:val="28"/>
        </w:rPr>
      </w:pPr>
      <w:r w:rsidRPr="00C86423">
        <w:rPr>
          <w:sz w:val="28"/>
          <w:szCs w:val="28"/>
        </w:rPr>
        <w:t>- предложение о цене аукциона подано до начала или по истечении установленного времени для подачи предложений о цене аукциона;</w:t>
      </w:r>
    </w:p>
    <w:p w:rsidR="00C86423" w:rsidRPr="00C86423" w:rsidRDefault="00C86423" w:rsidP="001A48B8">
      <w:pPr>
        <w:autoSpaceDE w:val="0"/>
        <w:autoSpaceDN w:val="0"/>
        <w:adjustRightInd w:val="0"/>
        <w:spacing w:line="360" w:lineRule="auto"/>
        <w:ind w:firstLine="567"/>
        <w:jc w:val="both"/>
        <w:rPr>
          <w:sz w:val="28"/>
          <w:szCs w:val="28"/>
        </w:rPr>
      </w:pPr>
      <w:r w:rsidRPr="00C86423">
        <w:rPr>
          <w:sz w:val="28"/>
          <w:szCs w:val="28"/>
        </w:rPr>
        <w:t>- представленное предложение о цене аукциона ниже начальной цены;</w:t>
      </w:r>
    </w:p>
    <w:p w:rsidR="00C86423" w:rsidRPr="00C86423" w:rsidRDefault="00C86423" w:rsidP="001A48B8">
      <w:pPr>
        <w:autoSpaceDE w:val="0"/>
        <w:autoSpaceDN w:val="0"/>
        <w:adjustRightInd w:val="0"/>
        <w:spacing w:line="360" w:lineRule="auto"/>
        <w:ind w:firstLine="567"/>
        <w:jc w:val="both"/>
        <w:rPr>
          <w:sz w:val="28"/>
          <w:szCs w:val="28"/>
        </w:rPr>
      </w:pPr>
      <w:r w:rsidRPr="00C86423">
        <w:rPr>
          <w:sz w:val="28"/>
          <w:szCs w:val="28"/>
        </w:rPr>
        <w:t>- представленное предложение о цене аукциона равно нулю;</w:t>
      </w:r>
    </w:p>
    <w:p w:rsidR="00C86423" w:rsidRPr="00C86423" w:rsidRDefault="00C86423" w:rsidP="001A48B8">
      <w:pPr>
        <w:autoSpaceDE w:val="0"/>
        <w:autoSpaceDN w:val="0"/>
        <w:adjustRightInd w:val="0"/>
        <w:spacing w:line="360" w:lineRule="auto"/>
        <w:ind w:firstLine="567"/>
        <w:jc w:val="both"/>
        <w:rPr>
          <w:sz w:val="28"/>
          <w:szCs w:val="28"/>
        </w:rPr>
      </w:pPr>
      <w:r w:rsidRPr="00C86423">
        <w:rPr>
          <w:sz w:val="28"/>
          <w:szCs w:val="28"/>
        </w:rPr>
        <w:t>- представленное предложение о цене аукциона не соответствует увеличению текущей цены на величину «шага аукциона»;</w:t>
      </w:r>
    </w:p>
    <w:p w:rsidR="00C86423" w:rsidRPr="00C86423" w:rsidRDefault="00C86423" w:rsidP="001A48B8">
      <w:pPr>
        <w:autoSpaceDE w:val="0"/>
        <w:autoSpaceDN w:val="0"/>
        <w:adjustRightInd w:val="0"/>
        <w:spacing w:line="360" w:lineRule="auto"/>
        <w:ind w:firstLine="567"/>
        <w:jc w:val="both"/>
        <w:rPr>
          <w:sz w:val="28"/>
          <w:szCs w:val="28"/>
        </w:rPr>
      </w:pPr>
      <w:r w:rsidRPr="00C86423">
        <w:rPr>
          <w:sz w:val="28"/>
          <w:szCs w:val="28"/>
        </w:rPr>
        <w:t>- предыдущее представленное данным участником аукциона предложение о цене аукциона является лучшим текущим предложением о цене;</w:t>
      </w:r>
    </w:p>
    <w:p w:rsidR="00C86423" w:rsidRPr="00C86423" w:rsidRDefault="00C86423" w:rsidP="001A48B8">
      <w:pPr>
        <w:autoSpaceDE w:val="0"/>
        <w:autoSpaceDN w:val="0"/>
        <w:adjustRightInd w:val="0"/>
        <w:spacing w:line="360" w:lineRule="auto"/>
        <w:ind w:firstLine="567"/>
        <w:jc w:val="both"/>
        <w:rPr>
          <w:sz w:val="28"/>
          <w:szCs w:val="28"/>
        </w:rPr>
      </w:pPr>
      <w:r w:rsidRPr="00C86423">
        <w:rPr>
          <w:sz w:val="28"/>
          <w:szCs w:val="28"/>
        </w:rPr>
        <w:t>- представленное участником аукциона предложение о цене аукциона меньше ранее представленных предложений.</w:t>
      </w:r>
    </w:p>
    <w:p w:rsidR="00C86423" w:rsidRPr="00C86423" w:rsidRDefault="00C86423" w:rsidP="001A48B8">
      <w:pPr>
        <w:autoSpaceDE w:val="0"/>
        <w:autoSpaceDN w:val="0"/>
        <w:adjustRightInd w:val="0"/>
        <w:spacing w:line="360" w:lineRule="auto"/>
        <w:ind w:firstLine="567"/>
        <w:jc w:val="both"/>
        <w:rPr>
          <w:sz w:val="28"/>
          <w:szCs w:val="28"/>
        </w:rPr>
      </w:pPr>
      <w:r w:rsidRPr="00C86423">
        <w:rPr>
          <w:sz w:val="28"/>
          <w:szCs w:val="28"/>
        </w:rPr>
        <w:t>Победителем аукциона признается участник аукциона, предложивший наиболее высокую цену договора.</w:t>
      </w:r>
    </w:p>
    <w:p w:rsidR="00C86423" w:rsidRPr="00C86423" w:rsidRDefault="00C86423" w:rsidP="001A48B8">
      <w:pPr>
        <w:autoSpaceDE w:val="0"/>
        <w:autoSpaceDN w:val="0"/>
        <w:adjustRightInd w:val="0"/>
        <w:spacing w:line="360" w:lineRule="auto"/>
        <w:ind w:firstLine="567"/>
        <w:jc w:val="both"/>
        <w:rPr>
          <w:sz w:val="28"/>
          <w:szCs w:val="28"/>
        </w:rPr>
      </w:pPr>
      <w:r w:rsidRPr="00C86423">
        <w:rPr>
          <w:sz w:val="28"/>
          <w:szCs w:val="28"/>
        </w:rPr>
        <w:t>Аукцион признается несостоявшимся в следующих случаях:</w:t>
      </w:r>
    </w:p>
    <w:p w:rsidR="00C86423" w:rsidRPr="00C86423" w:rsidRDefault="00C86423" w:rsidP="001A48B8">
      <w:pPr>
        <w:autoSpaceDE w:val="0"/>
        <w:autoSpaceDN w:val="0"/>
        <w:adjustRightInd w:val="0"/>
        <w:spacing w:line="360" w:lineRule="auto"/>
        <w:ind w:firstLine="567"/>
        <w:jc w:val="both"/>
        <w:rPr>
          <w:sz w:val="28"/>
          <w:szCs w:val="28"/>
        </w:rPr>
      </w:pPr>
      <w:r w:rsidRPr="00C86423">
        <w:rPr>
          <w:sz w:val="28"/>
          <w:szCs w:val="28"/>
        </w:rPr>
        <w:t>- не было подано ни одной заявки на участие в аукционе либо ни один из претендентов не признан участником;</w:t>
      </w:r>
    </w:p>
    <w:p w:rsidR="00C86423" w:rsidRPr="00C86423" w:rsidRDefault="00C86423" w:rsidP="001A48B8">
      <w:pPr>
        <w:autoSpaceDE w:val="0"/>
        <w:autoSpaceDN w:val="0"/>
        <w:adjustRightInd w:val="0"/>
        <w:spacing w:line="360" w:lineRule="auto"/>
        <w:ind w:firstLine="567"/>
        <w:jc w:val="both"/>
        <w:rPr>
          <w:sz w:val="28"/>
          <w:szCs w:val="28"/>
        </w:rPr>
      </w:pPr>
      <w:r w:rsidRPr="00C86423">
        <w:rPr>
          <w:sz w:val="28"/>
          <w:szCs w:val="28"/>
        </w:rPr>
        <w:t>- принято решение о признании только одного претендента участником аукциона;</w:t>
      </w:r>
    </w:p>
    <w:p w:rsidR="00C86423" w:rsidRPr="00C86423" w:rsidRDefault="00C86423" w:rsidP="001A48B8">
      <w:pPr>
        <w:autoSpaceDE w:val="0"/>
        <w:autoSpaceDN w:val="0"/>
        <w:adjustRightInd w:val="0"/>
        <w:spacing w:line="360" w:lineRule="auto"/>
        <w:ind w:firstLine="567"/>
        <w:jc w:val="both"/>
        <w:rPr>
          <w:sz w:val="28"/>
          <w:szCs w:val="28"/>
        </w:rPr>
      </w:pPr>
      <w:r w:rsidRPr="00C86423">
        <w:rPr>
          <w:sz w:val="28"/>
          <w:szCs w:val="28"/>
        </w:rPr>
        <w:t>- ни один из участников аукциона не сделал предложение о начальной цене;</w:t>
      </w:r>
    </w:p>
    <w:p w:rsidR="00C86423" w:rsidRPr="00C86423" w:rsidRDefault="00C86423" w:rsidP="001A48B8">
      <w:pPr>
        <w:autoSpaceDE w:val="0"/>
        <w:autoSpaceDN w:val="0"/>
        <w:adjustRightInd w:val="0"/>
        <w:spacing w:line="360" w:lineRule="auto"/>
        <w:ind w:firstLine="567"/>
        <w:jc w:val="both"/>
        <w:rPr>
          <w:sz w:val="28"/>
          <w:szCs w:val="28"/>
        </w:rPr>
      </w:pPr>
      <w:r w:rsidRPr="00C86423">
        <w:rPr>
          <w:sz w:val="28"/>
          <w:szCs w:val="28"/>
        </w:rPr>
        <w:t>- не поступило ни одного предложения о цене, которое предусматривало бы более высокий, чем начальный размер платы по договору.</w:t>
      </w:r>
    </w:p>
    <w:p w:rsidR="00C86423" w:rsidRPr="00C86423" w:rsidRDefault="00C86423" w:rsidP="001A48B8">
      <w:pPr>
        <w:autoSpaceDE w:val="0"/>
        <w:autoSpaceDN w:val="0"/>
        <w:adjustRightInd w:val="0"/>
        <w:spacing w:line="360" w:lineRule="auto"/>
        <w:ind w:firstLine="567"/>
        <w:jc w:val="both"/>
        <w:rPr>
          <w:rFonts w:eastAsia="Courier New"/>
          <w:sz w:val="28"/>
          <w:szCs w:val="28"/>
          <w:lang w:bidi="ru-RU"/>
        </w:rPr>
      </w:pPr>
      <w:r w:rsidRPr="00C86423">
        <w:rPr>
          <w:sz w:val="28"/>
          <w:szCs w:val="28"/>
        </w:rPr>
        <w:t xml:space="preserve">Оператор прекращает блокирование в отношении денежных средств участников аукциона, в размере задатка на лицевом счете Участника на </w:t>
      </w:r>
      <w:r w:rsidRPr="00C86423">
        <w:rPr>
          <w:sz w:val="28"/>
          <w:szCs w:val="28"/>
        </w:rPr>
        <w:lastRenderedPageBreak/>
        <w:t xml:space="preserve">электронной площадке после подписания Организатором аукциона протокола о результатах аукциона, за исключением победителя аукциона, единственного допущенного участника </w:t>
      </w:r>
      <w:r w:rsidRPr="00C86423">
        <w:rPr>
          <w:rFonts w:eastAsia="Courier New"/>
          <w:sz w:val="28"/>
          <w:szCs w:val="28"/>
          <w:lang w:bidi="ru-RU"/>
        </w:rPr>
        <w:t>или единственного принявшего участие в аукционе участника.</w:t>
      </w:r>
    </w:p>
    <w:p w:rsidR="00C86423" w:rsidRPr="00861819" w:rsidRDefault="00C86423" w:rsidP="001A48B8">
      <w:pPr>
        <w:numPr>
          <w:ilvl w:val="1"/>
          <w:numId w:val="12"/>
        </w:numPr>
        <w:autoSpaceDE w:val="0"/>
        <w:autoSpaceDN w:val="0"/>
        <w:adjustRightInd w:val="0"/>
        <w:spacing w:line="360" w:lineRule="auto"/>
        <w:ind w:left="0" w:firstLine="567"/>
        <w:jc w:val="both"/>
        <w:rPr>
          <w:rFonts w:eastAsia="Courier New"/>
          <w:sz w:val="28"/>
          <w:szCs w:val="28"/>
          <w:lang w:bidi="ru-RU"/>
        </w:rPr>
      </w:pPr>
      <w:r w:rsidRPr="00C86423">
        <w:rPr>
          <w:sz w:val="28"/>
          <w:szCs w:val="28"/>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по основаниям, предусмотренным </w:t>
      </w:r>
      <w:r w:rsidRPr="00167680">
        <w:rPr>
          <w:sz w:val="28"/>
          <w:szCs w:val="28"/>
        </w:rPr>
        <w:t>Порядком № 426.</w:t>
      </w:r>
      <w:r w:rsidRPr="00C86423">
        <w:rPr>
          <w:sz w:val="28"/>
          <w:szCs w:val="28"/>
        </w:rPr>
        <w:t xml:space="preserve">  Решение об отказе в проведении аукциона принимается в форме постановления администрации. Извещение об отказе от проведения аукциона размещается на официальном сайте, электронной площадке в течение трех рабочих дней со дня принятия данного решения».</w:t>
      </w:r>
    </w:p>
    <w:p w:rsidR="00861819" w:rsidRPr="00C86423" w:rsidRDefault="00861819" w:rsidP="001A48B8">
      <w:pPr>
        <w:autoSpaceDE w:val="0"/>
        <w:autoSpaceDN w:val="0"/>
        <w:adjustRightInd w:val="0"/>
        <w:spacing w:line="360" w:lineRule="auto"/>
        <w:ind w:left="567"/>
        <w:jc w:val="both"/>
        <w:rPr>
          <w:rFonts w:eastAsia="Courier New"/>
          <w:sz w:val="28"/>
          <w:szCs w:val="28"/>
          <w:lang w:bidi="ru-RU"/>
        </w:rPr>
      </w:pPr>
    </w:p>
    <w:p w:rsidR="00861819" w:rsidRPr="00861819" w:rsidRDefault="005F7DF0" w:rsidP="001A48B8">
      <w:pPr>
        <w:autoSpaceDE w:val="0"/>
        <w:autoSpaceDN w:val="0"/>
        <w:adjustRightInd w:val="0"/>
        <w:spacing w:line="360" w:lineRule="auto"/>
        <w:jc w:val="center"/>
        <w:rPr>
          <w:b/>
          <w:sz w:val="28"/>
          <w:szCs w:val="28"/>
        </w:rPr>
      </w:pPr>
      <w:r>
        <w:rPr>
          <w:rFonts w:eastAsia="Courier New"/>
          <w:b/>
          <w:sz w:val="28"/>
          <w:szCs w:val="28"/>
          <w:lang w:val="en-US" w:bidi="ru-RU"/>
        </w:rPr>
        <w:t>IV</w:t>
      </w:r>
      <w:r w:rsidR="00861819" w:rsidRPr="00861819">
        <w:rPr>
          <w:rFonts w:eastAsia="Courier New"/>
          <w:b/>
          <w:sz w:val="28"/>
          <w:szCs w:val="28"/>
          <w:lang w:bidi="ru-RU"/>
        </w:rPr>
        <w:t xml:space="preserve">. Порядок заключения договора на </w:t>
      </w:r>
      <w:r w:rsidR="00861819" w:rsidRPr="00861819">
        <w:rPr>
          <w:b/>
          <w:sz w:val="28"/>
          <w:szCs w:val="28"/>
        </w:rPr>
        <w:t xml:space="preserve"> размещение нестационарного торгового объекта</w:t>
      </w:r>
    </w:p>
    <w:p w:rsidR="00861819" w:rsidRPr="00861819" w:rsidRDefault="00861819" w:rsidP="001A48B8">
      <w:pPr>
        <w:pStyle w:val="ConsPlusNormal"/>
        <w:spacing w:line="360" w:lineRule="auto"/>
        <w:ind w:firstLine="567"/>
        <w:jc w:val="both"/>
        <w:rPr>
          <w:rFonts w:ascii="Times New Roman" w:hAnsi="Times New Roman" w:cs="Times New Roman"/>
          <w:sz w:val="28"/>
          <w:szCs w:val="28"/>
        </w:rPr>
      </w:pPr>
      <w:r w:rsidRPr="00861819">
        <w:rPr>
          <w:rFonts w:ascii="Times New Roman" w:hAnsi="Times New Roman" w:cs="Times New Roman"/>
          <w:sz w:val="28"/>
          <w:szCs w:val="28"/>
        </w:rPr>
        <w:t xml:space="preserve">4.1. По результатам аукциона определяется ежегодный размер платы по договору на размещение несезонного нестационарного торгового объекта или общий размер платы по договору на размещение сезонного нестационарного торгового объекта. Уполномоченный орган направляет победителю аукциона или единственному принявшему участие в аукционе участнику два экземпляра подписанного проекта договора на размещение нестационарного торгового объекта в десятидневный срок со дня составления протокола о результатах аукциона. При этом в </w:t>
      </w:r>
      <w:hyperlink w:anchor="P345" w:history="1">
        <w:r w:rsidRPr="00861819">
          <w:rPr>
            <w:rFonts w:ascii="Times New Roman" w:hAnsi="Times New Roman" w:cs="Times New Roman"/>
            <w:color w:val="000000"/>
            <w:sz w:val="28"/>
            <w:szCs w:val="28"/>
          </w:rPr>
          <w:t>договоре</w:t>
        </w:r>
      </w:hyperlink>
      <w:r w:rsidRPr="00861819">
        <w:rPr>
          <w:rFonts w:ascii="Times New Roman" w:hAnsi="Times New Roman" w:cs="Times New Roman"/>
          <w:sz w:val="28"/>
          <w:szCs w:val="28"/>
        </w:rPr>
        <w:t xml:space="preserve"> на размещение нестационарного торгового объекта предусматривается ежегодный размер платы по договору на размещение нестационарного торгового объекта, предложенный победителем аукциона, или в случае заключения указанного договора с единственным принявшим участие в аукционе участником - начальный размер соответствующей ежегодной платы</w:t>
      </w:r>
      <w:r w:rsidR="00751D5E">
        <w:rPr>
          <w:rFonts w:ascii="Times New Roman" w:hAnsi="Times New Roman" w:cs="Times New Roman"/>
          <w:sz w:val="28"/>
          <w:szCs w:val="28"/>
        </w:rPr>
        <w:t>.</w:t>
      </w:r>
    </w:p>
    <w:p w:rsidR="00861819" w:rsidRPr="00751D5E" w:rsidRDefault="00861819" w:rsidP="001A48B8">
      <w:pPr>
        <w:spacing w:line="360" w:lineRule="auto"/>
        <w:ind w:firstLine="567"/>
        <w:jc w:val="both"/>
        <w:rPr>
          <w:sz w:val="28"/>
          <w:szCs w:val="28"/>
        </w:rPr>
      </w:pPr>
      <w:r w:rsidRPr="00751D5E">
        <w:rPr>
          <w:sz w:val="28"/>
          <w:szCs w:val="28"/>
        </w:rPr>
        <w:t>Не допускается заключение указанного договора ранее чем через 10 календарных дней со дня размещения информации о результатах аукциона на официальном сайте.</w:t>
      </w:r>
    </w:p>
    <w:p w:rsidR="00861819" w:rsidRPr="00861819" w:rsidRDefault="00861819" w:rsidP="001A48B8">
      <w:pPr>
        <w:pStyle w:val="ConsPlusNormal"/>
        <w:spacing w:line="360" w:lineRule="auto"/>
        <w:ind w:firstLine="567"/>
        <w:jc w:val="both"/>
        <w:rPr>
          <w:rFonts w:ascii="Times New Roman" w:hAnsi="Times New Roman" w:cs="Times New Roman"/>
          <w:sz w:val="28"/>
          <w:szCs w:val="28"/>
        </w:rPr>
      </w:pPr>
      <w:r w:rsidRPr="00861819">
        <w:rPr>
          <w:rFonts w:ascii="Times New Roman" w:hAnsi="Times New Roman" w:cs="Times New Roman"/>
          <w:sz w:val="28"/>
          <w:szCs w:val="28"/>
        </w:rPr>
        <w:t xml:space="preserve">4.2. Задаток, внесенный лицом, признанным победителем аукциона, а </w:t>
      </w:r>
      <w:r w:rsidRPr="00861819">
        <w:rPr>
          <w:rFonts w:ascii="Times New Roman" w:hAnsi="Times New Roman" w:cs="Times New Roman"/>
          <w:sz w:val="28"/>
          <w:szCs w:val="28"/>
        </w:rPr>
        <w:lastRenderedPageBreak/>
        <w:t xml:space="preserve">также задаток, внесенный лицом, с которым </w:t>
      </w:r>
      <w:hyperlink w:anchor="P345" w:history="1">
        <w:r w:rsidRPr="00861819">
          <w:rPr>
            <w:rFonts w:ascii="Times New Roman" w:hAnsi="Times New Roman" w:cs="Times New Roman"/>
            <w:color w:val="000000"/>
            <w:sz w:val="28"/>
            <w:szCs w:val="28"/>
          </w:rPr>
          <w:t>договор</w:t>
        </w:r>
      </w:hyperlink>
      <w:r w:rsidRPr="00861819">
        <w:rPr>
          <w:rFonts w:ascii="Times New Roman" w:hAnsi="Times New Roman" w:cs="Times New Roman"/>
          <w:sz w:val="28"/>
          <w:szCs w:val="28"/>
        </w:rPr>
        <w:t xml:space="preserve"> на размещение нестационарного торгового объекта заключается в соответствии с </w:t>
      </w:r>
      <w:hyperlink w:anchor="P194" w:history="1">
        <w:r w:rsidRPr="00861819">
          <w:rPr>
            <w:rFonts w:ascii="Times New Roman" w:hAnsi="Times New Roman" w:cs="Times New Roman"/>
            <w:color w:val="000000"/>
            <w:sz w:val="28"/>
            <w:szCs w:val="28"/>
          </w:rPr>
          <w:t>пунктом 3.30</w:t>
        </w:r>
      </w:hyperlink>
      <w:r w:rsidRPr="00861819">
        <w:rPr>
          <w:rFonts w:ascii="Times New Roman" w:hAnsi="Times New Roman" w:cs="Times New Roman"/>
          <w:sz w:val="28"/>
          <w:szCs w:val="28"/>
        </w:rPr>
        <w:t xml:space="preserve"> </w:t>
      </w:r>
      <w:r w:rsidRPr="00167680">
        <w:rPr>
          <w:rFonts w:ascii="Times New Roman" w:hAnsi="Times New Roman" w:cs="Times New Roman"/>
          <w:sz w:val="28"/>
          <w:szCs w:val="28"/>
        </w:rPr>
        <w:t>Порядка № 426, засчитываются в оплату по договору на размещение</w:t>
      </w:r>
      <w:r w:rsidRPr="00861819">
        <w:rPr>
          <w:rFonts w:ascii="Times New Roman" w:hAnsi="Times New Roman" w:cs="Times New Roman"/>
          <w:sz w:val="28"/>
          <w:szCs w:val="28"/>
        </w:rPr>
        <w:t xml:space="preserve"> нестационарного торгового объекта. Задатки, внесенные указанными лицами, не заключившими в установленном порядке договор на размещение нестационарного торгового объекта вследствие уклонения от заключения указанного договора, не возвращаются.</w:t>
      </w:r>
    </w:p>
    <w:p w:rsidR="00713DB1" w:rsidRPr="00751D5E" w:rsidRDefault="00861819" w:rsidP="001A48B8">
      <w:pPr>
        <w:pStyle w:val="ConsPlusNormal"/>
        <w:spacing w:line="360" w:lineRule="auto"/>
        <w:ind w:firstLine="567"/>
        <w:jc w:val="both"/>
        <w:rPr>
          <w:rFonts w:ascii="Times New Roman" w:hAnsi="Times New Roman" w:cs="Times New Roman"/>
          <w:sz w:val="28"/>
          <w:szCs w:val="28"/>
        </w:rPr>
      </w:pPr>
      <w:r w:rsidRPr="00861819">
        <w:rPr>
          <w:rFonts w:ascii="Times New Roman" w:hAnsi="Times New Roman" w:cs="Times New Roman"/>
          <w:sz w:val="28"/>
          <w:szCs w:val="28"/>
        </w:rPr>
        <w:t xml:space="preserve">4.3. Если </w:t>
      </w:r>
      <w:hyperlink w:anchor="P345" w:history="1">
        <w:r w:rsidRPr="00861819">
          <w:rPr>
            <w:rFonts w:ascii="Times New Roman" w:hAnsi="Times New Roman" w:cs="Times New Roman"/>
            <w:color w:val="000000"/>
            <w:sz w:val="28"/>
            <w:szCs w:val="28"/>
          </w:rPr>
          <w:t>договор</w:t>
        </w:r>
      </w:hyperlink>
      <w:r w:rsidRPr="00861819">
        <w:rPr>
          <w:rFonts w:ascii="Times New Roman" w:hAnsi="Times New Roman" w:cs="Times New Roman"/>
          <w:sz w:val="28"/>
          <w:szCs w:val="28"/>
        </w:rPr>
        <w:t xml:space="preserve"> на размещение нестационарного торгового объекта в течение 30 календарных дней со дня направления победителю аукциона проекта указанного договора не был им подписан и представлен, уполномоченный орган предлагает заключить указанный договор </w:t>
      </w:r>
      <w:r w:rsidR="00F278C1">
        <w:rPr>
          <w:rFonts w:ascii="Times New Roman" w:hAnsi="Times New Roman" w:cs="Times New Roman"/>
          <w:sz w:val="28"/>
          <w:szCs w:val="28"/>
        </w:rPr>
        <w:t>с</w:t>
      </w:r>
      <w:r w:rsidRPr="00861819">
        <w:rPr>
          <w:rFonts w:ascii="Times New Roman" w:hAnsi="Times New Roman" w:cs="Times New Roman"/>
          <w:sz w:val="28"/>
          <w:szCs w:val="28"/>
        </w:rPr>
        <w:t xml:space="preserve"> участник</w:t>
      </w:r>
      <w:r w:rsidR="00F278C1">
        <w:rPr>
          <w:rFonts w:ascii="Times New Roman" w:hAnsi="Times New Roman" w:cs="Times New Roman"/>
          <w:sz w:val="28"/>
          <w:szCs w:val="28"/>
        </w:rPr>
        <w:t>ом</w:t>
      </w:r>
      <w:r w:rsidRPr="00861819">
        <w:rPr>
          <w:rFonts w:ascii="Times New Roman" w:hAnsi="Times New Roman" w:cs="Times New Roman"/>
          <w:sz w:val="28"/>
          <w:szCs w:val="28"/>
        </w:rPr>
        <w:t xml:space="preserve"> аукциона, который сделал предпоследнее предложение о размере платы по договору на размещение нестационарного торгового объекта в соответствии с размером, предложенным победителем аукциона</w:t>
      </w:r>
      <w:r w:rsidR="00751D5E">
        <w:rPr>
          <w:rFonts w:ascii="Times New Roman" w:hAnsi="Times New Roman" w:cs="Times New Roman"/>
          <w:sz w:val="28"/>
          <w:szCs w:val="28"/>
        </w:rPr>
        <w:t>.</w:t>
      </w:r>
    </w:p>
    <w:sectPr w:rsidR="00713DB1" w:rsidRPr="00751D5E" w:rsidSect="003F7A4D">
      <w:pgSz w:w="11906" w:h="16838"/>
      <w:pgMar w:top="1134" w:right="566"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ourier New"/>
    <w:charset w:val="01"/>
    <w:family w:val="modern"/>
    <w:pitch w:val="fixed"/>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2F9"/>
    <w:multiLevelType w:val="multilevel"/>
    <w:tmpl w:val="F73AECB4"/>
    <w:lvl w:ilvl="0">
      <w:start w:val="1"/>
      <w:numFmt w:val="decimal"/>
      <w:lvlText w:val="%1"/>
      <w:lvlJc w:val="left"/>
      <w:pPr>
        <w:ind w:left="1170" w:hanging="1170"/>
      </w:pPr>
      <w:rPr>
        <w:rFonts w:hint="default"/>
      </w:rPr>
    </w:lvl>
    <w:lvl w:ilvl="1">
      <w:start w:val="1"/>
      <w:numFmt w:val="decimal"/>
      <w:lvlText w:val="%1.%2"/>
      <w:lvlJc w:val="left"/>
      <w:pPr>
        <w:ind w:left="1878" w:hanging="1170"/>
      </w:pPr>
      <w:rPr>
        <w:rFonts w:hint="default"/>
      </w:rPr>
    </w:lvl>
    <w:lvl w:ilvl="2">
      <w:start w:val="1"/>
      <w:numFmt w:val="decimal"/>
      <w:lvlText w:val="%1.%2.%3"/>
      <w:lvlJc w:val="left"/>
      <w:pPr>
        <w:ind w:left="2586" w:hanging="1170"/>
      </w:pPr>
      <w:rPr>
        <w:rFonts w:hint="default"/>
      </w:rPr>
    </w:lvl>
    <w:lvl w:ilvl="3">
      <w:start w:val="1"/>
      <w:numFmt w:val="decimal"/>
      <w:lvlText w:val="%1.%2.%3.%4"/>
      <w:lvlJc w:val="left"/>
      <w:pPr>
        <w:ind w:left="3294" w:hanging="1170"/>
      </w:pPr>
      <w:rPr>
        <w:rFonts w:hint="default"/>
      </w:rPr>
    </w:lvl>
    <w:lvl w:ilvl="4">
      <w:start w:val="1"/>
      <w:numFmt w:val="decimal"/>
      <w:lvlText w:val="%1.%2.%3.%4.%5"/>
      <w:lvlJc w:val="left"/>
      <w:pPr>
        <w:ind w:left="4002" w:hanging="117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0482236E"/>
    <w:multiLevelType w:val="hybridMultilevel"/>
    <w:tmpl w:val="E78EEF62"/>
    <w:lvl w:ilvl="0" w:tplc="09648D7A">
      <w:start w:val="1"/>
      <w:numFmt w:val="decimal"/>
      <w:lvlText w:val="%1."/>
      <w:lvlJc w:val="left"/>
      <w:pPr>
        <w:ind w:left="720" w:hanging="360"/>
      </w:pPr>
      <w:rPr>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E271AA9"/>
    <w:multiLevelType w:val="hybridMultilevel"/>
    <w:tmpl w:val="9028C684"/>
    <w:lvl w:ilvl="0" w:tplc="F27E80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2CC5131"/>
    <w:multiLevelType w:val="hybridMultilevel"/>
    <w:tmpl w:val="76E2161A"/>
    <w:lvl w:ilvl="0" w:tplc="A8D471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C5C2AF3"/>
    <w:multiLevelType w:val="multilevel"/>
    <w:tmpl w:val="DECCCA54"/>
    <w:lvl w:ilvl="0">
      <w:start w:val="1"/>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1CFA53C3"/>
    <w:multiLevelType w:val="hybridMultilevel"/>
    <w:tmpl w:val="4BC05D76"/>
    <w:lvl w:ilvl="0" w:tplc="F27E80C6">
      <w:start w:val="1"/>
      <w:numFmt w:val="decimal"/>
      <w:lvlText w:val="%1."/>
      <w:lvlJc w:val="left"/>
      <w:pPr>
        <w:ind w:left="1776"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1DCB1F06"/>
    <w:multiLevelType w:val="hybridMultilevel"/>
    <w:tmpl w:val="DE284E1C"/>
    <w:lvl w:ilvl="0" w:tplc="E33C37C4">
      <w:start w:val="1"/>
      <w:numFmt w:val="decimal"/>
      <w:lvlText w:val="%1."/>
      <w:lvlJc w:val="left"/>
      <w:pPr>
        <w:ind w:left="1860" w:hanging="444"/>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3D29129F"/>
    <w:multiLevelType w:val="hybridMultilevel"/>
    <w:tmpl w:val="52BA2732"/>
    <w:lvl w:ilvl="0" w:tplc="E33C37C4">
      <w:start w:val="1"/>
      <w:numFmt w:val="decimal"/>
      <w:lvlText w:val="%1."/>
      <w:lvlJc w:val="left"/>
      <w:pPr>
        <w:ind w:left="1152" w:hanging="444"/>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FD0533F"/>
    <w:multiLevelType w:val="hybridMultilevel"/>
    <w:tmpl w:val="C4D6E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0B7A39"/>
    <w:multiLevelType w:val="hybridMultilevel"/>
    <w:tmpl w:val="A5C28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B2546D"/>
    <w:multiLevelType w:val="multilevel"/>
    <w:tmpl w:val="F66C475A"/>
    <w:lvl w:ilvl="0">
      <w:start w:val="1"/>
      <w:numFmt w:val="decimal"/>
      <w:lvlText w:val="%1."/>
      <w:lvlJc w:val="left"/>
      <w:pPr>
        <w:ind w:left="1683" w:hanging="975"/>
      </w:pPr>
      <w:rPr>
        <w:rFonts w:eastAsia="Times New Roman" w:cs="Times New Roman" w:hint="default"/>
      </w:rPr>
    </w:lvl>
    <w:lvl w:ilvl="1">
      <w:start w:val="1"/>
      <w:numFmt w:val="decimal"/>
      <w:isLgl/>
      <w:lvlText w:val="%1.%2."/>
      <w:lvlJc w:val="left"/>
      <w:pPr>
        <w:ind w:left="1428" w:hanging="720"/>
      </w:pPr>
      <w:rPr>
        <w:rFonts w:cs="Times New Roman" w:hint="default"/>
        <w:sz w:val="28"/>
        <w:szCs w:val="28"/>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1">
    <w:nsid w:val="516C6B78"/>
    <w:multiLevelType w:val="multilevel"/>
    <w:tmpl w:val="45EA7516"/>
    <w:lvl w:ilvl="0">
      <w:start w:val="2"/>
      <w:numFmt w:val="decimal"/>
      <w:lvlText w:val="%1."/>
      <w:lvlJc w:val="left"/>
      <w:pPr>
        <w:ind w:left="420" w:hanging="420"/>
      </w:pPr>
      <w:rPr>
        <w:rFonts w:hint="default"/>
      </w:rPr>
    </w:lvl>
    <w:lvl w:ilvl="1">
      <w:start w:val="2"/>
      <w:numFmt w:val="decimal"/>
      <w:lvlText w:val="%1.%2."/>
      <w:lvlJc w:val="left"/>
      <w:pPr>
        <w:ind w:left="1872" w:hanging="72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536" w:hanging="108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7200" w:hanging="1440"/>
      </w:pPr>
      <w:rPr>
        <w:rFonts w:hint="default"/>
      </w:rPr>
    </w:lvl>
    <w:lvl w:ilvl="6">
      <w:start w:val="1"/>
      <w:numFmt w:val="decimal"/>
      <w:lvlText w:val="%1.%2.%3.%4.%5.%6.%7."/>
      <w:lvlJc w:val="left"/>
      <w:pPr>
        <w:ind w:left="8712" w:hanging="1800"/>
      </w:pPr>
      <w:rPr>
        <w:rFonts w:hint="default"/>
      </w:rPr>
    </w:lvl>
    <w:lvl w:ilvl="7">
      <w:start w:val="1"/>
      <w:numFmt w:val="decimal"/>
      <w:lvlText w:val="%1.%2.%3.%4.%5.%6.%7.%8."/>
      <w:lvlJc w:val="left"/>
      <w:pPr>
        <w:ind w:left="9864" w:hanging="1800"/>
      </w:pPr>
      <w:rPr>
        <w:rFonts w:hint="default"/>
      </w:rPr>
    </w:lvl>
    <w:lvl w:ilvl="8">
      <w:start w:val="1"/>
      <w:numFmt w:val="decimal"/>
      <w:lvlText w:val="%1.%2.%3.%4.%5.%6.%7.%8.%9."/>
      <w:lvlJc w:val="left"/>
      <w:pPr>
        <w:ind w:left="11376" w:hanging="2160"/>
      </w:pPr>
      <w:rPr>
        <w:rFonts w:hint="default"/>
      </w:rPr>
    </w:lvl>
  </w:abstractNum>
  <w:abstractNum w:abstractNumId="12">
    <w:nsid w:val="54D67077"/>
    <w:multiLevelType w:val="multilevel"/>
    <w:tmpl w:val="B52CF032"/>
    <w:lvl w:ilvl="0">
      <w:start w:val="2"/>
      <w:numFmt w:val="decimal"/>
      <w:lvlText w:val="%1."/>
      <w:lvlJc w:val="left"/>
      <w:pPr>
        <w:ind w:left="360" w:hanging="360"/>
      </w:pPr>
      <w:rPr>
        <w:rFonts w:cs="Calibri" w:hint="default"/>
      </w:rPr>
    </w:lvl>
    <w:lvl w:ilvl="1">
      <w:start w:val="1"/>
      <w:numFmt w:val="decimal"/>
      <w:lvlText w:val="%1.%2."/>
      <w:lvlJc w:val="left"/>
      <w:pPr>
        <w:ind w:left="1068" w:hanging="360"/>
      </w:pPr>
      <w:rPr>
        <w:rFonts w:cs="Calibri" w:hint="default"/>
      </w:rPr>
    </w:lvl>
    <w:lvl w:ilvl="2">
      <w:start w:val="1"/>
      <w:numFmt w:val="decimal"/>
      <w:lvlText w:val="%1.%2.%3."/>
      <w:lvlJc w:val="left"/>
      <w:pPr>
        <w:ind w:left="2136" w:hanging="720"/>
      </w:pPr>
      <w:rPr>
        <w:rFonts w:cs="Calibri" w:hint="default"/>
      </w:rPr>
    </w:lvl>
    <w:lvl w:ilvl="3">
      <w:start w:val="1"/>
      <w:numFmt w:val="decimal"/>
      <w:lvlText w:val="%1.%2.%3.%4."/>
      <w:lvlJc w:val="left"/>
      <w:pPr>
        <w:ind w:left="2844" w:hanging="720"/>
      </w:pPr>
      <w:rPr>
        <w:rFonts w:cs="Calibri" w:hint="default"/>
      </w:rPr>
    </w:lvl>
    <w:lvl w:ilvl="4">
      <w:start w:val="1"/>
      <w:numFmt w:val="decimal"/>
      <w:lvlText w:val="%1.%2.%3.%4.%5."/>
      <w:lvlJc w:val="left"/>
      <w:pPr>
        <w:ind w:left="3912" w:hanging="1080"/>
      </w:pPr>
      <w:rPr>
        <w:rFonts w:cs="Calibri" w:hint="default"/>
      </w:rPr>
    </w:lvl>
    <w:lvl w:ilvl="5">
      <w:start w:val="1"/>
      <w:numFmt w:val="decimal"/>
      <w:lvlText w:val="%1.%2.%3.%4.%5.%6."/>
      <w:lvlJc w:val="left"/>
      <w:pPr>
        <w:ind w:left="4620" w:hanging="1080"/>
      </w:pPr>
      <w:rPr>
        <w:rFonts w:cs="Calibri" w:hint="default"/>
      </w:rPr>
    </w:lvl>
    <w:lvl w:ilvl="6">
      <w:start w:val="1"/>
      <w:numFmt w:val="decimal"/>
      <w:lvlText w:val="%1.%2.%3.%4.%5.%6.%7."/>
      <w:lvlJc w:val="left"/>
      <w:pPr>
        <w:ind w:left="5688" w:hanging="1440"/>
      </w:pPr>
      <w:rPr>
        <w:rFonts w:cs="Calibri" w:hint="default"/>
      </w:rPr>
    </w:lvl>
    <w:lvl w:ilvl="7">
      <w:start w:val="1"/>
      <w:numFmt w:val="decimal"/>
      <w:lvlText w:val="%1.%2.%3.%4.%5.%6.%7.%8."/>
      <w:lvlJc w:val="left"/>
      <w:pPr>
        <w:ind w:left="6396" w:hanging="1440"/>
      </w:pPr>
      <w:rPr>
        <w:rFonts w:cs="Calibri" w:hint="default"/>
      </w:rPr>
    </w:lvl>
    <w:lvl w:ilvl="8">
      <w:start w:val="1"/>
      <w:numFmt w:val="decimal"/>
      <w:lvlText w:val="%1.%2.%3.%4.%5.%6.%7.%8.%9."/>
      <w:lvlJc w:val="left"/>
      <w:pPr>
        <w:ind w:left="7464" w:hanging="1800"/>
      </w:pPr>
      <w:rPr>
        <w:rFonts w:cs="Calibri" w:hint="default"/>
      </w:rPr>
    </w:lvl>
  </w:abstractNum>
  <w:abstractNum w:abstractNumId="13">
    <w:nsid w:val="55741D16"/>
    <w:multiLevelType w:val="hybridMultilevel"/>
    <w:tmpl w:val="5D6A0A16"/>
    <w:lvl w:ilvl="0" w:tplc="76C0487E">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E0F3A1A"/>
    <w:multiLevelType w:val="multilevel"/>
    <w:tmpl w:val="720E0DC0"/>
    <w:lvl w:ilvl="0">
      <w:start w:val="3"/>
      <w:numFmt w:val="decimal"/>
      <w:lvlText w:val="%1."/>
      <w:lvlJc w:val="left"/>
      <w:pPr>
        <w:ind w:left="360" w:hanging="360"/>
      </w:pPr>
      <w:rPr>
        <w:rFonts w:eastAsia="Calibri" w:hint="default"/>
      </w:rPr>
    </w:lvl>
    <w:lvl w:ilvl="1">
      <w:start w:val="7"/>
      <w:numFmt w:val="decimal"/>
      <w:lvlText w:val="%1.%2."/>
      <w:lvlJc w:val="left"/>
      <w:pPr>
        <w:ind w:left="927" w:hanging="36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15">
    <w:nsid w:val="694968E5"/>
    <w:multiLevelType w:val="hybridMultilevel"/>
    <w:tmpl w:val="C6E84576"/>
    <w:lvl w:ilvl="0" w:tplc="E33C37C4">
      <w:start w:val="1"/>
      <w:numFmt w:val="decimal"/>
      <w:lvlText w:val="%1."/>
      <w:lvlJc w:val="left"/>
      <w:pPr>
        <w:ind w:left="1152" w:hanging="444"/>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num>
  <w:num w:numId="2">
    <w:abstractNumId w:val="2"/>
  </w:num>
  <w:num w:numId="3">
    <w:abstractNumId w:val="5"/>
  </w:num>
  <w:num w:numId="4">
    <w:abstractNumId w:val="8"/>
  </w:num>
  <w:num w:numId="5">
    <w:abstractNumId w:val="9"/>
  </w:num>
  <w:num w:numId="6">
    <w:abstractNumId w:val="4"/>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2"/>
  </w:num>
  <w:num w:numId="11">
    <w:abstractNumId w:val="3"/>
  </w:num>
  <w:num w:numId="12">
    <w:abstractNumId w:val="14"/>
  </w:num>
  <w:num w:numId="13">
    <w:abstractNumId w:val="1"/>
  </w:num>
  <w:num w:numId="14">
    <w:abstractNumId w:val="6"/>
  </w:num>
  <w:num w:numId="15">
    <w:abstractNumId w:val="10"/>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711"/>
    <w:rsid w:val="000151DE"/>
    <w:rsid w:val="000177A6"/>
    <w:rsid w:val="00044844"/>
    <w:rsid w:val="000529DD"/>
    <w:rsid w:val="00055EDD"/>
    <w:rsid w:val="00067582"/>
    <w:rsid w:val="0007342C"/>
    <w:rsid w:val="000824BC"/>
    <w:rsid w:val="00085803"/>
    <w:rsid w:val="00096851"/>
    <w:rsid w:val="000A426F"/>
    <w:rsid w:val="000A4DBE"/>
    <w:rsid w:val="000B0B5E"/>
    <w:rsid w:val="000B0E1D"/>
    <w:rsid w:val="000B68FF"/>
    <w:rsid w:val="000C1BEA"/>
    <w:rsid w:val="000C3815"/>
    <w:rsid w:val="000D0E9D"/>
    <w:rsid w:val="000D6440"/>
    <w:rsid w:val="000E089A"/>
    <w:rsid w:val="000E257B"/>
    <w:rsid w:val="0010060D"/>
    <w:rsid w:val="001115E4"/>
    <w:rsid w:val="00111BDD"/>
    <w:rsid w:val="0012271F"/>
    <w:rsid w:val="0012635A"/>
    <w:rsid w:val="00136D5F"/>
    <w:rsid w:val="00143185"/>
    <w:rsid w:val="0014573D"/>
    <w:rsid w:val="0015119E"/>
    <w:rsid w:val="00151F5A"/>
    <w:rsid w:val="00160B10"/>
    <w:rsid w:val="00162CCA"/>
    <w:rsid w:val="00166E66"/>
    <w:rsid w:val="00167680"/>
    <w:rsid w:val="00177A76"/>
    <w:rsid w:val="001818F6"/>
    <w:rsid w:val="00193C67"/>
    <w:rsid w:val="001A1502"/>
    <w:rsid w:val="001A30B0"/>
    <w:rsid w:val="001A48B8"/>
    <w:rsid w:val="001C6D5D"/>
    <w:rsid w:val="001D018D"/>
    <w:rsid w:val="001D230E"/>
    <w:rsid w:val="001D395B"/>
    <w:rsid w:val="001D6465"/>
    <w:rsid w:val="001E183A"/>
    <w:rsid w:val="001E1DEE"/>
    <w:rsid w:val="001E268F"/>
    <w:rsid w:val="001E49B4"/>
    <w:rsid w:val="001E6255"/>
    <w:rsid w:val="001F7F2F"/>
    <w:rsid w:val="00200D18"/>
    <w:rsid w:val="0021544D"/>
    <w:rsid w:val="002235A3"/>
    <w:rsid w:val="0023148E"/>
    <w:rsid w:val="00232069"/>
    <w:rsid w:val="0023327B"/>
    <w:rsid w:val="002438D4"/>
    <w:rsid w:val="00251F7D"/>
    <w:rsid w:val="002524B8"/>
    <w:rsid w:val="002526E1"/>
    <w:rsid w:val="00262FC3"/>
    <w:rsid w:val="00266B92"/>
    <w:rsid w:val="00267731"/>
    <w:rsid w:val="00267B41"/>
    <w:rsid w:val="00277D5F"/>
    <w:rsid w:val="002A56BF"/>
    <w:rsid w:val="002B0DC7"/>
    <w:rsid w:val="002C28E9"/>
    <w:rsid w:val="002D56FE"/>
    <w:rsid w:val="002F418F"/>
    <w:rsid w:val="00302C3F"/>
    <w:rsid w:val="0030323D"/>
    <w:rsid w:val="0030359C"/>
    <w:rsid w:val="00310C1F"/>
    <w:rsid w:val="00334C8A"/>
    <w:rsid w:val="003376B9"/>
    <w:rsid w:val="00344096"/>
    <w:rsid w:val="00362C10"/>
    <w:rsid w:val="003738F7"/>
    <w:rsid w:val="00380464"/>
    <w:rsid w:val="003811BC"/>
    <w:rsid w:val="00384E81"/>
    <w:rsid w:val="00386734"/>
    <w:rsid w:val="00392898"/>
    <w:rsid w:val="003A2C24"/>
    <w:rsid w:val="003A45A7"/>
    <w:rsid w:val="003B0946"/>
    <w:rsid w:val="003B17D4"/>
    <w:rsid w:val="003B317E"/>
    <w:rsid w:val="003D2B41"/>
    <w:rsid w:val="003F7A4D"/>
    <w:rsid w:val="00402588"/>
    <w:rsid w:val="00412E4E"/>
    <w:rsid w:val="00413802"/>
    <w:rsid w:val="00415A4B"/>
    <w:rsid w:val="00417CEB"/>
    <w:rsid w:val="004300DD"/>
    <w:rsid w:val="00436473"/>
    <w:rsid w:val="00437B71"/>
    <w:rsid w:val="00454D28"/>
    <w:rsid w:val="0045791B"/>
    <w:rsid w:val="00460789"/>
    <w:rsid w:val="00473442"/>
    <w:rsid w:val="004906B2"/>
    <w:rsid w:val="004B3651"/>
    <w:rsid w:val="004B5A43"/>
    <w:rsid w:val="004B6B9B"/>
    <w:rsid w:val="004C12E9"/>
    <w:rsid w:val="004C1C20"/>
    <w:rsid w:val="004C606F"/>
    <w:rsid w:val="004E1CE9"/>
    <w:rsid w:val="004F1B7F"/>
    <w:rsid w:val="005002DA"/>
    <w:rsid w:val="00504A9A"/>
    <w:rsid w:val="00507A2C"/>
    <w:rsid w:val="00520DB1"/>
    <w:rsid w:val="00553297"/>
    <w:rsid w:val="005611D4"/>
    <w:rsid w:val="005733A0"/>
    <w:rsid w:val="00580D3F"/>
    <w:rsid w:val="0058551D"/>
    <w:rsid w:val="00591084"/>
    <w:rsid w:val="00595538"/>
    <w:rsid w:val="005A1B18"/>
    <w:rsid w:val="005A3BEE"/>
    <w:rsid w:val="005A6DF1"/>
    <w:rsid w:val="005A7ABC"/>
    <w:rsid w:val="005B0CFF"/>
    <w:rsid w:val="005C3798"/>
    <w:rsid w:val="005D48C8"/>
    <w:rsid w:val="005F29C3"/>
    <w:rsid w:val="005F7DF0"/>
    <w:rsid w:val="0060260B"/>
    <w:rsid w:val="00602DA3"/>
    <w:rsid w:val="006411AF"/>
    <w:rsid w:val="00662029"/>
    <w:rsid w:val="0066599C"/>
    <w:rsid w:val="00675DAE"/>
    <w:rsid w:val="00680633"/>
    <w:rsid w:val="0068485F"/>
    <w:rsid w:val="0069078B"/>
    <w:rsid w:val="006961DD"/>
    <w:rsid w:val="006A48E8"/>
    <w:rsid w:val="006B1E87"/>
    <w:rsid w:val="006B7F98"/>
    <w:rsid w:val="006C5548"/>
    <w:rsid w:val="006C7E95"/>
    <w:rsid w:val="006E0416"/>
    <w:rsid w:val="006E1071"/>
    <w:rsid w:val="006E366B"/>
    <w:rsid w:val="006F0015"/>
    <w:rsid w:val="006F2E76"/>
    <w:rsid w:val="006F6624"/>
    <w:rsid w:val="006F74E7"/>
    <w:rsid w:val="006F792B"/>
    <w:rsid w:val="00701E4F"/>
    <w:rsid w:val="00703D3A"/>
    <w:rsid w:val="007110D0"/>
    <w:rsid w:val="00713DB1"/>
    <w:rsid w:val="007239D3"/>
    <w:rsid w:val="00750A03"/>
    <w:rsid w:val="00751D5E"/>
    <w:rsid w:val="0077202A"/>
    <w:rsid w:val="007722CD"/>
    <w:rsid w:val="00773803"/>
    <w:rsid w:val="007743CC"/>
    <w:rsid w:val="007774ED"/>
    <w:rsid w:val="00781F3B"/>
    <w:rsid w:val="007850A4"/>
    <w:rsid w:val="007944FD"/>
    <w:rsid w:val="007A4ABE"/>
    <w:rsid w:val="007B0FDC"/>
    <w:rsid w:val="007B28B2"/>
    <w:rsid w:val="007B372E"/>
    <w:rsid w:val="007B4D4D"/>
    <w:rsid w:val="007C2280"/>
    <w:rsid w:val="007C3BCE"/>
    <w:rsid w:val="007D2268"/>
    <w:rsid w:val="007E5532"/>
    <w:rsid w:val="007F1557"/>
    <w:rsid w:val="007F15D2"/>
    <w:rsid w:val="007F76F8"/>
    <w:rsid w:val="00814BD2"/>
    <w:rsid w:val="00824A17"/>
    <w:rsid w:val="00851326"/>
    <w:rsid w:val="00852B14"/>
    <w:rsid w:val="00855D97"/>
    <w:rsid w:val="00856ACF"/>
    <w:rsid w:val="00861819"/>
    <w:rsid w:val="0087204F"/>
    <w:rsid w:val="00872D67"/>
    <w:rsid w:val="00881D2C"/>
    <w:rsid w:val="00881E07"/>
    <w:rsid w:val="00884C91"/>
    <w:rsid w:val="00891315"/>
    <w:rsid w:val="00893571"/>
    <w:rsid w:val="008960B1"/>
    <w:rsid w:val="008A25CA"/>
    <w:rsid w:val="008A408D"/>
    <w:rsid w:val="008A6A84"/>
    <w:rsid w:val="008A7AE9"/>
    <w:rsid w:val="008A7B11"/>
    <w:rsid w:val="008A7DC3"/>
    <w:rsid w:val="008B09F8"/>
    <w:rsid w:val="008C5C23"/>
    <w:rsid w:val="008E3C34"/>
    <w:rsid w:val="008E5ECC"/>
    <w:rsid w:val="008E6567"/>
    <w:rsid w:val="008F520D"/>
    <w:rsid w:val="00900EE8"/>
    <w:rsid w:val="00902A17"/>
    <w:rsid w:val="0091171B"/>
    <w:rsid w:val="009246FD"/>
    <w:rsid w:val="0093710E"/>
    <w:rsid w:val="0094762D"/>
    <w:rsid w:val="00947732"/>
    <w:rsid w:val="00951B75"/>
    <w:rsid w:val="00954C37"/>
    <w:rsid w:val="00957F23"/>
    <w:rsid w:val="00967295"/>
    <w:rsid w:val="00972B7F"/>
    <w:rsid w:val="009747A5"/>
    <w:rsid w:val="00986991"/>
    <w:rsid w:val="00987668"/>
    <w:rsid w:val="009C0B7D"/>
    <w:rsid w:val="009C2EA3"/>
    <w:rsid w:val="009D102A"/>
    <w:rsid w:val="009D23C5"/>
    <w:rsid w:val="00A0010B"/>
    <w:rsid w:val="00A138C3"/>
    <w:rsid w:val="00A15EB7"/>
    <w:rsid w:val="00A20558"/>
    <w:rsid w:val="00A225EF"/>
    <w:rsid w:val="00A27DA4"/>
    <w:rsid w:val="00A32847"/>
    <w:rsid w:val="00A32A43"/>
    <w:rsid w:val="00A53E1A"/>
    <w:rsid w:val="00A60CE9"/>
    <w:rsid w:val="00A67148"/>
    <w:rsid w:val="00A72A65"/>
    <w:rsid w:val="00A72D83"/>
    <w:rsid w:val="00A73D66"/>
    <w:rsid w:val="00A77090"/>
    <w:rsid w:val="00A77DD4"/>
    <w:rsid w:val="00A94D76"/>
    <w:rsid w:val="00AA1F72"/>
    <w:rsid w:val="00AB2E80"/>
    <w:rsid w:val="00AB5D42"/>
    <w:rsid w:val="00AC77FB"/>
    <w:rsid w:val="00AD0202"/>
    <w:rsid w:val="00AD1041"/>
    <w:rsid w:val="00AD5870"/>
    <w:rsid w:val="00AE2012"/>
    <w:rsid w:val="00AE7380"/>
    <w:rsid w:val="00B00779"/>
    <w:rsid w:val="00B00B4E"/>
    <w:rsid w:val="00B0273D"/>
    <w:rsid w:val="00B06554"/>
    <w:rsid w:val="00B24512"/>
    <w:rsid w:val="00B34275"/>
    <w:rsid w:val="00B46D8A"/>
    <w:rsid w:val="00B5429C"/>
    <w:rsid w:val="00B561D6"/>
    <w:rsid w:val="00B60CFB"/>
    <w:rsid w:val="00B734FA"/>
    <w:rsid w:val="00B76F4B"/>
    <w:rsid w:val="00B86AC1"/>
    <w:rsid w:val="00B9264B"/>
    <w:rsid w:val="00B92AD9"/>
    <w:rsid w:val="00BA0577"/>
    <w:rsid w:val="00BA5F78"/>
    <w:rsid w:val="00BC3073"/>
    <w:rsid w:val="00BD2360"/>
    <w:rsid w:val="00BE6002"/>
    <w:rsid w:val="00BF26AA"/>
    <w:rsid w:val="00BF3F27"/>
    <w:rsid w:val="00C0224C"/>
    <w:rsid w:val="00C35E2D"/>
    <w:rsid w:val="00C408F3"/>
    <w:rsid w:val="00C47E0D"/>
    <w:rsid w:val="00C56E4E"/>
    <w:rsid w:val="00C62F99"/>
    <w:rsid w:val="00C66991"/>
    <w:rsid w:val="00C77D62"/>
    <w:rsid w:val="00C86423"/>
    <w:rsid w:val="00C869F4"/>
    <w:rsid w:val="00C93ADD"/>
    <w:rsid w:val="00CA2C78"/>
    <w:rsid w:val="00CB3E97"/>
    <w:rsid w:val="00CB631E"/>
    <w:rsid w:val="00CD7660"/>
    <w:rsid w:val="00CE4807"/>
    <w:rsid w:val="00CE484D"/>
    <w:rsid w:val="00CF49E6"/>
    <w:rsid w:val="00D06543"/>
    <w:rsid w:val="00D168D5"/>
    <w:rsid w:val="00D254D4"/>
    <w:rsid w:val="00D369D4"/>
    <w:rsid w:val="00D574E7"/>
    <w:rsid w:val="00D6430B"/>
    <w:rsid w:val="00D66DD8"/>
    <w:rsid w:val="00D67BD9"/>
    <w:rsid w:val="00D8378C"/>
    <w:rsid w:val="00D84B1A"/>
    <w:rsid w:val="00DA4D46"/>
    <w:rsid w:val="00DC2CCF"/>
    <w:rsid w:val="00DC4EE5"/>
    <w:rsid w:val="00DD48E0"/>
    <w:rsid w:val="00DD615A"/>
    <w:rsid w:val="00DE6725"/>
    <w:rsid w:val="00DF18EE"/>
    <w:rsid w:val="00DF34A3"/>
    <w:rsid w:val="00DF4D45"/>
    <w:rsid w:val="00E13A66"/>
    <w:rsid w:val="00E20831"/>
    <w:rsid w:val="00E20CD7"/>
    <w:rsid w:val="00E359FB"/>
    <w:rsid w:val="00E40A9B"/>
    <w:rsid w:val="00E47D60"/>
    <w:rsid w:val="00E52D28"/>
    <w:rsid w:val="00E60D68"/>
    <w:rsid w:val="00E76DDA"/>
    <w:rsid w:val="00E8790A"/>
    <w:rsid w:val="00E962B3"/>
    <w:rsid w:val="00EA268A"/>
    <w:rsid w:val="00EA5164"/>
    <w:rsid w:val="00EB22FA"/>
    <w:rsid w:val="00EB55B4"/>
    <w:rsid w:val="00EB5818"/>
    <w:rsid w:val="00EC33B8"/>
    <w:rsid w:val="00EC49C4"/>
    <w:rsid w:val="00EC49FC"/>
    <w:rsid w:val="00EC6CD2"/>
    <w:rsid w:val="00ED2045"/>
    <w:rsid w:val="00EE31DE"/>
    <w:rsid w:val="00F01F0C"/>
    <w:rsid w:val="00F01F36"/>
    <w:rsid w:val="00F02F5F"/>
    <w:rsid w:val="00F16711"/>
    <w:rsid w:val="00F278C1"/>
    <w:rsid w:val="00F4734D"/>
    <w:rsid w:val="00F47757"/>
    <w:rsid w:val="00F5163E"/>
    <w:rsid w:val="00F670C8"/>
    <w:rsid w:val="00F7113C"/>
    <w:rsid w:val="00F8210A"/>
    <w:rsid w:val="00F9147A"/>
    <w:rsid w:val="00FC3F08"/>
    <w:rsid w:val="00FD20E0"/>
    <w:rsid w:val="00FD2342"/>
    <w:rsid w:val="00FE0B4C"/>
    <w:rsid w:val="00FE4659"/>
    <w:rsid w:val="00FE4B3C"/>
    <w:rsid w:val="00FF513D"/>
    <w:rsid w:val="00FF6508"/>
    <w:rsid w:val="00FF7F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711"/>
  </w:style>
  <w:style w:type="paragraph" w:styleId="1">
    <w:name w:val="heading 1"/>
    <w:basedOn w:val="a"/>
    <w:next w:val="a"/>
    <w:link w:val="10"/>
    <w:qFormat/>
    <w:rsid w:val="00520DB1"/>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267731"/>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267731"/>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267731"/>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267731"/>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0DB1"/>
    <w:rPr>
      <w:rFonts w:asciiTheme="majorHAnsi" w:eastAsiaTheme="majorEastAsia" w:hAnsiTheme="majorHAnsi" w:cstheme="majorBidi"/>
      <w:b/>
      <w:bCs/>
      <w:kern w:val="32"/>
      <w:sz w:val="32"/>
      <w:szCs w:val="32"/>
    </w:rPr>
  </w:style>
  <w:style w:type="character" w:customStyle="1" w:styleId="20">
    <w:name w:val="Заголовок 2 Знак"/>
    <w:basedOn w:val="a0"/>
    <w:link w:val="2"/>
    <w:semiHidden/>
    <w:rsid w:val="00267731"/>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267731"/>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267731"/>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267731"/>
    <w:rPr>
      <w:rFonts w:asciiTheme="minorHAnsi" w:eastAsiaTheme="minorEastAsia" w:hAnsiTheme="minorHAnsi" w:cstheme="minorBidi"/>
      <w:b/>
      <w:bCs/>
      <w:i/>
      <w:iCs/>
      <w:sz w:val="26"/>
      <w:szCs w:val="26"/>
    </w:rPr>
  </w:style>
  <w:style w:type="paragraph" w:styleId="a3">
    <w:name w:val="caption"/>
    <w:basedOn w:val="a"/>
    <w:next w:val="a"/>
    <w:semiHidden/>
    <w:unhideWhenUsed/>
    <w:qFormat/>
    <w:rsid w:val="00267731"/>
    <w:rPr>
      <w:b/>
      <w:bCs/>
    </w:rPr>
  </w:style>
  <w:style w:type="paragraph" w:styleId="a4">
    <w:name w:val="Title"/>
    <w:basedOn w:val="a"/>
    <w:next w:val="a"/>
    <w:link w:val="a5"/>
    <w:qFormat/>
    <w:rsid w:val="00520DB1"/>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rsid w:val="00520DB1"/>
    <w:rPr>
      <w:rFonts w:asciiTheme="majorHAnsi" w:eastAsiaTheme="majorEastAsia" w:hAnsiTheme="majorHAnsi" w:cstheme="majorBidi"/>
      <w:b/>
      <w:bCs/>
      <w:kern w:val="28"/>
      <w:sz w:val="32"/>
      <w:szCs w:val="32"/>
    </w:rPr>
  </w:style>
  <w:style w:type="character" w:styleId="a6">
    <w:name w:val="Emphasis"/>
    <w:basedOn w:val="a0"/>
    <w:qFormat/>
    <w:rsid w:val="00520DB1"/>
    <w:rPr>
      <w:i/>
      <w:iCs/>
    </w:rPr>
  </w:style>
  <w:style w:type="paragraph" w:customStyle="1" w:styleId="ConsPlusNormal">
    <w:name w:val="ConsPlusNormal"/>
    <w:rsid w:val="007774ED"/>
    <w:pPr>
      <w:widowControl w:val="0"/>
      <w:autoSpaceDE w:val="0"/>
      <w:autoSpaceDN w:val="0"/>
      <w:adjustRightInd w:val="0"/>
      <w:ind w:firstLine="720"/>
    </w:pPr>
    <w:rPr>
      <w:rFonts w:ascii="Arial" w:hAnsi="Arial" w:cs="Arial"/>
    </w:rPr>
  </w:style>
  <w:style w:type="paragraph" w:styleId="a7">
    <w:name w:val="Balloon Text"/>
    <w:basedOn w:val="a"/>
    <w:link w:val="a8"/>
    <w:uiPriority w:val="99"/>
    <w:semiHidden/>
    <w:unhideWhenUsed/>
    <w:rsid w:val="00FF6508"/>
    <w:rPr>
      <w:rFonts w:ascii="Tahoma" w:hAnsi="Tahoma" w:cs="Tahoma"/>
      <w:sz w:val="16"/>
      <w:szCs w:val="16"/>
    </w:rPr>
  </w:style>
  <w:style w:type="character" w:customStyle="1" w:styleId="a8">
    <w:name w:val="Текст выноски Знак"/>
    <w:basedOn w:val="a0"/>
    <w:link w:val="a7"/>
    <w:uiPriority w:val="99"/>
    <w:semiHidden/>
    <w:rsid w:val="00FF6508"/>
    <w:rPr>
      <w:rFonts w:ascii="Tahoma" w:hAnsi="Tahoma" w:cs="Tahoma"/>
      <w:sz w:val="16"/>
      <w:szCs w:val="16"/>
    </w:rPr>
  </w:style>
  <w:style w:type="paragraph" w:styleId="a9">
    <w:name w:val="List Paragraph"/>
    <w:basedOn w:val="a"/>
    <w:uiPriority w:val="34"/>
    <w:qFormat/>
    <w:rsid w:val="00954C37"/>
    <w:pPr>
      <w:ind w:left="720"/>
      <w:contextualSpacing/>
    </w:pPr>
  </w:style>
  <w:style w:type="table" w:styleId="aa">
    <w:name w:val="Table Grid"/>
    <w:basedOn w:val="a1"/>
    <w:uiPriority w:val="59"/>
    <w:rsid w:val="00C47E0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Subtle Emphasis"/>
    <w:basedOn w:val="a0"/>
    <w:uiPriority w:val="19"/>
    <w:qFormat/>
    <w:rsid w:val="0023327B"/>
    <w:rPr>
      <w:i/>
      <w:iCs/>
      <w:color w:val="808080" w:themeColor="text1" w:themeTint="7F"/>
    </w:rPr>
  </w:style>
  <w:style w:type="paragraph" w:customStyle="1" w:styleId="ConsPlusCell">
    <w:name w:val="ConsPlusCell"/>
    <w:uiPriority w:val="99"/>
    <w:rsid w:val="0023327B"/>
    <w:pPr>
      <w:widowControl w:val="0"/>
      <w:autoSpaceDE w:val="0"/>
      <w:autoSpaceDN w:val="0"/>
      <w:adjustRightInd w:val="0"/>
    </w:pPr>
    <w:rPr>
      <w:rFonts w:ascii="Calibri" w:hAnsi="Calibri" w:cs="Calibri"/>
      <w:sz w:val="22"/>
      <w:szCs w:val="22"/>
    </w:rPr>
  </w:style>
  <w:style w:type="character" w:customStyle="1" w:styleId="ac">
    <w:name w:val="Верхний колонтитул Знак"/>
    <w:aliases w:val="Знак4 Знак"/>
    <w:basedOn w:val="a0"/>
    <w:link w:val="ad"/>
    <w:locked/>
    <w:rsid w:val="00D6430B"/>
  </w:style>
  <w:style w:type="paragraph" w:styleId="ad">
    <w:name w:val="header"/>
    <w:aliases w:val="Знак4"/>
    <w:basedOn w:val="a"/>
    <w:link w:val="ac"/>
    <w:unhideWhenUsed/>
    <w:rsid w:val="00D6430B"/>
    <w:pPr>
      <w:tabs>
        <w:tab w:val="center" w:pos="4677"/>
        <w:tab w:val="right" w:pos="9355"/>
      </w:tabs>
    </w:pPr>
  </w:style>
  <w:style w:type="character" w:customStyle="1" w:styleId="11">
    <w:name w:val="Верхний колонтитул Знак1"/>
    <w:basedOn w:val="a0"/>
    <w:uiPriority w:val="99"/>
    <w:semiHidden/>
    <w:rsid w:val="00D6430B"/>
  </w:style>
  <w:style w:type="paragraph" w:customStyle="1" w:styleId="12">
    <w:name w:val="Абзац списка1"/>
    <w:basedOn w:val="a"/>
    <w:rsid w:val="006B1E87"/>
    <w:pPr>
      <w:spacing w:after="200" w:line="276" w:lineRule="auto"/>
      <w:ind w:left="720"/>
      <w:contextualSpacing/>
    </w:pPr>
    <w:rPr>
      <w:rFonts w:ascii="Calibri" w:hAnsi="Calibri"/>
      <w:sz w:val="22"/>
      <w:szCs w:val="22"/>
      <w:lang w:eastAsia="en-US"/>
    </w:rPr>
  </w:style>
  <w:style w:type="paragraph" w:styleId="ae">
    <w:name w:val="No Spacing"/>
    <w:uiPriority w:val="1"/>
    <w:qFormat/>
    <w:rsid w:val="006B1E87"/>
  </w:style>
  <w:style w:type="paragraph" w:customStyle="1" w:styleId="ConsPlusTitle">
    <w:name w:val="ConsPlusTitle"/>
    <w:rsid w:val="00436473"/>
    <w:pPr>
      <w:widowControl w:val="0"/>
      <w:autoSpaceDE w:val="0"/>
      <w:autoSpaceDN w:val="0"/>
    </w:pPr>
    <w:rPr>
      <w:rFonts w:ascii="Calibri" w:hAnsi="Calibri" w:cs="Calibri"/>
      <w:b/>
      <w:sz w:val="22"/>
    </w:rPr>
  </w:style>
  <w:style w:type="character" w:styleId="af">
    <w:name w:val="Hyperlink"/>
    <w:basedOn w:val="a0"/>
    <w:rsid w:val="008960B1"/>
    <w:rPr>
      <w:color w:val="0000FF"/>
      <w:u w:val="single"/>
    </w:rPr>
  </w:style>
  <w:style w:type="paragraph" w:customStyle="1" w:styleId="PreformattedText">
    <w:name w:val="Preformatted Text"/>
    <w:basedOn w:val="a"/>
    <w:qFormat/>
    <w:rsid w:val="00713DB1"/>
    <w:pPr>
      <w:widowControl w:val="0"/>
      <w:suppressAutoHyphens/>
    </w:pPr>
    <w:rPr>
      <w:rFonts w:ascii="Liberation Mono" w:eastAsia="Liberation Mono" w:hAnsi="Liberation Mono" w:cs="Liberation Mono"/>
      <w:lang w:val="en-US" w:eastAsia="zh-CN" w:bidi="hi-IN"/>
    </w:rPr>
  </w:style>
  <w:style w:type="paragraph" w:customStyle="1" w:styleId="Default">
    <w:name w:val="Default"/>
    <w:rsid w:val="00C86423"/>
    <w:pPr>
      <w:autoSpaceDE w:val="0"/>
      <w:autoSpaceDN w:val="0"/>
      <w:adjustRightInd w:val="0"/>
    </w:pPr>
    <w:rPr>
      <w:rFonts w:eastAsia="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711"/>
  </w:style>
  <w:style w:type="paragraph" w:styleId="1">
    <w:name w:val="heading 1"/>
    <w:basedOn w:val="a"/>
    <w:next w:val="a"/>
    <w:link w:val="10"/>
    <w:qFormat/>
    <w:rsid w:val="00520DB1"/>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267731"/>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267731"/>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267731"/>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267731"/>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0DB1"/>
    <w:rPr>
      <w:rFonts w:asciiTheme="majorHAnsi" w:eastAsiaTheme="majorEastAsia" w:hAnsiTheme="majorHAnsi" w:cstheme="majorBidi"/>
      <w:b/>
      <w:bCs/>
      <w:kern w:val="32"/>
      <w:sz w:val="32"/>
      <w:szCs w:val="32"/>
    </w:rPr>
  </w:style>
  <w:style w:type="character" w:customStyle="1" w:styleId="20">
    <w:name w:val="Заголовок 2 Знак"/>
    <w:basedOn w:val="a0"/>
    <w:link w:val="2"/>
    <w:semiHidden/>
    <w:rsid w:val="00267731"/>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267731"/>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267731"/>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267731"/>
    <w:rPr>
      <w:rFonts w:asciiTheme="minorHAnsi" w:eastAsiaTheme="minorEastAsia" w:hAnsiTheme="minorHAnsi" w:cstheme="minorBidi"/>
      <w:b/>
      <w:bCs/>
      <w:i/>
      <w:iCs/>
      <w:sz w:val="26"/>
      <w:szCs w:val="26"/>
    </w:rPr>
  </w:style>
  <w:style w:type="paragraph" w:styleId="a3">
    <w:name w:val="caption"/>
    <w:basedOn w:val="a"/>
    <w:next w:val="a"/>
    <w:semiHidden/>
    <w:unhideWhenUsed/>
    <w:qFormat/>
    <w:rsid w:val="00267731"/>
    <w:rPr>
      <w:b/>
      <w:bCs/>
    </w:rPr>
  </w:style>
  <w:style w:type="paragraph" w:styleId="a4">
    <w:name w:val="Title"/>
    <w:basedOn w:val="a"/>
    <w:next w:val="a"/>
    <w:link w:val="a5"/>
    <w:qFormat/>
    <w:rsid w:val="00520DB1"/>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rsid w:val="00520DB1"/>
    <w:rPr>
      <w:rFonts w:asciiTheme="majorHAnsi" w:eastAsiaTheme="majorEastAsia" w:hAnsiTheme="majorHAnsi" w:cstheme="majorBidi"/>
      <w:b/>
      <w:bCs/>
      <w:kern w:val="28"/>
      <w:sz w:val="32"/>
      <w:szCs w:val="32"/>
    </w:rPr>
  </w:style>
  <w:style w:type="character" w:styleId="a6">
    <w:name w:val="Emphasis"/>
    <w:basedOn w:val="a0"/>
    <w:qFormat/>
    <w:rsid w:val="00520DB1"/>
    <w:rPr>
      <w:i/>
      <w:iCs/>
    </w:rPr>
  </w:style>
  <w:style w:type="paragraph" w:customStyle="1" w:styleId="ConsPlusNormal">
    <w:name w:val="ConsPlusNormal"/>
    <w:rsid w:val="007774ED"/>
    <w:pPr>
      <w:widowControl w:val="0"/>
      <w:autoSpaceDE w:val="0"/>
      <w:autoSpaceDN w:val="0"/>
      <w:adjustRightInd w:val="0"/>
      <w:ind w:firstLine="720"/>
    </w:pPr>
    <w:rPr>
      <w:rFonts w:ascii="Arial" w:hAnsi="Arial" w:cs="Arial"/>
    </w:rPr>
  </w:style>
  <w:style w:type="paragraph" w:styleId="a7">
    <w:name w:val="Balloon Text"/>
    <w:basedOn w:val="a"/>
    <w:link w:val="a8"/>
    <w:uiPriority w:val="99"/>
    <w:semiHidden/>
    <w:unhideWhenUsed/>
    <w:rsid w:val="00FF6508"/>
    <w:rPr>
      <w:rFonts w:ascii="Tahoma" w:hAnsi="Tahoma" w:cs="Tahoma"/>
      <w:sz w:val="16"/>
      <w:szCs w:val="16"/>
    </w:rPr>
  </w:style>
  <w:style w:type="character" w:customStyle="1" w:styleId="a8">
    <w:name w:val="Текст выноски Знак"/>
    <w:basedOn w:val="a0"/>
    <w:link w:val="a7"/>
    <w:uiPriority w:val="99"/>
    <w:semiHidden/>
    <w:rsid w:val="00FF6508"/>
    <w:rPr>
      <w:rFonts w:ascii="Tahoma" w:hAnsi="Tahoma" w:cs="Tahoma"/>
      <w:sz w:val="16"/>
      <w:szCs w:val="16"/>
    </w:rPr>
  </w:style>
  <w:style w:type="paragraph" w:styleId="a9">
    <w:name w:val="List Paragraph"/>
    <w:basedOn w:val="a"/>
    <w:uiPriority w:val="34"/>
    <w:qFormat/>
    <w:rsid w:val="00954C37"/>
    <w:pPr>
      <w:ind w:left="720"/>
      <w:contextualSpacing/>
    </w:pPr>
  </w:style>
  <w:style w:type="table" w:styleId="aa">
    <w:name w:val="Table Grid"/>
    <w:basedOn w:val="a1"/>
    <w:uiPriority w:val="59"/>
    <w:rsid w:val="00C47E0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Subtle Emphasis"/>
    <w:basedOn w:val="a0"/>
    <w:uiPriority w:val="19"/>
    <w:qFormat/>
    <w:rsid w:val="0023327B"/>
    <w:rPr>
      <w:i/>
      <w:iCs/>
      <w:color w:val="808080" w:themeColor="text1" w:themeTint="7F"/>
    </w:rPr>
  </w:style>
  <w:style w:type="paragraph" w:customStyle="1" w:styleId="ConsPlusCell">
    <w:name w:val="ConsPlusCell"/>
    <w:uiPriority w:val="99"/>
    <w:rsid w:val="0023327B"/>
    <w:pPr>
      <w:widowControl w:val="0"/>
      <w:autoSpaceDE w:val="0"/>
      <w:autoSpaceDN w:val="0"/>
      <w:adjustRightInd w:val="0"/>
    </w:pPr>
    <w:rPr>
      <w:rFonts w:ascii="Calibri" w:hAnsi="Calibri" w:cs="Calibri"/>
      <w:sz w:val="22"/>
      <w:szCs w:val="22"/>
    </w:rPr>
  </w:style>
  <w:style w:type="character" w:customStyle="1" w:styleId="ac">
    <w:name w:val="Верхний колонтитул Знак"/>
    <w:aliases w:val="Знак4 Знак"/>
    <w:basedOn w:val="a0"/>
    <w:link w:val="ad"/>
    <w:locked/>
    <w:rsid w:val="00D6430B"/>
  </w:style>
  <w:style w:type="paragraph" w:styleId="ad">
    <w:name w:val="header"/>
    <w:aliases w:val="Знак4"/>
    <w:basedOn w:val="a"/>
    <w:link w:val="ac"/>
    <w:unhideWhenUsed/>
    <w:rsid w:val="00D6430B"/>
    <w:pPr>
      <w:tabs>
        <w:tab w:val="center" w:pos="4677"/>
        <w:tab w:val="right" w:pos="9355"/>
      </w:tabs>
    </w:pPr>
  </w:style>
  <w:style w:type="character" w:customStyle="1" w:styleId="11">
    <w:name w:val="Верхний колонтитул Знак1"/>
    <w:basedOn w:val="a0"/>
    <w:uiPriority w:val="99"/>
    <w:semiHidden/>
    <w:rsid w:val="00D6430B"/>
  </w:style>
  <w:style w:type="paragraph" w:customStyle="1" w:styleId="12">
    <w:name w:val="Абзац списка1"/>
    <w:basedOn w:val="a"/>
    <w:rsid w:val="006B1E87"/>
    <w:pPr>
      <w:spacing w:after="200" w:line="276" w:lineRule="auto"/>
      <w:ind w:left="720"/>
      <w:contextualSpacing/>
    </w:pPr>
    <w:rPr>
      <w:rFonts w:ascii="Calibri" w:hAnsi="Calibri"/>
      <w:sz w:val="22"/>
      <w:szCs w:val="22"/>
      <w:lang w:eastAsia="en-US"/>
    </w:rPr>
  </w:style>
  <w:style w:type="paragraph" w:styleId="ae">
    <w:name w:val="No Spacing"/>
    <w:uiPriority w:val="1"/>
    <w:qFormat/>
    <w:rsid w:val="006B1E87"/>
  </w:style>
  <w:style w:type="paragraph" w:customStyle="1" w:styleId="ConsPlusTitle">
    <w:name w:val="ConsPlusTitle"/>
    <w:rsid w:val="00436473"/>
    <w:pPr>
      <w:widowControl w:val="0"/>
      <w:autoSpaceDE w:val="0"/>
      <w:autoSpaceDN w:val="0"/>
    </w:pPr>
    <w:rPr>
      <w:rFonts w:ascii="Calibri" w:hAnsi="Calibri" w:cs="Calibri"/>
      <w:b/>
      <w:sz w:val="22"/>
    </w:rPr>
  </w:style>
  <w:style w:type="character" w:styleId="af">
    <w:name w:val="Hyperlink"/>
    <w:basedOn w:val="a0"/>
    <w:rsid w:val="008960B1"/>
    <w:rPr>
      <w:color w:val="0000FF"/>
      <w:u w:val="single"/>
    </w:rPr>
  </w:style>
  <w:style w:type="paragraph" w:customStyle="1" w:styleId="PreformattedText">
    <w:name w:val="Preformatted Text"/>
    <w:basedOn w:val="a"/>
    <w:qFormat/>
    <w:rsid w:val="00713DB1"/>
    <w:pPr>
      <w:widowControl w:val="0"/>
      <w:suppressAutoHyphens/>
    </w:pPr>
    <w:rPr>
      <w:rFonts w:ascii="Liberation Mono" w:eastAsia="Liberation Mono" w:hAnsi="Liberation Mono" w:cs="Liberation Mono"/>
      <w:lang w:val="en-US" w:eastAsia="zh-CN" w:bidi="hi-IN"/>
    </w:rPr>
  </w:style>
  <w:style w:type="paragraph" w:customStyle="1" w:styleId="Default">
    <w:name w:val="Default"/>
    <w:rsid w:val="00C86423"/>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990117">
      <w:bodyDiv w:val="1"/>
      <w:marLeft w:val="0"/>
      <w:marRight w:val="0"/>
      <w:marTop w:val="0"/>
      <w:marBottom w:val="0"/>
      <w:divBdr>
        <w:top w:val="none" w:sz="0" w:space="0" w:color="auto"/>
        <w:left w:val="none" w:sz="0" w:space="0" w:color="auto"/>
        <w:bottom w:val="none" w:sz="0" w:space="0" w:color="auto"/>
        <w:right w:val="none" w:sz="0" w:space="0" w:color="auto"/>
      </w:divBdr>
    </w:div>
    <w:div w:id="1176922066">
      <w:bodyDiv w:val="1"/>
      <w:marLeft w:val="0"/>
      <w:marRight w:val="0"/>
      <w:marTop w:val="0"/>
      <w:marBottom w:val="0"/>
      <w:divBdr>
        <w:top w:val="none" w:sz="0" w:space="0" w:color="auto"/>
        <w:left w:val="none" w:sz="0" w:space="0" w:color="auto"/>
        <w:bottom w:val="none" w:sz="0" w:space="0" w:color="auto"/>
        <w:right w:val="none" w:sz="0" w:space="0" w:color="auto"/>
      </w:divBdr>
    </w:div>
    <w:div w:id="124186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l.ru" TargetMode="External"/><Relationship Id="rId3" Type="http://schemas.openxmlformats.org/officeDocument/2006/relationships/styles" Target="styles.xml"/><Relationship Id="rId7" Type="http://schemas.openxmlformats.org/officeDocument/2006/relationships/hyperlink" Target="http://www.tg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1C9E3-3CEB-4EDB-ACBB-E168A4D14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3431</Words>
  <Characters>19562</Characters>
  <Application>Microsoft Office Word</Application>
  <DocSecurity>4</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Зацепина Ксения Александровна</cp:lastModifiedBy>
  <cp:revision>2</cp:revision>
  <cp:lastPrinted>2021-07-16T11:35:00Z</cp:lastPrinted>
  <dcterms:created xsi:type="dcterms:W3CDTF">2021-07-16T11:35:00Z</dcterms:created>
  <dcterms:modified xsi:type="dcterms:W3CDTF">2021-07-16T11:35:00Z</dcterms:modified>
</cp:coreProperties>
</file>