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1FE" w:rsidRPr="00F35DD9" w:rsidRDefault="00A105E8" w:rsidP="001A2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DD9">
        <w:rPr>
          <w:rFonts w:ascii="Times New Roman" w:hAnsi="Times New Roman" w:cs="Times New Roman"/>
          <w:b/>
          <w:sz w:val="28"/>
          <w:szCs w:val="28"/>
        </w:rPr>
        <w:t xml:space="preserve">Пояснительная </w:t>
      </w:r>
      <w:r w:rsidR="00235187" w:rsidRPr="00F35DD9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  <w:r w:rsidRPr="00F35DD9">
        <w:rPr>
          <w:rFonts w:ascii="Times New Roman" w:hAnsi="Times New Roman" w:cs="Times New Roman"/>
          <w:b/>
          <w:sz w:val="28"/>
          <w:szCs w:val="28"/>
        </w:rPr>
        <w:t xml:space="preserve"> к расшифровке бюджетных ассигнований по департаменту экономического развития администрации городского округа Тольятти</w:t>
      </w:r>
    </w:p>
    <w:p w:rsidR="00A105E8" w:rsidRPr="00F35DD9" w:rsidRDefault="00A105E8" w:rsidP="00F35D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В соответствии с доведенным предельным объемом бюджетных ассигнований департаменту экономического развития администрации городского округа Тольятти на 2020 год предусмотрено </w:t>
      </w:r>
      <w:r w:rsidR="001A2148" w:rsidRPr="00F35DD9">
        <w:rPr>
          <w:rFonts w:ascii="Times New Roman" w:hAnsi="Times New Roman" w:cs="Times New Roman"/>
          <w:b/>
          <w:sz w:val="28"/>
          <w:szCs w:val="28"/>
        </w:rPr>
        <w:t>30 670</w:t>
      </w:r>
      <w:r w:rsidRP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148" w:rsidRPr="00F35DD9">
        <w:rPr>
          <w:rFonts w:ascii="Times New Roman" w:hAnsi="Times New Roman" w:cs="Times New Roman"/>
          <w:b/>
          <w:sz w:val="28"/>
          <w:szCs w:val="28"/>
        </w:rPr>
        <w:t>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148" w:rsidRPr="00F35DD9">
        <w:rPr>
          <w:rFonts w:ascii="Times New Roman" w:hAnsi="Times New Roman" w:cs="Times New Roman"/>
          <w:b/>
          <w:sz w:val="28"/>
          <w:szCs w:val="28"/>
        </w:rPr>
        <w:t>руб.</w:t>
      </w:r>
      <w:r w:rsidR="001A2148" w:rsidRPr="00F35DD9">
        <w:rPr>
          <w:rFonts w:ascii="Times New Roman" w:hAnsi="Times New Roman" w:cs="Times New Roman"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sz w:val="28"/>
          <w:szCs w:val="28"/>
        </w:rPr>
        <w:t>в том числе:</w:t>
      </w:r>
      <w:r w:rsidR="001A2148" w:rsidRPr="00F35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5E8" w:rsidRPr="00F35DD9" w:rsidRDefault="00A105E8" w:rsidP="001A2148">
      <w:pPr>
        <w:pStyle w:val="a4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Муниципальная программа городского округа Тольятти «Развитие информационно телекоммуникационной инфраструктуры городского округа Тольятти на 2017 – 2021 годы» - </w:t>
      </w:r>
      <w:r w:rsidRPr="00F35DD9">
        <w:rPr>
          <w:rFonts w:ascii="Times New Roman" w:hAnsi="Times New Roman" w:cs="Times New Roman"/>
          <w:b/>
          <w:sz w:val="28"/>
          <w:szCs w:val="28"/>
        </w:rPr>
        <w:t>1 873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руб.</w:t>
      </w:r>
      <w:r w:rsidRPr="00F35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5E8" w:rsidRPr="00F35DD9" w:rsidRDefault="00A105E8" w:rsidP="00F35DD9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органов местного самоуправления городского округа Тольятти на 2017-2020 годы» - </w:t>
      </w:r>
      <w:r w:rsidR="00F35DD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5DD9">
        <w:rPr>
          <w:rFonts w:ascii="Times New Roman" w:hAnsi="Times New Roman" w:cs="Times New Roman"/>
          <w:b/>
          <w:sz w:val="28"/>
          <w:szCs w:val="28"/>
        </w:rPr>
        <w:t>1 197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1A2148" w:rsidRPr="00F35DD9" w:rsidRDefault="00A105E8" w:rsidP="00F35DD9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>Муниципальная програ</w:t>
      </w:r>
      <w:r w:rsidR="00F35DD9" w:rsidRPr="00F35DD9">
        <w:rPr>
          <w:rFonts w:ascii="Times New Roman" w:hAnsi="Times New Roman" w:cs="Times New Roman"/>
          <w:sz w:val="28"/>
          <w:szCs w:val="28"/>
        </w:rPr>
        <w:t>мма «Развитие малого и среднего п</w:t>
      </w:r>
      <w:r w:rsidRPr="00F35DD9">
        <w:rPr>
          <w:rFonts w:ascii="Times New Roman" w:hAnsi="Times New Roman" w:cs="Times New Roman"/>
          <w:sz w:val="28"/>
          <w:szCs w:val="28"/>
        </w:rPr>
        <w:t xml:space="preserve">редпринимательства городского округа Тольятти на 2018-2022 годы» - </w:t>
      </w:r>
      <w:r w:rsidRPr="00F35DD9">
        <w:rPr>
          <w:rFonts w:ascii="Times New Roman" w:hAnsi="Times New Roman" w:cs="Times New Roman"/>
          <w:b/>
          <w:sz w:val="28"/>
          <w:szCs w:val="28"/>
        </w:rPr>
        <w:t>25 900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руб.</w:t>
      </w:r>
      <w:r w:rsidRPr="00F35DD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105E8" w:rsidRPr="00F35DD9" w:rsidRDefault="00A105E8" w:rsidP="00F35DD9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- субсидия на выполнение муниципального задания  МАУ городского округа </w:t>
      </w:r>
      <w:r w:rsidR="001A2148" w:rsidRPr="00F35DD9">
        <w:rPr>
          <w:rFonts w:ascii="Times New Roman" w:hAnsi="Times New Roman" w:cs="Times New Roman"/>
          <w:sz w:val="28"/>
          <w:szCs w:val="28"/>
        </w:rPr>
        <w:t xml:space="preserve"> Т</w:t>
      </w:r>
      <w:r w:rsidRPr="00F35DD9">
        <w:rPr>
          <w:rFonts w:ascii="Times New Roman" w:hAnsi="Times New Roman" w:cs="Times New Roman"/>
          <w:sz w:val="28"/>
          <w:szCs w:val="28"/>
        </w:rPr>
        <w:t>ольятти «</w:t>
      </w:r>
      <w:r w:rsidR="00F35DD9">
        <w:rPr>
          <w:rFonts w:ascii="Times New Roman" w:hAnsi="Times New Roman" w:cs="Times New Roman"/>
          <w:sz w:val="28"/>
          <w:szCs w:val="28"/>
        </w:rPr>
        <w:t>АЭР</w:t>
      </w:r>
      <w:r w:rsidRPr="00F35DD9">
        <w:rPr>
          <w:rFonts w:ascii="Times New Roman" w:hAnsi="Times New Roman" w:cs="Times New Roman"/>
          <w:sz w:val="28"/>
          <w:szCs w:val="28"/>
        </w:rPr>
        <w:t xml:space="preserve">» - </w:t>
      </w:r>
      <w:r w:rsidRPr="00F35DD9">
        <w:rPr>
          <w:rFonts w:ascii="Times New Roman" w:hAnsi="Times New Roman" w:cs="Times New Roman"/>
          <w:b/>
          <w:sz w:val="28"/>
          <w:szCs w:val="28"/>
        </w:rPr>
        <w:t>22 619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руб.</w:t>
      </w:r>
      <w:r w:rsidRPr="00F35DD9">
        <w:rPr>
          <w:rFonts w:ascii="Times New Roman" w:hAnsi="Times New Roman" w:cs="Times New Roman"/>
          <w:sz w:val="28"/>
          <w:szCs w:val="28"/>
        </w:rPr>
        <w:t>;</w:t>
      </w:r>
    </w:p>
    <w:p w:rsidR="001A2148" w:rsidRPr="00F35DD9" w:rsidRDefault="00A105E8" w:rsidP="00F35DD9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- субсидия </w:t>
      </w:r>
      <w:r w:rsidR="00046AB3">
        <w:rPr>
          <w:rFonts w:ascii="Times New Roman" w:hAnsi="Times New Roman" w:cs="Times New Roman"/>
          <w:sz w:val="28"/>
          <w:szCs w:val="28"/>
        </w:rPr>
        <w:t xml:space="preserve">на иные цели МАУ «АЭР» </w:t>
      </w:r>
      <w:bookmarkStart w:id="0" w:name="_GoBack"/>
      <w:bookmarkEnd w:id="0"/>
      <w:r w:rsidRPr="00F35DD9">
        <w:rPr>
          <w:rFonts w:ascii="Times New Roman" w:hAnsi="Times New Roman" w:cs="Times New Roman"/>
          <w:sz w:val="28"/>
          <w:szCs w:val="28"/>
        </w:rPr>
        <w:t>на оказание консультационной поддержки и содействи</w:t>
      </w:r>
      <w:r w:rsidR="00F35DD9">
        <w:rPr>
          <w:rFonts w:ascii="Times New Roman" w:hAnsi="Times New Roman" w:cs="Times New Roman"/>
          <w:sz w:val="28"/>
          <w:szCs w:val="28"/>
        </w:rPr>
        <w:t>е</w:t>
      </w:r>
      <w:r w:rsidRPr="00F35DD9">
        <w:rPr>
          <w:rFonts w:ascii="Times New Roman" w:hAnsi="Times New Roman" w:cs="Times New Roman"/>
          <w:sz w:val="28"/>
          <w:szCs w:val="28"/>
        </w:rPr>
        <w:t xml:space="preserve"> в подготовке заявок на получение статуса </w:t>
      </w:r>
      <w:proofErr w:type="gramStart"/>
      <w:r w:rsidRPr="00F35DD9">
        <w:rPr>
          <w:rFonts w:ascii="Times New Roman" w:hAnsi="Times New Roman" w:cs="Times New Roman"/>
          <w:sz w:val="28"/>
          <w:szCs w:val="28"/>
        </w:rPr>
        <w:t>резидента  ТОСЭР</w:t>
      </w:r>
      <w:proofErr w:type="gramEnd"/>
      <w:r w:rsidRPr="00F35DD9">
        <w:rPr>
          <w:rFonts w:ascii="Times New Roman" w:hAnsi="Times New Roman" w:cs="Times New Roman"/>
          <w:sz w:val="28"/>
          <w:szCs w:val="28"/>
        </w:rPr>
        <w:t xml:space="preserve"> – </w:t>
      </w:r>
      <w:r w:rsidRPr="00F35DD9">
        <w:rPr>
          <w:rFonts w:ascii="Times New Roman" w:hAnsi="Times New Roman" w:cs="Times New Roman"/>
          <w:b/>
          <w:sz w:val="28"/>
          <w:szCs w:val="28"/>
        </w:rPr>
        <w:t>3 281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</w:t>
      </w:r>
      <w:r w:rsidRPr="00F35DD9">
        <w:rPr>
          <w:rFonts w:ascii="Times New Roman" w:hAnsi="Times New Roman" w:cs="Times New Roman"/>
          <w:sz w:val="28"/>
          <w:szCs w:val="28"/>
        </w:rPr>
        <w:t>.</w:t>
      </w:r>
    </w:p>
    <w:p w:rsidR="001A2148" w:rsidRPr="00F35DD9" w:rsidRDefault="001A2148" w:rsidP="00F35DD9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4. Непрограммное направление расходов - </w:t>
      </w:r>
      <w:r w:rsidRPr="00F35DD9">
        <w:rPr>
          <w:rFonts w:ascii="Times New Roman" w:hAnsi="Times New Roman" w:cs="Times New Roman"/>
          <w:b/>
          <w:sz w:val="28"/>
          <w:szCs w:val="28"/>
        </w:rPr>
        <w:t>1 700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руб.</w:t>
      </w:r>
      <w:r w:rsidR="00F35DD9" w:rsidRPr="00F35DD9">
        <w:rPr>
          <w:rFonts w:ascii="Times New Roman" w:hAnsi="Times New Roman" w:cs="Times New Roman"/>
          <w:sz w:val="28"/>
          <w:szCs w:val="28"/>
        </w:rPr>
        <w:t>,</w:t>
      </w:r>
      <w:r w:rsidRPr="00F35DD9">
        <w:rPr>
          <w:rFonts w:ascii="Times New Roman" w:hAnsi="Times New Roman" w:cs="Times New Roman"/>
          <w:sz w:val="28"/>
          <w:szCs w:val="28"/>
        </w:rPr>
        <w:t xml:space="preserve"> </w:t>
      </w:r>
      <w:r w:rsidR="00F35DD9">
        <w:rPr>
          <w:rFonts w:ascii="Times New Roman" w:hAnsi="Times New Roman" w:cs="Times New Roman"/>
          <w:sz w:val="28"/>
          <w:szCs w:val="28"/>
        </w:rPr>
        <w:t xml:space="preserve">в том </w:t>
      </w:r>
      <w:r w:rsidRPr="00F35DD9">
        <w:rPr>
          <w:rFonts w:ascii="Times New Roman" w:hAnsi="Times New Roman" w:cs="Times New Roman"/>
          <w:sz w:val="28"/>
          <w:szCs w:val="28"/>
        </w:rPr>
        <w:t>числе:</w:t>
      </w:r>
    </w:p>
    <w:p w:rsidR="001A2148" w:rsidRPr="00F35DD9" w:rsidRDefault="001A2148" w:rsidP="00F35DD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- </w:t>
      </w:r>
      <w:r w:rsidR="00046AB3">
        <w:rPr>
          <w:rFonts w:ascii="Times New Roman" w:hAnsi="Times New Roman" w:cs="Times New Roman"/>
          <w:sz w:val="28"/>
          <w:szCs w:val="28"/>
        </w:rPr>
        <w:t>субсидия на иные цели МАУ «АЭР» на п</w:t>
      </w:r>
      <w:r w:rsidRPr="00F35DD9">
        <w:rPr>
          <w:rFonts w:ascii="Times New Roman" w:hAnsi="Times New Roman" w:cs="Times New Roman"/>
          <w:sz w:val="28"/>
          <w:szCs w:val="28"/>
        </w:rPr>
        <w:t xml:space="preserve">роведение арт-фестиваля «32 квартал» - </w:t>
      </w:r>
      <w:r w:rsidRPr="00F35DD9">
        <w:rPr>
          <w:rFonts w:ascii="Times New Roman" w:hAnsi="Times New Roman" w:cs="Times New Roman"/>
          <w:b/>
          <w:sz w:val="28"/>
          <w:szCs w:val="28"/>
        </w:rPr>
        <w:t>1600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руб.</w:t>
      </w:r>
      <w:r w:rsidR="00046AB3">
        <w:rPr>
          <w:rFonts w:ascii="Times New Roman" w:hAnsi="Times New Roman" w:cs="Times New Roman"/>
          <w:b/>
          <w:sz w:val="28"/>
          <w:szCs w:val="28"/>
        </w:rPr>
        <w:t>;</w:t>
      </w:r>
    </w:p>
    <w:p w:rsidR="001A2148" w:rsidRDefault="001A2148" w:rsidP="00F35DD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- </w:t>
      </w:r>
      <w:r w:rsidR="00046AB3">
        <w:rPr>
          <w:rFonts w:ascii="Times New Roman" w:hAnsi="Times New Roman" w:cs="Times New Roman"/>
          <w:sz w:val="28"/>
          <w:szCs w:val="28"/>
        </w:rPr>
        <w:t>п</w:t>
      </w:r>
      <w:r w:rsidRPr="00F35DD9">
        <w:rPr>
          <w:rFonts w:ascii="Times New Roman" w:hAnsi="Times New Roman" w:cs="Times New Roman"/>
          <w:sz w:val="28"/>
          <w:szCs w:val="28"/>
        </w:rPr>
        <w:t xml:space="preserve">овышение инвестиционной привлекательности городского округа Тольятти </w:t>
      </w:r>
      <w:r w:rsidR="00F35DD9" w:rsidRPr="00F35DD9">
        <w:rPr>
          <w:rFonts w:ascii="Times New Roman" w:hAnsi="Times New Roman" w:cs="Times New Roman"/>
          <w:sz w:val="28"/>
          <w:szCs w:val="28"/>
        </w:rPr>
        <w:t>–</w:t>
      </w:r>
      <w:r w:rsidRPr="00F35DD9">
        <w:rPr>
          <w:rFonts w:ascii="Times New Roman" w:hAnsi="Times New Roman" w:cs="Times New Roman"/>
          <w:sz w:val="28"/>
          <w:szCs w:val="28"/>
        </w:rPr>
        <w:t xml:space="preserve"> </w:t>
      </w:r>
      <w:r w:rsidR="00F35DD9" w:rsidRPr="00F35DD9">
        <w:rPr>
          <w:rFonts w:ascii="Times New Roman" w:hAnsi="Times New Roman" w:cs="Times New Roman"/>
          <w:b/>
          <w:sz w:val="28"/>
          <w:szCs w:val="28"/>
        </w:rPr>
        <w:t>100 тыс.</w:t>
      </w:r>
      <w:r w:rsidR="00F35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5DD9" w:rsidRPr="00F35DD9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F35DD9" w:rsidRDefault="00F35DD9" w:rsidP="00F35DD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DD9" w:rsidRPr="00F35DD9" w:rsidRDefault="00F35DD9" w:rsidP="00F35DD9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На 2021 и 2022 годы департаменту экономического развития, исходя из уровня доходов, запланированы ассигнования в сумме </w:t>
      </w:r>
      <w:r w:rsidRPr="00F35DD9">
        <w:rPr>
          <w:rFonts w:ascii="Times New Roman" w:hAnsi="Times New Roman" w:cs="Times New Roman"/>
          <w:b/>
          <w:sz w:val="28"/>
          <w:szCs w:val="28"/>
        </w:rPr>
        <w:t>30 670 тыс.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DD9">
        <w:rPr>
          <w:rFonts w:ascii="Times New Roman" w:hAnsi="Times New Roman" w:cs="Times New Roman"/>
          <w:b/>
          <w:sz w:val="28"/>
          <w:szCs w:val="28"/>
        </w:rPr>
        <w:t>руб</w:t>
      </w:r>
      <w:r w:rsidRPr="00F35DD9">
        <w:rPr>
          <w:rFonts w:ascii="Times New Roman" w:hAnsi="Times New Roman" w:cs="Times New Roman"/>
          <w:sz w:val="28"/>
          <w:szCs w:val="28"/>
        </w:rPr>
        <w:t>.</w:t>
      </w:r>
      <w:r w:rsidR="00046AB3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1A2148" w:rsidRPr="00F35DD9" w:rsidRDefault="001A2148" w:rsidP="001A214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A2148" w:rsidRPr="00F35DD9" w:rsidRDefault="001A2148" w:rsidP="001A214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A2148" w:rsidRPr="00F35DD9" w:rsidRDefault="001A2148" w:rsidP="001A2148">
      <w:pPr>
        <w:pStyle w:val="a4"/>
        <w:rPr>
          <w:rFonts w:ascii="Times New Roman" w:hAnsi="Times New Roman" w:cs="Times New Roman"/>
          <w:sz w:val="28"/>
          <w:szCs w:val="28"/>
        </w:rPr>
      </w:pPr>
      <w:r w:rsidRPr="00F35DD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A2148" w:rsidRPr="00F35DD9" w:rsidSect="001A2148">
      <w:pgSz w:w="11906" w:h="16838"/>
      <w:pgMar w:top="1134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E3D"/>
    <w:multiLevelType w:val="hybridMultilevel"/>
    <w:tmpl w:val="37AE6D0C"/>
    <w:lvl w:ilvl="0" w:tplc="BFD84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25"/>
    <w:rsid w:val="00006018"/>
    <w:rsid w:val="00046AB3"/>
    <w:rsid w:val="000663F3"/>
    <w:rsid w:val="0013375C"/>
    <w:rsid w:val="001A2148"/>
    <w:rsid w:val="001C7E48"/>
    <w:rsid w:val="00220B1B"/>
    <w:rsid w:val="00235187"/>
    <w:rsid w:val="002C0081"/>
    <w:rsid w:val="00463105"/>
    <w:rsid w:val="00A105E8"/>
    <w:rsid w:val="00A60802"/>
    <w:rsid w:val="00B57325"/>
    <w:rsid w:val="00C93BD4"/>
    <w:rsid w:val="00F3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288C1-5B78-4825-8759-900A0C62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05"/>
  </w:style>
  <w:style w:type="paragraph" w:styleId="2">
    <w:name w:val="heading 2"/>
    <w:basedOn w:val="a"/>
    <w:link w:val="20"/>
    <w:uiPriority w:val="9"/>
    <w:qFormat/>
    <w:rsid w:val="00B573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73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C7E4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105E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A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Мегапарфюм</dc:creator>
  <cp:lastModifiedBy>Телениус Наталья Викторовна</cp:lastModifiedBy>
  <cp:revision>2</cp:revision>
  <dcterms:created xsi:type="dcterms:W3CDTF">2019-09-12T04:19:00Z</dcterms:created>
  <dcterms:modified xsi:type="dcterms:W3CDTF">2019-09-12T04:19:00Z</dcterms:modified>
</cp:coreProperties>
</file>