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1D" w:rsidRPr="00526E85" w:rsidRDefault="00E432CA" w:rsidP="007B6B04">
      <w:pPr>
        <w:spacing w:after="0" w:line="240" w:lineRule="auto"/>
        <w:jc w:val="center"/>
        <w:rPr>
          <w:sz w:val="28"/>
        </w:rPr>
      </w:pPr>
      <w:r w:rsidRPr="00526E85">
        <w:rPr>
          <w:sz w:val="28"/>
        </w:rPr>
        <w:t>________ №</w:t>
      </w:r>
      <w:r w:rsidR="00B4061D" w:rsidRPr="00526E85">
        <w:rPr>
          <w:sz w:val="28"/>
        </w:rPr>
        <w:t xml:space="preserve"> _______</w:t>
      </w:r>
    </w:p>
    <w:p w:rsidR="00B4061D" w:rsidRPr="00526E85" w:rsidRDefault="00B4061D" w:rsidP="007B6B04">
      <w:pPr>
        <w:spacing w:after="0" w:line="240" w:lineRule="auto"/>
        <w:jc w:val="center"/>
        <w:rPr>
          <w:sz w:val="28"/>
          <w:szCs w:val="28"/>
        </w:rPr>
      </w:pPr>
    </w:p>
    <w:p w:rsidR="00B4061D" w:rsidRPr="00526E85" w:rsidRDefault="00B4061D" w:rsidP="007B6B04">
      <w:pPr>
        <w:spacing w:after="0" w:line="240" w:lineRule="auto"/>
        <w:jc w:val="center"/>
        <w:rPr>
          <w:sz w:val="28"/>
          <w:szCs w:val="28"/>
        </w:rPr>
      </w:pPr>
    </w:p>
    <w:p w:rsidR="000178EA" w:rsidRPr="00526E85" w:rsidRDefault="00B4061D" w:rsidP="007B6B04">
      <w:pPr>
        <w:spacing w:after="0" w:line="240" w:lineRule="auto"/>
        <w:jc w:val="center"/>
        <w:rPr>
          <w:sz w:val="28"/>
        </w:rPr>
      </w:pPr>
      <w:r w:rsidRPr="00526E85">
        <w:rPr>
          <w:sz w:val="28"/>
        </w:rPr>
        <w:t xml:space="preserve">О внесении изменений в постановление мэрии городского округа Тольятти </w:t>
      </w:r>
    </w:p>
    <w:p w:rsidR="00B4061D" w:rsidRPr="00526E85" w:rsidRDefault="00B4061D" w:rsidP="007B6B04">
      <w:pPr>
        <w:spacing w:after="0" w:line="240" w:lineRule="auto"/>
        <w:jc w:val="center"/>
        <w:rPr>
          <w:sz w:val="28"/>
        </w:rPr>
      </w:pPr>
      <w:r w:rsidRPr="00526E85">
        <w:rPr>
          <w:sz w:val="28"/>
        </w:rPr>
        <w:t xml:space="preserve">от </w:t>
      </w:r>
      <w:r w:rsidR="00FE7AA0" w:rsidRPr="00526E85">
        <w:rPr>
          <w:sz w:val="28"/>
        </w:rPr>
        <w:t>04</w:t>
      </w:r>
      <w:r w:rsidRPr="00526E85">
        <w:rPr>
          <w:sz w:val="28"/>
        </w:rPr>
        <w:t>.09.201</w:t>
      </w:r>
      <w:r w:rsidR="00FE7AA0" w:rsidRPr="00526E85">
        <w:rPr>
          <w:sz w:val="28"/>
        </w:rPr>
        <w:t>4</w:t>
      </w:r>
      <w:r w:rsidRPr="00526E85">
        <w:rPr>
          <w:sz w:val="28"/>
        </w:rPr>
        <w:t xml:space="preserve"> г</w:t>
      </w:r>
      <w:r w:rsidR="003F0873" w:rsidRPr="00526E85">
        <w:rPr>
          <w:sz w:val="28"/>
        </w:rPr>
        <w:t>.</w:t>
      </w:r>
      <w:r w:rsidRPr="00526E85">
        <w:rPr>
          <w:sz w:val="28"/>
        </w:rPr>
        <w:t xml:space="preserve"> №</w:t>
      </w:r>
      <w:r w:rsidR="00D96BA5" w:rsidRPr="00526E85">
        <w:rPr>
          <w:sz w:val="28"/>
        </w:rPr>
        <w:t xml:space="preserve"> </w:t>
      </w:r>
      <w:r w:rsidR="00FE7AA0" w:rsidRPr="00526E85">
        <w:rPr>
          <w:sz w:val="28"/>
        </w:rPr>
        <w:t>3298-п/1</w:t>
      </w:r>
      <w:r w:rsidRPr="00526E85">
        <w:rPr>
          <w:sz w:val="28"/>
        </w:rPr>
        <w:t xml:space="preserve"> «Об утверждении </w:t>
      </w:r>
      <w:r w:rsidR="00FE7AA0" w:rsidRPr="00526E85">
        <w:rPr>
          <w:sz w:val="28"/>
        </w:rPr>
        <w:t>административных регламентов предоставления муниципальных услуг: «Согласование размещения объектов дорожного сервиса, присоединяемых к автомобильным дорогам общего пользования местного значения городского округа Тольятти» и «Выдача технических условий на размещение объектов дорожного сервиса, присоединяемых к автомобильным дорогам общего пользования местного значения городского округа Тольятти»</w:t>
      </w:r>
    </w:p>
    <w:p w:rsidR="004C14F0" w:rsidRPr="00526E85" w:rsidRDefault="004C14F0" w:rsidP="00E11157">
      <w:pPr>
        <w:spacing w:after="0" w:line="360" w:lineRule="auto"/>
        <w:jc w:val="center"/>
        <w:rPr>
          <w:sz w:val="28"/>
        </w:rPr>
      </w:pPr>
    </w:p>
    <w:p w:rsidR="0066746A" w:rsidRPr="00526E85" w:rsidRDefault="004C14F0" w:rsidP="00E11157">
      <w:pPr>
        <w:pStyle w:val="ConsPlusNormal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26E85">
        <w:rPr>
          <w:rFonts w:asciiTheme="minorHAnsi" w:hAnsiTheme="minorHAnsi" w:cstheme="minorHAnsi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2100D9" w:rsidRPr="00526E85">
        <w:rPr>
          <w:rFonts w:asciiTheme="minorHAnsi" w:hAnsiTheme="minorHAnsi" w:cstheme="minorHAnsi"/>
          <w:sz w:val="28"/>
          <w:szCs w:val="28"/>
        </w:rPr>
        <w:t>У</w:t>
      </w:r>
      <w:r w:rsidR="00766164" w:rsidRPr="00526E85">
        <w:rPr>
          <w:rFonts w:asciiTheme="minorHAnsi" w:hAnsiTheme="minorHAnsi" w:cstheme="minorHAnsi"/>
          <w:sz w:val="28"/>
          <w:szCs w:val="28"/>
        </w:rPr>
        <w:t>казом Презид</w:t>
      </w:r>
      <w:r w:rsidR="001C2053" w:rsidRPr="00526E85">
        <w:rPr>
          <w:rFonts w:asciiTheme="minorHAnsi" w:hAnsiTheme="minorHAnsi" w:cstheme="minorHAnsi"/>
          <w:sz w:val="28"/>
          <w:szCs w:val="28"/>
        </w:rPr>
        <w:t>ента Российской Федерации</w:t>
      </w:r>
      <w:r w:rsidR="00766164" w:rsidRPr="00526E85">
        <w:rPr>
          <w:rFonts w:asciiTheme="minorHAnsi" w:hAnsiTheme="minorHAnsi" w:cstheme="minorHAnsi"/>
          <w:sz w:val="28"/>
          <w:szCs w:val="28"/>
        </w:rPr>
        <w:t xml:space="preserve"> от 07.05.2012 г. №</w:t>
      </w:r>
      <w:r w:rsidR="001C2053" w:rsidRPr="00526E85">
        <w:rPr>
          <w:rFonts w:asciiTheme="minorHAnsi" w:hAnsiTheme="minorHAnsi" w:cstheme="minorHAnsi"/>
          <w:sz w:val="28"/>
          <w:szCs w:val="28"/>
        </w:rPr>
        <w:t xml:space="preserve"> </w:t>
      </w:r>
      <w:r w:rsidR="00766164" w:rsidRPr="00526E85">
        <w:rPr>
          <w:rFonts w:asciiTheme="minorHAnsi" w:hAnsiTheme="minorHAnsi" w:cstheme="minorHAnsi"/>
          <w:sz w:val="28"/>
          <w:szCs w:val="28"/>
        </w:rPr>
        <w:t xml:space="preserve">601 «Об основных направлениях совершенствования системы государственного управления», </w:t>
      </w:r>
      <w:hyperlink r:id="rId9" w:history="1">
        <w:r w:rsidRPr="00526E85">
          <w:rPr>
            <w:rStyle w:val="a9"/>
            <w:rFonts w:asciiTheme="minorHAnsi" w:hAnsiTheme="minorHAnsi" w:cstheme="minorHAnsi"/>
            <w:color w:val="auto"/>
            <w:sz w:val="28"/>
            <w:szCs w:val="28"/>
            <w:u w:val="none"/>
          </w:rPr>
          <w:t>постановлением</w:t>
        </w:r>
      </w:hyperlink>
      <w:r w:rsidRPr="00526E85">
        <w:rPr>
          <w:rFonts w:asciiTheme="minorHAnsi" w:hAnsiTheme="minorHAnsi" w:cstheme="minorHAnsi"/>
          <w:sz w:val="28"/>
          <w:szCs w:val="28"/>
        </w:rPr>
        <w:t xml:space="preserve"> мэрии городского округа Тольятти от 15.09.2011 г. № 2782-п/1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10" w:history="1">
        <w:r w:rsidRPr="00526E85">
          <w:rPr>
            <w:rStyle w:val="a9"/>
            <w:rFonts w:asciiTheme="minorHAnsi" w:hAnsiTheme="minorHAnsi" w:cstheme="minorHAnsi"/>
            <w:color w:val="auto"/>
            <w:sz w:val="28"/>
            <w:szCs w:val="28"/>
            <w:u w:val="none"/>
          </w:rPr>
          <w:t>Уставом</w:t>
        </w:r>
      </w:hyperlink>
      <w:r w:rsidRPr="00526E85">
        <w:rPr>
          <w:rFonts w:asciiTheme="minorHAnsi" w:hAnsiTheme="minorHAnsi" w:cstheme="minorHAnsi"/>
          <w:sz w:val="28"/>
          <w:szCs w:val="28"/>
        </w:rPr>
        <w:t xml:space="preserve"> городского округа Тольятти, </w:t>
      </w:r>
      <w:r w:rsidR="00AA06E2" w:rsidRPr="00526E85">
        <w:rPr>
          <w:rFonts w:asciiTheme="minorHAnsi" w:hAnsiTheme="minorHAnsi" w:cstheme="minorHAnsi"/>
          <w:sz w:val="28"/>
          <w:szCs w:val="28"/>
        </w:rPr>
        <w:t>администрация</w:t>
      </w:r>
      <w:r w:rsidRPr="00526E85">
        <w:rPr>
          <w:rFonts w:asciiTheme="minorHAnsi" w:hAnsiTheme="minorHAnsi" w:cstheme="minorHAnsi"/>
          <w:sz w:val="28"/>
          <w:szCs w:val="28"/>
        </w:rPr>
        <w:t xml:space="preserve"> городского округа</w:t>
      </w:r>
      <w:proofErr w:type="gramEnd"/>
      <w:r w:rsidRPr="00526E85">
        <w:rPr>
          <w:rFonts w:asciiTheme="minorHAnsi" w:hAnsiTheme="minorHAnsi" w:cstheme="minorHAnsi"/>
          <w:sz w:val="28"/>
          <w:szCs w:val="28"/>
        </w:rPr>
        <w:t xml:space="preserve"> Тольятти </w:t>
      </w:r>
      <w:r w:rsidRPr="00526E85">
        <w:rPr>
          <w:rFonts w:ascii="Times New Roman" w:hAnsi="Times New Roman" w:cs="Times New Roman"/>
          <w:sz w:val="28"/>
          <w:szCs w:val="28"/>
        </w:rPr>
        <w:t>ПОСТАНОВЛЯЕТ</w:t>
      </w:r>
      <w:r w:rsidRPr="00526E85">
        <w:rPr>
          <w:rFonts w:asciiTheme="minorHAnsi" w:hAnsiTheme="minorHAnsi" w:cstheme="minorHAnsi"/>
          <w:sz w:val="28"/>
          <w:szCs w:val="28"/>
        </w:rPr>
        <w:t>:</w:t>
      </w:r>
    </w:p>
    <w:p w:rsidR="00C24E9D" w:rsidRPr="00526E85" w:rsidRDefault="00C24E9D" w:rsidP="00CA4641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26E85">
        <w:rPr>
          <w:rFonts w:asciiTheme="majorHAnsi" w:hAnsiTheme="majorHAnsi" w:cstheme="majorHAnsi"/>
          <w:sz w:val="28"/>
          <w:szCs w:val="28"/>
        </w:rPr>
        <w:t xml:space="preserve">Внести </w:t>
      </w:r>
      <w:r w:rsidR="00BE7304" w:rsidRPr="00526E85">
        <w:rPr>
          <w:rFonts w:asciiTheme="majorHAnsi" w:hAnsiTheme="majorHAnsi" w:cstheme="majorHAnsi"/>
          <w:sz w:val="28"/>
          <w:szCs w:val="28"/>
        </w:rPr>
        <w:t>в</w:t>
      </w:r>
      <w:r w:rsidR="00BE7304" w:rsidRPr="00526E8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E7304" w:rsidRPr="00526E85">
        <w:rPr>
          <w:rFonts w:asciiTheme="majorHAnsi" w:hAnsiTheme="majorHAnsi" w:cstheme="majorHAnsi"/>
          <w:sz w:val="28"/>
          <w:szCs w:val="28"/>
        </w:rPr>
        <w:t>Постановление Мэрии городского округа Тол</w:t>
      </w:r>
      <w:r w:rsidR="00D27DD4" w:rsidRPr="00526E85">
        <w:rPr>
          <w:rFonts w:asciiTheme="majorHAnsi" w:hAnsiTheme="majorHAnsi" w:cstheme="majorHAnsi"/>
          <w:sz w:val="28"/>
          <w:szCs w:val="28"/>
        </w:rPr>
        <w:t>ьятти от 04.09.2014 N 3298-п/1 «</w:t>
      </w:r>
      <w:r w:rsidR="00BE7304" w:rsidRPr="00526E85">
        <w:rPr>
          <w:rFonts w:asciiTheme="majorHAnsi" w:hAnsiTheme="majorHAnsi" w:cstheme="majorHAnsi"/>
          <w:sz w:val="28"/>
          <w:szCs w:val="28"/>
        </w:rPr>
        <w:t>Об утверждении административных регламентов предоставления муниципальных услуг: "Согласование размещения объектов дорожного сервиса, присоединяемых к автомобильным дорогам общего пользования местного значения городского округа Тольятти" и "Выдача технических условий на размещение объектов дорожного сервиса, присоединяемых к автомобильным дорогам общего пользования местного значения городского округа Тольятти</w:t>
      </w:r>
      <w:r w:rsidR="00D27DD4" w:rsidRPr="00526E85">
        <w:rPr>
          <w:rFonts w:asciiTheme="majorHAnsi" w:hAnsiTheme="majorHAnsi" w:cstheme="majorHAnsi"/>
          <w:sz w:val="28"/>
          <w:szCs w:val="28"/>
        </w:rPr>
        <w:t>»</w:t>
      </w:r>
      <w:r w:rsidRPr="00526E85">
        <w:rPr>
          <w:rFonts w:asciiTheme="majorHAnsi" w:hAnsiTheme="majorHAnsi" w:cstheme="majorHAnsi"/>
          <w:sz w:val="28"/>
          <w:szCs w:val="28"/>
        </w:rPr>
        <w:t xml:space="preserve"> </w:t>
      </w:r>
      <w:r w:rsidR="006C28F9" w:rsidRPr="00526E85">
        <w:rPr>
          <w:rFonts w:asciiTheme="majorHAnsi" w:hAnsiTheme="majorHAnsi" w:cstheme="majorHAnsi"/>
          <w:sz w:val="28"/>
          <w:szCs w:val="28"/>
        </w:rPr>
        <w:t xml:space="preserve"> </w:t>
      </w:r>
      <w:r w:rsidR="00E11157" w:rsidRPr="00526E85">
        <w:rPr>
          <w:rFonts w:asciiTheme="majorHAnsi" w:hAnsiTheme="majorHAnsi" w:cstheme="majorHAnsi"/>
          <w:sz w:val="28"/>
          <w:szCs w:val="28"/>
        </w:rPr>
        <w:t xml:space="preserve">(далее – постановление) </w:t>
      </w:r>
      <w:r w:rsidR="006C28F9" w:rsidRPr="00526E85">
        <w:rPr>
          <w:rFonts w:asciiTheme="majorHAnsi" w:hAnsiTheme="majorHAnsi" w:cstheme="majorHAnsi"/>
          <w:sz w:val="28"/>
          <w:szCs w:val="28"/>
        </w:rPr>
        <w:t xml:space="preserve">(газета «Городские ведомости», </w:t>
      </w:r>
      <w:r w:rsidR="006C28F9" w:rsidRPr="00526E85">
        <w:rPr>
          <w:sz w:val="28"/>
          <w:szCs w:val="28"/>
        </w:rPr>
        <w:t>№118, 09.09.2014, № 75, 16.10.2015, № 39, 21.06.2016)</w:t>
      </w:r>
      <w:r w:rsidR="001B774F" w:rsidRPr="00526E85">
        <w:rPr>
          <w:sz w:val="28"/>
          <w:szCs w:val="28"/>
        </w:rPr>
        <w:t xml:space="preserve">, </w:t>
      </w:r>
      <w:r w:rsidRPr="00526E85">
        <w:rPr>
          <w:rFonts w:asciiTheme="majorHAnsi" w:hAnsiTheme="majorHAnsi" w:cstheme="majorHAnsi"/>
          <w:sz w:val="28"/>
          <w:szCs w:val="28"/>
        </w:rPr>
        <w:t>следующие изменения:</w:t>
      </w:r>
    </w:p>
    <w:p w:rsidR="00AA06E2" w:rsidRPr="00526E85" w:rsidRDefault="00AA06E2" w:rsidP="00CA4641">
      <w:pPr>
        <w:pStyle w:val="Heading"/>
        <w:numPr>
          <w:ilvl w:val="1"/>
          <w:numId w:val="2"/>
        </w:numPr>
        <w:spacing w:line="360" w:lineRule="auto"/>
        <w:ind w:left="0" w:firstLine="851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26E85">
        <w:rPr>
          <w:rFonts w:asciiTheme="majorHAnsi" w:hAnsiTheme="majorHAnsi" w:cstheme="majorHAnsi"/>
          <w:b w:val="0"/>
          <w:sz w:val="28"/>
          <w:szCs w:val="28"/>
        </w:rPr>
        <w:t>В пункте 4 слово «мэрия» заменить словом «администрация».</w:t>
      </w:r>
    </w:p>
    <w:p w:rsidR="008B2C79" w:rsidRPr="00526E85" w:rsidRDefault="00FC13C0" w:rsidP="00CA4641">
      <w:pPr>
        <w:pStyle w:val="Heading"/>
        <w:numPr>
          <w:ilvl w:val="1"/>
          <w:numId w:val="2"/>
        </w:numPr>
        <w:spacing w:line="360" w:lineRule="auto"/>
        <w:ind w:left="0" w:firstLine="851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526E85">
        <w:rPr>
          <w:rFonts w:asciiTheme="majorHAnsi" w:hAnsiTheme="majorHAnsi" w:cstheme="majorHAnsi"/>
          <w:b w:val="0"/>
          <w:sz w:val="28"/>
          <w:szCs w:val="28"/>
        </w:rPr>
        <w:t>В пунктах 3</w:t>
      </w:r>
      <w:r w:rsidR="008B2C79" w:rsidRPr="00526E85">
        <w:rPr>
          <w:rFonts w:asciiTheme="majorHAnsi" w:hAnsiTheme="majorHAnsi" w:cstheme="majorHAnsi"/>
          <w:b w:val="0"/>
          <w:sz w:val="28"/>
          <w:szCs w:val="28"/>
        </w:rPr>
        <w:t>,6 слово «мэра» заменить словами «главы городского округа»</w:t>
      </w:r>
      <w:r w:rsidR="00CA4641" w:rsidRPr="00526E85">
        <w:rPr>
          <w:rFonts w:asciiTheme="majorHAnsi" w:hAnsiTheme="majorHAnsi" w:cstheme="majorHAnsi"/>
          <w:b w:val="0"/>
          <w:sz w:val="28"/>
          <w:szCs w:val="28"/>
        </w:rPr>
        <w:t>.</w:t>
      </w:r>
    </w:p>
    <w:p w:rsidR="00CA4641" w:rsidRPr="00526E85" w:rsidRDefault="00CA4641" w:rsidP="00CA4641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526E85">
        <w:rPr>
          <w:rFonts w:asciiTheme="majorHAnsi" w:hAnsiTheme="majorHAnsi" w:cstheme="majorHAnsi"/>
          <w:sz w:val="28"/>
          <w:szCs w:val="28"/>
        </w:rPr>
        <w:lastRenderedPageBreak/>
        <w:t xml:space="preserve">Внести в Административный регламент предоставления муниципальной услуги по согласованию размещения объектов </w:t>
      </w:r>
      <w:r w:rsidR="000331B9" w:rsidRPr="00526E85">
        <w:rPr>
          <w:rFonts w:asciiTheme="majorHAnsi" w:hAnsiTheme="majorHAnsi" w:cstheme="majorHAnsi"/>
          <w:sz w:val="28"/>
          <w:szCs w:val="28"/>
        </w:rPr>
        <w:t xml:space="preserve">дорожного сервиса, присоединяемых к автомобильным дорогам общего пользования местного значения городского округа Тольятти, утвержденный </w:t>
      </w:r>
      <w:proofErr w:type="spellStart"/>
      <w:r w:rsidR="000331B9" w:rsidRPr="00526E85">
        <w:rPr>
          <w:rFonts w:asciiTheme="majorHAnsi" w:hAnsiTheme="majorHAnsi" w:cstheme="majorHAnsi"/>
          <w:sz w:val="28"/>
          <w:szCs w:val="28"/>
        </w:rPr>
        <w:t>постанорвлением</w:t>
      </w:r>
      <w:proofErr w:type="spellEnd"/>
      <w:r w:rsidR="000331B9" w:rsidRPr="00526E85">
        <w:rPr>
          <w:rFonts w:asciiTheme="majorHAnsi" w:hAnsiTheme="majorHAnsi" w:cstheme="majorHAnsi"/>
          <w:sz w:val="28"/>
          <w:szCs w:val="28"/>
        </w:rPr>
        <w:t>, следующие изменения:</w:t>
      </w:r>
    </w:p>
    <w:p w:rsidR="000331B9" w:rsidRPr="00526E85" w:rsidRDefault="00A235A0" w:rsidP="000331B9">
      <w:pPr>
        <w:pStyle w:val="a3"/>
        <w:numPr>
          <w:ilvl w:val="1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526E85">
        <w:rPr>
          <w:rFonts w:asciiTheme="majorHAnsi" w:hAnsiTheme="majorHAnsi" w:cstheme="majorHAnsi"/>
          <w:sz w:val="28"/>
          <w:szCs w:val="28"/>
        </w:rPr>
        <w:t xml:space="preserve">В </w:t>
      </w:r>
      <w:r w:rsidR="009075F1">
        <w:rPr>
          <w:rFonts w:asciiTheme="majorHAnsi" w:hAnsiTheme="majorHAnsi" w:cstheme="majorHAnsi"/>
          <w:sz w:val="28"/>
          <w:szCs w:val="28"/>
        </w:rPr>
        <w:t>подпунктах 2</w:t>
      </w:r>
      <w:r w:rsidRPr="00526E85">
        <w:rPr>
          <w:rFonts w:asciiTheme="majorHAnsi" w:hAnsiTheme="majorHAnsi" w:cstheme="majorHAnsi"/>
          <w:sz w:val="28"/>
          <w:szCs w:val="28"/>
        </w:rPr>
        <w:t>.3.1., 2.3.2.</w:t>
      </w:r>
      <w:r w:rsidR="009075F1">
        <w:rPr>
          <w:rFonts w:asciiTheme="majorHAnsi" w:hAnsiTheme="majorHAnsi" w:cstheme="majorHAnsi"/>
          <w:sz w:val="28"/>
          <w:szCs w:val="28"/>
        </w:rPr>
        <w:t xml:space="preserve"> пункта 2.3.</w:t>
      </w:r>
      <w:r w:rsidRPr="00526E85">
        <w:rPr>
          <w:rFonts w:asciiTheme="majorHAnsi" w:hAnsiTheme="majorHAnsi" w:cstheme="majorHAnsi"/>
          <w:sz w:val="28"/>
          <w:szCs w:val="28"/>
        </w:rPr>
        <w:t xml:space="preserve">, абзацах </w:t>
      </w:r>
      <w:r w:rsidR="001A7C79">
        <w:rPr>
          <w:rFonts w:asciiTheme="majorHAnsi" w:hAnsiTheme="majorHAnsi" w:cstheme="majorHAnsi"/>
          <w:sz w:val="28"/>
          <w:szCs w:val="28"/>
        </w:rPr>
        <w:t xml:space="preserve">первом </w:t>
      </w:r>
      <w:r w:rsidRPr="00526E85">
        <w:rPr>
          <w:rFonts w:asciiTheme="majorHAnsi" w:hAnsiTheme="majorHAnsi" w:cstheme="majorHAnsi"/>
          <w:sz w:val="28"/>
          <w:szCs w:val="28"/>
        </w:rPr>
        <w:t xml:space="preserve">и </w:t>
      </w:r>
      <w:r w:rsidR="001A7C79">
        <w:rPr>
          <w:rFonts w:asciiTheme="majorHAnsi" w:hAnsiTheme="majorHAnsi" w:cstheme="majorHAnsi"/>
          <w:sz w:val="28"/>
          <w:szCs w:val="28"/>
        </w:rPr>
        <w:t>пятнадцатом</w:t>
      </w:r>
      <w:r w:rsidRPr="00526E8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6E85">
        <w:rPr>
          <w:rFonts w:asciiTheme="majorHAnsi" w:hAnsiTheme="majorHAnsi" w:cstheme="majorHAnsi"/>
          <w:sz w:val="28"/>
          <w:szCs w:val="28"/>
        </w:rPr>
        <w:t>п</w:t>
      </w:r>
      <w:r w:rsidR="006B11B6">
        <w:rPr>
          <w:rFonts w:asciiTheme="majorHAnsi" w:hAnsiTheme="majorHAnsi" w:cstheme="majorHAnsi"/>
          <w:sz w:val="28"/>
          <w:szCs w:val="28"/>
        </w:rPr>
        <w:t>од</w:t>
      </w:r>
      <w:r w:rsidRPr="00526E85">
        <w:rPr>
          <w:rFonts w:asciiTheme="majorHAnsi" w:hAnsiTheme="majorHAnsi" w:cstheme="majorHAnsi"/>
          <w:sz w:val="28"/>
          <w:szCs w:val="28"/>
        </w:rPr>
        <w:t>ункта</w:t>
      </w:r>
      <w:proofErr w:type="spellEnd"/>
      <w:r w:rsidRPr="00526E85">
        <w:rPr>
          <w:rFonts w:asciiTheme="majorHAnsi" w:hAnsiTheme="majorHAnsi" w:cstheme="majorHAnsi"/>
          <w:sz w:val="28"/>
          <w:szCs w:val="28"/>
        </w:rPr>
        <w:t xml:space="preserve"> 2.4</w:t>
      </w:r>
      <w:r w:rsidR="004A1519" w:rsidRPr="00526E85">
        <w:rPr>
          <w:rFonts w:asciiTheme="majorHAnsi" w:hAnsiTheme="majorHAnsi" w:cstheme="majorHAnsi"/>
          <w:sz w:val="28"/>
          <w:szCs w:val="28"/>
        </w:rPr>
        <w:t>.</w:t>
      </w:r>
      <w:r w:rsidRPr="00526E85">
        <w:rPr>
          <w:rFonts w:asciiTheme="majorHAnsi" w:hAnsiTheme="majorHAnsi" w:cstheme="majorHAnsi"/>
          <w:sz w:val="28"/>
          <w:szCs w:val="28"/>
        </w:rPr>
        <w:t>1</w:t>
      </w:r>
      <w:r w:rsidR="006B11B6">
        <w:rPr>
          <w:rFonts w:asciiTheme="majorHAnsi" w:hAnsiTheme="majorHAnsi" w:cstheme="majorHAnsi"/>
          <w:sz w:val="28"/>
          <w:szCs w:val="28"/>
        </w:rPr>
        <w:t>. пункта 2.4.</w:t>
      </w:r>
      <w:r w:rsidR="006D6AE7" w:rsidRPr="00526E85">
        <w:rPr>
          <w:rFonts w:asciiTheme="majorHAnsi" w:hAnsiTheme="majorHAnsi" w:cstheme="majorHAnsi"/>
          <w:sz w:val="28"/>
          <w:szCs w:val="28"/>
        </w:rPr>
        <w:t xml:space="preserve">, абзаце </w:t>
      </w:r>
      <w:r w:rsidR="001A7C79">
        <w:rPr>
          <w:rFonts w:asciiTheme="majorHAnsi" w:hAnsiTheme="majorHAnsi" w:cstheme="majorHAnsi"/>
          <w:sz w:val="28"/>
          <w:szCs w:val="28"/>
        </w:rPr>
        <w:t>третьем</w:t>
      </w:r>
      <w:r w:rsidR="006D6AE7" w:rsidRPr="00526E85">
        <w:rPr>
          <w:rFonts w:asciiTheme="majorHAnsi" w:hAnsiTheme="majorHAnsi" w:cstheme="majorHAnsi"/>
          <w:sz w:val="28"/>
          <w:szCs w:val="28"/>
        </w:rPr>
        <w:t xml:space="preserve"> пункта 2.14., абзацах </w:t>
      </w:r>
      <w:r w:rsidR="001A7C79">
        <w:rPr>
          <w:rFonts w:asciiTheme="majorHAnsi" w:hAnsiTheme="majorHAnsi" w:cstheme="majorHAnsi"/>
          <w:sz w:val="28"/>
          <w:szCs w:val="28"/>
        </w:rPr>
        <w:t>первом и третьем</w:t>
      </w:r>
      <w:r w:rsidR="006D6AE7" w:rsidRPr="00526E85">
        <w:rPr>
          <w:rFonts w:asciiTheme="majorHAnsi" w:hAnsiTheme="majorHAnsi" w:cstheme="majorHAnsi"/>
          <w:sz w:val="28"/>
          <w:szCs w:val="28"/>
        </w:rPr>
        <w:t xml:space="preserve"> п</w:t>
      </w:r>
      <w:r w:rsidR="006B11B6">
        <w:rPr>
          <w:rFonts w:asciiTheme="majorHAnsi" w:hAnsiTheme="majorHAnsi" w:cstheme="majorHAnsi"/>
          <w:sz w:val="28"/>
          <w:szCs w:val="28"/>
        </w:rPr>
        <w:t>одп</w:t>
      </w:r>
      <w:r w:rsidR="006D6AE7" w:rsidRPr="00526E85">
        <w:rPr>
          <w:rFonts w:asciiTheme="majorHAnsi" w:hAnsiTheme="majorHAnsi" w:cstheme="majorHAnsi"/>
          <w:sz w:val="28"/>
          <w:szCs w:val="28"/>
        </w:rPr>
        <w:t xml:space="preserve">ункта 2.17.12., </w:t>
      </w:r>
      <w:r w:rsidR="00504D14">
        <w:rPr>
          <w:rFonts w:asciiTheme="majorHAnsi" w:hAnsiTheme="majorHAnsi" w:cstheme="majorHAnsi"/>
          <w:sz w:val="28"/>
          <w:szCs w:val="28"/>
        </w:rPr>
        <w:t>под</w:t>
      </w:r>
      <w:r w:rsidR="006D6AE7" w:rsidRPr="00526E85">
        <w:rPr>
          <w:rFonts w:asciiTheme="majorHAnsi" w:hAnsiTheme="majorHAnsi" w:cstheme="majorHAnsi"/>
          <w:sz w:val="28"/>
          <w:szCs w:val="28"/>
        </w:rPr>
        <w:t>пункт</w:t>
      </w:r>
      <w:r w:rsidR="000557E5">
        <w:rPr>
          <w:rFonts w:asciiTheme="majorHAnsi" w:hAnsiTheme="majorHAnsi" w:cstheme="majorHAnsi"/>
          <w:sz w:val="28"/>
          <w:szCs w:val="28"/>
        </w:rPr>
        <w:t>е</w:t>
      </w:r>
      <w:r w:rsidR="006D6AE7" w:rsidRPr="00526E85">
        <w:rPr>
          <w:rFonts w:asciiTheme="majorHAnsi" w:hAnsiTheme="majorHAnsi" w:cstheme="majorHAnsi"/>
          <w:sz w:val="28"/>
          <w:szCs w:val="28"/>
        </w:rPr>
        <w:t xml:space="preserve"> 2.17.13.</w:t>
      </w:r>
      <w:r w:rsidR="000557E5">
        <w:rPr>
          <w:rFonts w:asciiTheme="majorHAnsi" w:hAnsiTheme="majorHAnsi" w:cstheme="majorHAnsi"/>
          <w:sz w:val="28"/>
          <w:szCs w:val="28"/>
        </w:rPr>
        <w:t xml:space="preserve"> пункта 2.17.</w:t>
      </w:r>
      <w:r w:rsidR="006D6AE7" w:rsidRPr="00526E85">
        <w:rPr>
          <w:rFonts w:asciiTheme="majorHAnsi" w:hAnsiTheme="majorHAnsi" w:cstheme="majorHAnsi"/>
          <w:sz w:val="28"/>
          <w:szCs w:val="28"/>
        </w:rPr>
        <w:t xml:space="preserve">, </w:t>
      </w:r>
      <w:r w:rsidR="000557E5">
        <w:rPr>
          <w:rFonts w:asciiTheme="majorHAnsi" w:hAnsiTheme="majorHAnsi" w:cstheme="majorHAnsi"/>
          <w:sz w:val="28"/>
          <w:szCs w:val="28"/>
        </w:rPr>
        <w:t xml:space="preserve">пункте </w:t>
      </w:r>
      <w:r w:rsidR="006D6AE7" w:rsidRPr="00526E85">
        <w:rPr>
          <w:rFonts w:asciiTheme="majorHAnsi" w:hAnsiTheme="majorHAnsi" w:cstheme="majorHAnsi"/>
          <w:sz w:val="28"/>
          <w:szCs w:val="28"/>
        </w:rPr>
        <w:t xml:space="preserve">4.3., </w:t>
      </w:r>
      <w:r w:rsidR="00694959" w:rsidRPr="00526E85">
        <w:rPr>
          <w:rFonts w:asciiTheme="majorHAnsi" w:hAnsiTheme="majorHAnsi" w:cstheme="majorHAnsi"/>
          <w:sz w:val="28"/>
          <w:szCs w:val="28"/>
        </w:rPr>
        <w:t xml:space="preserve">наименовании главы </w:t>
      </w:r>
      <w:r w:rsidR="00694959" w:rsidRPr="00526E85">
        <w:rPr>
          <w:rFonts w:asciiTheme="majorHAnsi" w:hAnsiTheme="majorHAnsi" w:cstheme="majorHAnsi"/>
          <w:sz w:val="28"/>
          <w:szCs w:val="28"/>
          <w:lang w:val="en-US"/>
        </w:rPr>
        <w:t>V</w:t>
      </w:r>
      <w:r w:rsidR="00694959" w:rsidRPr="00526E85">
        <w:rPr>
          <w:rFonts w:asciiTheme="majorHAnsi" w:hAnsiTheme="majorHAnsi" w:cstheme="majorHAnsi"/>
          <w:sz w:val="28"/>
          <w:szCs w:val="28"/>
        </w:rPr>
        <w:t xml:space="preserve">, </w:t>
      </w:r>
      <w:r w:rsidR="00504D14">
        <w:rPr>
          <w:rFonts w:asciiTheme="majorHAnsi" w:hAnsiTheme="majorHAnsi" w:cstheme="majorHAnsi"/>
          <w:sz w:val="28"/>
          <w:szCs w:val="28"/>
        </w:rPr>
        <w:t xml:space="preserve">пункте </w:t>
      </w:r>
      <w:r w:rsidR="006D6AE7" w:rsidRPr="00526E85">
        <w:rPr>
          <w:rFonts w:asciiTheme="majorHAnsi" w:hAnsiTheme="majorHAnsi" w:cstheme="majorHAnsi"/>
          <w:sz w:val="28"/>
          <w:szCs w:val="28"/>
        </w:rPr>
        <w:t xml:space="preserve">5.3., абзацах </w:t>
      </w:r>
      <w:r w:rsidR="001A7C79">
        <w:rPr>
          <w:rFonts w:asciiTheme="majorHAnsi" w:hAnsiTheme="majorHAnsi" w:cstheme="majorHAnsi"/>
          <w:sz w:val="28"/>
          <w:szCs w:val="28"/>
        </w:rPr>
        <w:t xml:space="preserve">втором, четвертом, пятом  </w:t>
      </w:r>
      <w:r w:rsidR="006D6AE7" w:rsidRPr="00526E85">
        <w:rPr>
          <w:rFonts w:asciiTheme="majorHAnsi" w:hAnsiTheme="majorHAnsi" w:cstheme="majorHAnsi"/>
          <w:sz w:val="28"/>
          <w:szCs w:val="28"/>
        </w:rPr>
        <w:t xml:space="preserve">пункта 5.4., пункте 5.5., абзацах </w:t>
      </w:r>
      <w:r w:rsidR="001A7C79">
        <w:rPr>
          <w:rFonts w:asciiTheme="majorHAnsi" w:hAnsiTheme="majorHAnsi" w:cstheme="majorHAnsi"/>
          <w:sz w:val="28"/>
          <w:szCs w:val="28"/>
        </w:rPr>
        <w:t>первом и втором</w:t>
      </w:r>
      <w:r w:rsidR="006D6AE7" w:rsidRPr="00526E85">
        <w:rPr>
          <w:rFonts w:asciiTheme="majorHAnsi" w:hAnsiTheme="majorHAnsi" w:cstheme="majorHAnsi"/>
          <w:sz w:val="28"/>
          <w:szCs w:val="28"/>
        </w:rPr>
        <w:t xml:space="preserve"> пункта 5.6., Приложении №1, Приложении №3, Приложении №5 слово «мэрия» в соответствующем падеже</w:t>
      </w:r>
      <w:proofErr w:type="gramEnd"/>
      <w:r w:rsidR="006D6AE7" w:rsidRPr="00526E85">
        <w:rPr>
          <w:rFonts w:asciiTheme="majorHAnsi" w:hAnsiTheme="majorHAnsi" w:cstheme="majorHAnsi"/>
          <w:sz w:val="28"/>
          <w:szCs w:val="28"/>
        </w:rPr>
        <w:t xml:space="preserve"> заменить словом «администрация» в соответствующем падеже.</w:t>
      </w:r>
    </w:p>
    <w:p w:rsidR="006D6AE7" w:rsidRPr="00526E85" w:rsidRDefault="006D6AE7" w:rsidP="003507E6">
      <w:pPr>
        <w:pStyle w:val="a3"/>
        <w:numPr>
          <w:ilvl w:val="1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526E85">
        <w:rPr>
          <w:rFonts w:asciiTheme="majorHAnsi" w:hAnsiTheme="majorHAnsi" w:cstheme="majorHAnsi"/>
          <w:sz w:val="28"/>
          <w:szCs w:val="28"/>
        </w:rPr>
        <w:t xml:space="preserve">В </w:t>
      </w:r>
      <w:r w:rsidR="00DE7C53" w:rsidRPr="00526E85">
        <w:rPr>
          <w:rFonts w:asciiTheme="majorHAnsi" w:hAnsiTheme="majorHAnsi" w:cstheme="majorHAnsi"/>
          <w:sz w:val="28"/>
          <w:szCs w:val="28"/>
        </w:rPr>
        <w:t xml:space="preserve">абзацах </w:t>
      </w:r>
      <w:r w:rsidR="001A7C79">
        <w:rPr>
          <w:rFonts w:asciiTheme="majorHAnsi" w:hAnsiTheme="majorHAnsi" w:cstheme="majorHAnsi"/>
          <w:sz w:val="28"/>
          <w:szCs w:val="28"/>
        </w:rPr>
        <w:t>втором и третьем</w:t>
      </w:r>
      <w:r w:rsidR="00DE7C53" w:rsidRPr="00526E85">
        <w:rPr>
          <w:rFonts w:asciiTheme="majorHAnsi" w:hAnsiTheme="majorHAnsi" w:cstheme="majorHAnsi"/>
          <w:sz w:val="28"/>
          <w:szCs w:val="28"/>
        </w:rPr>
        <w:t xml:space="preserve"> пункта </w:t>
      </w:r>
      <w:r w:rsidR="00FC13C0" w:rsidRPr="00526E85">
        <w:rPr>
          <w:rFonts w:asciiTheme="majorHAnsi" w:hAnsiTheme="majorHAnsi" w:cstheme="majorHAnsi"/>
          <w:sz w:val="28"/>
          <w:szCs w:val="28"/>
        </w:rPr>
        <w:t xml:space="preserve">2.5., </w:t>
      </w:r>
      <w:r w:rsidR="00E529B8" w:rsidRPr="00526E85">
        <w:rPr>
          <w:rFonts w:asciiTheme="majorHAnsi" w:hAnsiTheme="majorHAnsi" w:cstheme="majorHAnsi"/>
          <w:sz w:val="28"/>
          <w:szCs w:val="28"/>
        </w:rPr>
        <w:t xml:space="preserve">абзаце </w:t>
      </w:r>
      <w:r w:rsidR="001A7C79">
        <w:rPr>
          <w:rFonts w:asciiTheme="majorHAnsi" w:hAnsiTheme="majorHAnsi" w:cstheme="majorHAnsi"/>
          <w:sz w:val="28"/>
          <w:szCs w:val="28"/>
        </w:rPr>
        <w:t>пятом</w:t>
      </w:r>
      <w:r w:rsidR="00E529B8" w:rsidRPr="00526E85">
        <w:rPr>
          <w:rFonts w:asciiTheme="majorHAnsi" w:hAnsiTheme="majorHAnsi" w:cstheme="majorHAnsi"/>
          <w:sz w:val="28"/>
          <w:szCs w:val="28"/>
        </w:rPr>
        <w:t xml:space="preserve"> пункта </w:t>
      </w:r>
      <w:r w:rsidR="00FC13C0" w:rsidRPr="00526E85">
        <w:rPr>
          <w:rFonts w:asciiTheme="majorHAnsi" w:hAnsiTheme="majorHAnsi" w:cstheme="majorHAnsi"/>
          <w:sz w:val="28"/>
          <w:szCs w:val="28"/>
        </w:rPr>
        <w:t xml:space="preserve">3.1., </w:t>
      </w:r>
      <w:r w:rsidR="00E529B8" w:rsidRPr="00526E85">
        <w:rPr>
          <w:rFonts w:asciiTheme="majorHAnsi" w:hAnsiTheme="majorHAnsi" w:cstheme="majorHAnsi"/>
          <w:sz w:val="28"/>
          <w:szCs w:val="28"/>
        </w:rPr>
        <w:t xml:space="preserve">абзаце </w:t>
      </w:r>
      <w:r w:rsidR="001A7C79">
        <w:rPr>
          <w:rFonts w:asciiTheme="majorHAnsi" w:hAnsiTheme="majorHAnsi" w:cstheme="majorHAnsi"/>
          <w:sz w:val="28"/>
          <w:szCs w:val="28"/>
        </w:rPr>
        <w:t>втором</w:t>
      </w:r>
      <w:r w:rsidR="00E529B8" w:rsidRPr="00526E85">
        <w:rPr>
          <w:rFonts w:asciiTheme="majorHAnsi" w:hAnsiTheme="majorHAnsi" w:cstheme="majorHAnsi"/>
          <w:sz w:val="28"/>
          <w:szCs w:val="28"/>
        </w:rPr>
        <w:t xml:space="preserve"> </w:t>
      </w:r>
      <w:r w:rsidR="00FC13C0" w:rsidRPr="00526E85">
        <w:rPr>
          <w:rFonts w:asciiTheme="majorHAnsi" w:hAnsiTheme="majorHAnsi" w:cstheme="majorHAnsi"/>
          <w:sz w:val="28"/>
          <w:szCs w:val="28"/>
        </w:rPr>
        <w:t xml:space="preserve">подпункта 3.2.2.3., </w:t>
      </w:r>
      <w:r w:rsidR="00E529B8" w:rsidRPr="00526E85">
        <w:rPr>
          <w:rFonts w:asciiTheme="majorHAnsi" w:hAnsiTheme="majorHAnsi" w:cstheme="majorHAnsi"/>
          <w:sz w:val="28"/>
          <w:szCs w:val="28"/>
        </w:rPr>
        <w:t xml:space="preserve">подпунктах </w:t>
      </w:r>
      <w:r w:rsidR="00FC13C0" w:rsidRPr="00526E85">
        <w:rPr>
          <w:rFonts w:asciiTheme="majorHAnsi" w:hAnsiTheme="majorHAnsi" w:cstheme="majorHAnsi"/>
          <w:sz w:val="28"/>
          <w:szCs w:val="28"/>
        </w:rPr>
        <w:t>3.2.2.5.,  3.2.2.6., 3.2.2.7., 3.2.2.8.</w:t>
      </w:r>
      <w:r w:rsidR="00F734D8">
        <w:rPr>
          <w:rFonts w:asciiTheme="majorHAnsi" w:hAnsiTheme="majorHAnsi" w:cstheme="majorHAnsi"/>
          <w:sz w:val="28"/>
          <w:szCs w:val="28"/>
        </w:rPr>
        <w:t xml:space="preserve"> </w:t>
      </w:r>
      <w:r w:rsidR="00F734D8" w:rsidRPr="00526E85">
        <w:rPr>
          <w:rFonts w:asciiTheme="majorHAnsi" w:hAnsiTheme="majorHAnsi" w:cstheme="majorHAnsi"/>
          <w:sz w:val="28"/>
          <w:szCs w:val="28"/>
        </w:rPr>
        <w:t>пункт</w:t>
      </w:r>
      <w:r w:rsidR="00F734D8">
        <w:rPr>
          <w:rFonts w:asciiTheme="majorHAnsi" w:hAnsiTheme="majorHAnsi" w:cstheme="majorHAnsi"/>
          <w:sz w:val="28"/>
          <w:szCs w:val="28"/>
        </w:rPr>
        <w:t>а 3.2.2.</w:t>
      </w:r>
      <w:r w:rsidR="00FC13C0" w:rsidRPr="00526E85">
        <w:rPr>
          <w:rFonts w:asciiTheme="majorHAnsi" w:hAnsiTheme="majorHAnsi" w:cstheme="majorHAnsi"/>
          <w:sz w:val="28"/>
          <w:szCs w:val="28"/>
        </w:rPr>
        <w:t>, подпунктах 3.2.3.1., 3.2.3.2., 3.2.3.13., 3.2.3.21., 3.2.3.22.</w:t>
      </w:r>
      <w:r w:rsidR="00F734D8" w:rsidRPr="00F734D8">
        <w:rPr>
          <w:rFonts w:asciiTheme="majorHAnsi" w:hAnsiTheme="majorHAnsi" w:cstheme="majorHAnsi"/>
          <w:sz w:val="28"/>
          <w:szCs w:val="28"/>
        </w:rPr>
        <w:t xml:space="preserve"> </w:t>
      </w:r>
      <w:r w:rsidR="00F734D8" w:rsidRPr="00526E85">
        <w:rPr>
          <w:rFonts w:asciiTheme="majorHAnsi" w:hAnsiTheme="majorHAnsi" w:cstheme="majorHAnsi"/>
          <w:sz w:val="28"/>
          <w:szCs w:val="28"/>
        </w:rPr>
        <w:t>пункт</w:t>
      </w:r>
      <w:r w:rsidR="00F734D8">
        <w:rPr>
          <w:rFonts w:asciiTheme="majorHAnsi" w:hAnsiTheme="majorHAnsi" w:cstheme="majorHAnsi"/>
          <w:sz w:val="28"/>
          <w:szCs w:val="28"/>
        </w:rPr>
        <w:t>а 3.2.</w:t>
      </w:r>
      <w:r w:rsidR="002E4B1A" w:rsidRPr="00F83A5E">
        <w:rPr>
          <w:rFonts w:asciiTheme="majorHAnsi" w:hAnsiTheme="majorHAnsi" w:cstheme="majorHAnsi"/>
          <w:sz w:val="28"/>
          <w:szCs w:val="28"/>
        </w:rPr>
        <w:t>3</w:t>
      </w:r>
      <w:bookmarkStart w:id="0" w:name="_GoBack"/>
      <w:bookmarkEnd w:id="0"/>
      <w:r w:rsidR="00F734D8">
        <w:rPr>
          <w:rFonts w:asciiTheme="majorHAnsi" w:hAnsiTheme="majorHAnsi" w:cstheme="majorHAnsi"/>
          <w:sz w:val="28"/>
          <w:szCs w:val="28"/>
        </w:rPr>
        <w:t>.</w:t>
      </w:r>
      <w:r w:rsidR="00FC13C0" w:rsidRPr="00526E85">
        <w:rPr>
          <w:rFonts w:asciiTheme="majorHAnsi" w:hAnsiTheme="majorHAnsi" w:cstheme="majorHAnsi"/>
          <w:sz w:val="28"/>
          <w:szCs w:val="28"/>
        </w:rPr>
        <w:t>, подпункт</w:t>
      </w:r>
      <w:r w:rsidR="00B47782">
        <w:rPr>
          <w:rFonts w:asciiTheme="majorHAnsi" w:hAnsiTheme="majorHAnsi" w:cstheme="majorHAnsi"/>
          <w:sz w:val="28"/>
          <w:szCs w:val="28"/>
        </w:rPr>
        <w:t>ах 3.2.4.1., 3.2.4.3., 3.2.4.4.</w:t>
      </w:r>
      <w:r w:rsidR="00F734D8" w:rsidRPr="00F734D8">
        <w:rPr>
          <w:rFonts w:asciiTheme="majorHAnsi" w:hAnsiTheme="majorHAnsi" w:cstheme="majorHAnsi"/>
          <w:sz w:val="28"/>
          <w:szCs w:val="28"/>
        </w:rPr>
        <w:t xml:space="preserve"> </w:t>
      </w:r>
      <w:r w:rsidR="00F734D8" w:rsidRPr="00526E85">
        <w:rPr>
          <w:rFonts w:asciiTheme="majorHAnsi" w:hAnsiTheme="majorHAnsi" w:cstheme="majorHAnsi"/>
          <w:sz w:val="28"/>
          <w:szCs w:val="28"/>
        </w:rPr>
        <w:t>пункт</w:t>
      </w:r>
      <w:r w:rsidR="00F734D8">
        <w:rPr>
          <w:rFonts w:asciiTheme="majorHAnsi" w:hAnsiTheme="majorHAnsi" w:cstheme="majorHAnsi"/>
          <w:sz w:val="28"/>
          <w:szCs w:val="28"/>
        </w:rPr>
        <w:t>а</w:t>
      </w:r>
      <w:r w:rsidR="00F734D8" w:rsidRPr="00526E85">
        <w:rPr>
          <w:rFonts w:asciiTheme="majorHAnsi" w:hAnsiTheme="majorHAnsi" w:cstheme="majorHAnsi"/>
          <w:sz w:val="28"/>
          <w:szCs w:val="28"/>
        </w:rPr>
        <w:t xml:space="preserve"> 3.2.4., </w:t>
      </w:r>
      <w:r w:rsidR="00FC13C0" w:rsidRPr="00526E85">
        <w:rPr>
          <w:rFonts w:asciiTheme="majorHAnsi" w:hAnsiTheme="majorHAnsi" w:cstheme="majorHAnsi"/>
          <w:sz w:val="28"/>
          <w:szCs w:val="28"/>
        </w:rPr>
        <w:t xml:space="preserve"> пунктах 4.2.2., 5.1.</w:t>
      </w:r>
      <w:r w:rsidR="003507E6" w:rsidRPr="00526E85">
        <w:rPr>
          <w:rFonts w:asciiTheme="majorHAnsi" w:hAnsiTheme="majorHAnsi" w:cstheme="majorHAnsi"/>
          <w:sz w:val="28"/>
          <w:szCs w:val="28"/>
        </w:rPr>
        <w:t>,</w:t>
      </w:r>
      <w:r w:rsidRPr="00526E85">
        <w:rPr>
          <w:rFonts w:asciiTheme="majorHAnsi" w:hAnsiTheme="majorHAnsi" w:cstheme="majorHAnsi"/>
          <w:sz w:val="28"/>
          <w:szCs w:val="28"/>
        </w:rPr>
        <w:t xml:space="preserve"> </w:t>
      </w:r>
      <w:r w:rsidR="003507E6" w:rsidRPr="00526E85">
        <w:rPr>
          <w:rFonts w:asciiTheme="majorHAnsi" w:hAnsiTheme="majorHAnsi" w:cstheme="majorHAnsi"/>
          <w:sz w:val="28"/>
          <w:szCs w:val="28"/>
        </w:rPr>
        <w:t xml:space="preserve">Приложении №2, Приложении №3 </w:t>
      </w:r>
      <w:r w:rsidR="00FC13C0" w:rsidRPr="00526E85">
        <w:rPr>
          <w:rFonts w:asciiTheme="majorHAnsi" w:hAnsiTheme="majorHAnsi" w:cstheme="majorHAnsi"/>
          <w:sz w:val="28"/>
          <w:szCs w:val="28"/>
        </w:rPr>
        <w:t>с</w:t>
      </w:r>
      <w:r w:rsidRPr="00526E85">
        <w:rPr>
          <w:rFonts w:asciiTheme="majorHAnsi" w:hAnsiTheme="majorHAnsi" w:cstheme="majorHAnsi"/>
          <w:sz w:val="28"/>
          <w:szCs w:val="28"/>
        </w:rPr>
        <w:t>лово «мэр» в соответствующем падеже заменить словом «глава городского округа» в соответствующем падеже.</w:t>
      </w:r>
      <w:proofErr w:type="gramEnd"/>
    </w:p>
    <w:p w:rsidR="006D6AE7" w:rsidRPr="00526E85" w:rsidRDefault="006D6AE7" w:rsidP="000331B9">
      <w:pPr>
        <w:pStyle w:val="a3"/>
        <w:numPr>
          <w:ilvl w:val="1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526E85">
        <w:rPr>
          <w:rFonts w:asciiTheme="majorHAnsi" w:hAnsiTheme="majorHAnsi" w:cstheme="majorHAnsi"/>
          <w:sz w:val="28"/>
          <w:szCs w:val="28"/>
        </w:rPr>
        <w:t>Пункт 2.14. дополнить абзацем</w:t>
      </w:r>
      <w:r w:rsidR="001A7C79">
        <w:rPr>
          <w:rFonts w:asciiTheme="majorHAnsi" w:hAnsiTheme="majorHAnsi" w:cstheme="majorHAnsi"/>
          <w:sz w:val="28"/>
          <w:szCs w:val="28"/>
        </w:rPr>
        <w:t>:</w:t>
      </w:r>
      <w:r w:rsidRPr="00526E85">
        <w:rPr>
          <w:rFonts w:asciiTheme="majorHAnsi" w:hAnsiTheme="majorHAnsi" w:cstheme="majorHAnsi"/>
          <w:sz w:val="28"/>
          <w:szCs w:val="28"/>
        </w:rPr>
        <w:t xml:space="preserve"> </w:t>
      </w:r>
      <w:r w:rsidR="00DA3034" w:rsidRPr="00526E85">
        <w:rPr>
          <w:rFonts w:asciiTheme="majorHAnsi" w:hAnsiTheme="majorHAnsi" w:cstheme="majorHAnsi"/>
          <w:sz w:val="28"/>
          <w:szCs w:val="28"/>
        </w:rPr>
        <w:t>« - доля заявлений о предоставлении муниципальной услуги, поступивших в электронной форме (от общего количества поступивших заявлений)».</w:t>
      </w:r>
    </w:p>
    <w:p w:rsidR="006D6AE7" w:rsidRPr="00526E85" w:rsidRDefault="006D6AE7" w:rsidP="000331B9">
      <w:pPr>
        <w:pStyle w:val="a3"/>
        <w:numPr>
          <w:ilvl w:val="1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526E85">
        <w:rPr>
          <w:rFonts w:asciiTheme="majorHAnsi" w:hAnsiTheme="majorHAnsi" w:cstheme="majorHAnsi"/>
          <w:sz w:val="28"/>
          <w:szCs w:val="28"/>
        </w:rPr>
        <w:t>Пункт 5.9. изложить в следующей редакции</w:t>
      </w:r>
      <w:r w:rsidR="001A7C79">
        <w:rPr>
          <w:rFonts w:asciiTheme="majorHAnsi" w:hAnsiTheme="majorHAnsi" w:cstheme="majorHAnsi"/>
          <w:sz w:val="28"/>
          <w:szCs w:val="28"/>
        </w:rPr>
        <w:t xml:space="preserve">: </w:t>
      </w:r>
      <w:r w:rsidR="00DA3034" w:rsidRPr="00526E85">
        <w:rPr>
          <w:rFonts w:asciiTheme="majorHAnsi" w:hAnsiTheme="majorHAnsi" w:cstheme="majorHAnsi"/>
          <w:sz w:val="28"/>
          <w:szCs w:val="28"/>
        </w:rPr>
        <w:t xml:space="preserve">«5.9. Ответ на обращение не дается в случаях, установленных ст. 11 Федерального закона от 02.05.2006 № 59-ФЗ «О порядке </w:t>
      </w:r>
      <w:proofErr w:type="gramStart"/>
      <w:r w:rsidR="00DA3034" w:rsidRPr="00526E85">
        <w:rPr>
          <w:rFonts w:asciiTheme="majorHAnsi" w:hAnsiTheme="majorHAnsi" w:cstheme="majorHAnsi"/>
          <w:sz w:val="28"/>
          <w:szCs w:val="28"/>
        </w:rPr>
        <w:t>рассмотрения обращений граждан Российской Федерации</w:t>
      </w:r>
      <w:proofErr w:type="gramEnd"/>
      <w:r w:rsidR="00DA3034" w:rsidRPr="00526E85">
        <w:rPr>
          <w:rFonts w:asciiTheme="majorHAnsi" w:hAnsiTheme="majorHAnsi" w:cstheme="majorHAnsi"/>
          <w:sz w:val="28"/>
          <w:szCs w:val="28"/>
        </w:rPr>
        <w:t>».</w:t>
      </w:r>
    </w:p>
    <w:p w:rsidR="006D6AE7" w:rsidRPr="00526E85" w:rsidRDefault="006D6AE7" w:rsidP="000331B9">
      <w:pPr>
        <w:pStyle w:val="a3"/>
        <w:numPr>
          <w:ilvl w:val="1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526E85">
        <w:rPr>
          <w:rFonts w:asciiTheme="majorHAnsi" w:hAnsiTheme="majorHAnsi" w:cstheme="majorHAnsi"/>
          <w:sz w:val="28"/>
          <w:szCs w:val="28"/>
        </w:rPr>
        <w:t>Подпункт 3.2.3.13. пункта 3.2.3. после слов «отдела смет и» дополнить словом «договоров».</w:t>
      </w:r>
    </w:p>
    <w:p w:rsidR="006D6AE7" w:rsidRPr="00526E85" w:rsidRDefault="006D6AE7" w:rsidP="006D6AE7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526E85">
        <w:rPr>
          <w:rFonts w:asciiTheme="majorHAnsi" w:hAnsiTheme="majorHAnsi" w:cstheme="majorHAnsi"/>
          <w:sz w:val="28"/>
          <w:szCs w:val="28"/>
        </w:rPr>
        <w:t xml:space="preserve">Внести в Административный регламент предоставления муниципальной услуги по выдаче технических условий на размещение объектов дорожного сервиса, присоединяемых к автомобильным дорогам общего </w:t>
      </w:r>
      <w:r w:rsidRPr="00526E85">
        <w:rPr>
          <w:rFonts w:asciiTheme="majorHAnsi" w:hAnsiTheme="majorHAnsi" w:cstheme="majorHAnsi"/>
          <w:sz w:val="28"/>
          <w:szCs w:val="28"/>
        </w:rPr>
        <w:lastRenderedPageBreak/>
        <w:t>пользования местного значения городского округа Тольятти</w:t>
      </w:r>
      <w:r w:rsidR="0020052F" w:rsidRPr="00526E85">
        <w:rPr>
          <w:rFonts w:asciiTheme="majorHAnsi" w:hAnsiTheme="majorHAnsi" w:cstheme="majorHAnsi"/>
          <w:sz w:val="28"/>
          <w:szCs w:val="28"/>
        </w:rPr>
        <w:t>, утвержденный постановлением, следующие изменения:</w:t>
      </w:r>
    </w:p>
    <w:p w:rsidR="00694959" w:rsidRPr="00526E85" w:rsidRDefault="00694959" w:rsidP="00694959">
      <w:pPr>
        <w:pStyle w:val="a3"/>
        <w:numPr>
          <w:ilvl w:val="1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526E85">
        <w:rPr>
          <w:rFonts w:asciiTheme="majorHAnsi" w:hAnsiTheme="majorHAnsi" w:cstheme="majorHAnsi"/>
          <w:sz w:val="28"/>
          <w:szCs w:val="28"/>
        </w:rPr>
        <w:t xml:space="preserve">В пунктах 2.3.1., 2.3.2., абзацах </w:t>
      </w:r>
      <w:r w:rsidR="001A7C79">
        <w:rPr>
          <w:rFonts w:asciiTheme="majorHAnsi" w:hAnsiTheme="majorHAnsi" w:cstheme="majorHAnsi"/>
          <w:sz w:val="28"/>
          <w:szCs w:val="28"/>
        </w:rPr>
        <w:t>первом и пятнадцатом</w:t>
      </w:r>
      <w:r w:rsidRPr="00526E85">
        <w:rPr>
          <w:rFonts w:asciiTheme="majorHAnsi" w:hAnsiTheme="majorHAnsi" w:cstheme="majorHAnsi"/>
          <w:sz w:val="28"/>
          <w:szCs w:val="28"/>
        </w:rPr>
        <w:t xml:space="preserve"> пункта 2.4.1, абзаце </w:t>
      </w:r>
      <w:r w:rsidR="001A7C79">
        <w:rPr>
          <w:rFonts w:asciiTheme="majorHAnsi" w:hAnsiTheme="majorHAnsi" w:cstheme="majorHAnsi"/>
          <w:sz w:val="28"/>
          <w:szCs w:val="28"/>
        </w:rPr>
        <w:t>третьем</w:t>
      </w:r>
      <w:r w:rsidRPr="00526E85">
        <w:rPr>
          <w:rFonts w:asciiTheme="majorHAnsi" w:hAnsiTheme="majorHAnsi" w:cstheme="majorHAnsi"/>
          <w:sz w:val="28"/>
          <w:szCs w:val="28"/>
        </w:rPr>
        <w:t xml:space="preserve"> пункта 2.14., абзацах </w:t>
      </w:r>
      <w:r w:rsidR="001A7C79">
        <w:rPr>
          <w:rFonts w:asciiTheme="majorHAnsi" w:hAnsiTheme="majorHAnsi" w:cstheme="majorHAnsi"/>
          <w:sz w:val="28"/>
          <w:szCs w:val="28"/>
        </w:rPr>
        <w:t>первом</w:t>
      </w:r>
      <w:r w:rsidRPr="00526E85">
        <w:rPr>
          <w:rFonts w:asciiTheme="majorHAnsi" w:hAnsiTheme="majorHAnsi" w:cstheme="majorHAnsi"/>
          <w:sz w:val="28"/>
          <w:szCs w:val="28"/>
        </w:rPr>
        <w:t xml:space="preserve"> и </w:t>
      </w:r>
      <w:r w:rsidR="001A7C79">
        <w:rPr>
          <w:rFonts w:asciiTheme="majorHAnsi" w:hAnsiTheme="majorHAnsi" w:cstheme="majorHAnsi"/>
          <w:sz w:val="28"/>
          <w:szCs w:val="28"/>
        </w:rPr>
        <w:t>третьем</w:t>
      </w:r>
      <w:r w:rsidRPr="00526E85">
        <w:rPr>
          <w:rFonts w:asciiTheme="majorHAnsi" w:hAnsiTheme="majorHAnsi" w:cstheme="majorHAnsi"/>
          <w:sz w:val="28"/>
          <w:szCs w:val="28"/>
        </w:rPr>
        <w:t xml:space="preserve"> п</w:t>
      </w:r>
      <w:r w:rsidR="003B1181">
        <w:rPr>
          <w:rFonts w:asciiTheme="majorHAnsi" w:hAnsiTheme="majorHAnsi" w:cstheme="majorHAnsi"/>
          <w:sz w:val="28"/>
          <w:szCs w:val="28"/>
        </w:rPr>
        <w:t>одп</w:t>
      </w:r>
      <w:r w:rsidRPr="00526E85">
        <w:rPr>
          <w:rFonts w:asciiTheme="majorHAnsi" w:hAnsiTheme="majorHAnsi" w:cstheme="majorHAnsi"/>
          <w:sz w:val="28"/>
          <w:szCs w:val="28"/>
        </w:rPr>
        <w:t>ункта 2.17.12.</w:t>
      </w:r>
      <w:r w:rsidR="003B1181">
        <w:rPr>
          <w:rFonts w:asciiTheme="majorHAnsi" w:hAnsiTheme="majorHAnsi" w:cstheme="majorHAnsi"/>
          <w:sz w:val="28"/>
          <w:szCs w:val="28"/>
        </w:rPr>
        <w:t>, под</w:t>
      </w:r>
      <w:r w:rsidR="003B1181" w:rsidRPr="00526E85">
        <w:rPr>
          <w:rFonts w:asciiTheme="majorHAnsi" w:hAnsiTheme="majorHAnsi" w:cstheme="majorHAnsi"/>
          <w:sz w:val="28"/>
          <w:szCs w:val="28"/>
        </w:rPr>
        <w:t>пункт</w:t>
      </w:r>
      <w:r w:rsidR="003B1181">
        <w:rPr>
          <w:rFonts w:asciiTheme="majorHAnsi" w:hAnsiTheme="majorHAnsi" w:cstheme="majorHAnsi"/>
          <w:sz w:val="28"/>
          <w:szCs w:val="28"/>
        </w:rPr>
        <w:t>е</w:t>
      </w:r>
      <w:r w:rsidR="003B1181" w:rsidRPr="00526E85">
        <w:rPr>
          <w:rFonts w:asciiTheme="majorHAnsi" w:hAnsiTheme="majorHAnsi" w:cstheme="majorHAnsi"/>
          <w:sz w:val="28"/>
          <w:szCs w:val="28"/>
        </w:rPr>
        <w:t xml:space="preserve"> 2.17.13.</w:t>
      </w:r>
      <w:r w:rsidR="003B1181">
        <w:rPr>
          <w:rFonts w:asciiTheme="majorHAnsi" w:hAnsiTheme="majorHAnsi" w:cstheme="majorHAnsi"/>
          <w:sz w:val="28"/>
          <w:szCs w:val="28"/>
        </w:rPr>
        <w:t xml:space="preserve"> пункта 2.17.,</w:t>
      </w:r>
      <w:r w:rsidRPr="00526E85">
        <w:rPr>
          <w:rFonts w:asciiTheme="majorHAnsi" w:hAnsiTheme="majorHAnsi" w:cstheme="majorHAnsi"/>
          <w:sz w:val="28"/>
          <w:szCs w:val="28"/>
        </w:rPr>
        <w:t xml:space="preserve"> </w:t>
      </w:r>
      <w:r w:rsidR="003B1181">
        <w:rPr>
          <w:rFonts w:asciiTheme="majorHAnsi" w:hAnsiTheme="majorHAnsi" w:cstheme="majorHAnsi"/>
          <w:sz w:val="28"/>
          <w:szCs w:val="28"/>
        </w:rPr>
        <w:t xml:space="preserve">пункте </w:t>
      </w:r>
      <w:r w:rsidRPr="00526E85">
        <w:rPr>
          <w:rFonts w:asciiTheme="majorHAnsi" w:hAnsiTheme="majorHAnsi" w:cstheme="majorHAnsi"/>
          <w:sz w:val="28"/>
          <w:szCs w:val="28"/>
        </w:rPr>
        <w:t xml:space="preserve">4.3., наименовании главы </w:t>
      </w:r>
      <w:r w:rsidRPr="00526E85"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526E85">
        <w:rPr>
          <w:rFonts w:asciiTheme="majorHAnsi" w:hAnsiTheme="majorHAnsi" w:cstheme="majorHAnsi"/>
          <w:sz w:val="28"/>
          <w:szCs w:val="28"/>
        </w:rPr>
        <w:t xml:space="preserve">, </w:t>
      </w:r>
      <w:r w:rsidR="003B1181">
        <w:rPr>
          <w:rFonts w:asciiTheme="majorHAnsi" w:hAnsiTheme="majorHAnsi" w:cstheme="majorHAnsi"/>
          <w:sz w:val="28"/>
          <w:szCs w:val="28"/>
        </w:rPr>
        <w:t xml:space="preserve">пункте </w:t>
      </w:r>
      <w:r w:rsidRPr="00526E85">
        <w:rPr>
          <w:rFonts w:asciiTheme="majorHAnsi" w:hAnsiTheme="majorHAnsi" w:cstheme="majorHAnsi"/>
          <w:sz w:val="28"/>
          <w:szCs w:val="28"/>
        </w:rPr>
        <w:t xml:space="preserve">5.3., абзацах </w:t>
      </w:r>
      <w:proofErr w:type="spellStart"/>
      <w:r w:rsidR="00781E7F">
        <w:rPr>
          <w:rFonts w:asciiTheme="majorHAnsi" w:hAnsiTheme="majorHAnsi" w:cstheme="majorHAnsi"/>
          <w:sz w:val="28"/>
          <w:szCs w:val="28"/>
        </w:rPr>
        <w:t>второрм</w:t>
      </w:r>
      <w:proofErr w:type="spellEnd"/>
      <w:r w:rsidR="00781E7F">
        <w:rPr>
          <w:rFonts w:asciiTheme="majorHAnsi" w:hAnsiTheme="majorHAnsi" w:cstheme="majorHAnsi"/>
          <w:sz w:val="28"/>
          <w:szCs w:val="28"/>
        </w:rPr>
        <w:t>, четвертом, пятом</w:t>
      </w:r>
      <w:r w:rsidRPr="00526E85">
        <w:rPr>
          <w:rFonts w:asciiTheme="majorHAnsi" w:hAnsiTheme="majorHAnsi" w:cstheme="majorHAnsi"/>
          <w:sz w:val="28"/>
          <w:szCs w:val="28"/>
        </w:rPr>
        <w:t xml:space="preserve"> пункта 5.4., пункте 5.5., абзацах </w:t>
      </w:r>
      <w:r w:rsidR="00781E7F">
        <w:rPr>
          <w:rFonts w:asciiTheme="majorHAnsi" w:hAnsiTheme="majorHAnsi" w:cstheme="majorHAnsi"/>
          <w:sz w:val="28"/>
          <w:szCs w:val="28"/>
        </w:rPr>
        <w:t>первом и втором</w:t>
      </w:r>
      <w:r w:rsidRPr="00526E85">
        <w:rPr>
          <w:rFonts w:asciiTheme="majorHAnsi" w:hAnsiTheme="majorHAnsi" w:cstheme="majorHAnsi"/>
          <w:sz w:val="28"/>
          <w:szCs w:val="28"/>
        </w:rPr>
        <w:t xml:space="preserve"> пункта 5.6., Приложении №1, Приложении №3 слово «мэрия» в соответствующем падеже заменить словом «администрация» в соответствующем падеже.</w:t>
      </w:r>
      <w:proofErr w:type="gramEnd"/>
    </w:p>
    <w:p w:rsidR="002542A4" w:rsidRPr="00526E85" w:rsidRDefault="002542A4" w:rsidP="0020052F">
      <w:pPr>
        <w:pStyle w:val="a3"/>
        <w:numPr>
          <w:ilvl w:val="1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526E85">
        <w:rPr>
          <w:rFonts w:asciiTheme="majorHAnsi" w:hAnsiTheme="majorHAnsi" w:cstheme="majorHAnsi"/>
          <w:sz w:val="28"/>
          <w:szCs w:val="28"/>
        </w:rPr>
        <w:t xml:space="preserve">В </w:t>
      </w:r>
      <w:r w:rsidR="00D30F48" w:rsidRPr="00526E85">
        <w:rPr>
          <w:rFonts w:asciiTheme="majorHAnsi" w:hAnsiTheme="majorHAnsi" w:cstheme="majorHAnsi"/>
          <w:sz w:val="28"/>
          <w:szCs w:val="28"/>
        </w:rPr>
        <w:t xml:space="preserve">подпункте 3 пункта 2.8.1., абзаце </w:t>
      </w:r>
      <w:r w:rsidR="00781E7F">
        <w:rPr>
          <w:rFonts w:asciiTheme="majorHAnsi" w:hAnsiTheme="majorHAnsi" w:cstheme="majorHAnsi"/>
          <w:sz w:val="28"/>
          <w:szCs w:val="28"/>
        </w:rPr>
        <w:t>девятом</w:t>
      </w:r>
      <w:r w:rsidR="00D30F48" w:rsidRPr="00526E85">
        <w:rPr>
          <w:rFonts w:asciiTheme="majorHAnsi" w:hAnsiTheme="majorHAnsi" w:cstheme="majorHAnsi"/>
          <w:sz w:val="28"/>
          <w:szCs w:val="28"/>
        </w:rPr>
        <w:t xml:space="preserve"> пункта 2.9., абзаце </w:t>
      </w:r>
      <w:r w:rsidR="00781E7F">
        <w:rPr>
          <w:rFonts w:asciiTheme="majorHAnsi" w:hAnsiTheme="majorHAnsi" w:cstheme="majorHAnsi"/>
          <w:sz w:val="28"/>
          <w:szCs w:val="28"/>
        </w:rPr>
        <w:t>третьем</w:t>
      </w:r>
      <w:r w:rsidR="00D30F48" w:rsidRPr="00526E85">
        <w:rPr>
          <w:rFonts w:asciiTheme="majorHAnsi" w:hAnsiTheme="majorHAnsi" w:cstheme="majorHAnsi"/>
          <w:sz w:val="28"/>
          <w:szCs w:val="28"/>
        </w:rPr>
        <w:t xml:space="preserve"> пункта 3.1., подпунктах 3.2.2.15., 3.2.2.17., 3.2.2.18., 3.2.2.19., 3.2.2.20., 3.2.2.21., 3.2.2.23., 3.2.2.24., 3.2.2.25.</w:t>
      </w:r>
      <w:r w:rsidR="007C5E9D">
        <w:rPr>
          <w:rFonts w:asciiTheme="majorHAnsi" w:hAnsiTheme="majorHAnsi" w:cstheme="majorHAnsi"/>
          <w:sz w:val="28"/>
          <w:szCs w:val="28"/>
        </w:rPr>
        <w:t xml:space="preserve"> пункта 3.2.2</w:t>
      </w:r>
      <w:r w:rsidR="00D30F48" w:rsidRPr="00526E85">
        <w:rPr>
          <w:rFonts w:asciiTheme="majorHAnsi" w:hAnsiTheme="majorHAnsi" w:cstheme="majorHAnsi"/>
          <w:sz w:val="28"/>
          <w:szCs w:val="28"/>
        </w:rPr>
        <w:t xml:space="preserve">, </w:t>
      </w:r>
      <w:r w:rsidR="007C5E9D">
        <w:rPr>
          <w:rFonts w:asciiTheme="majorHAnsi" w:hAnsiTheme="majorHAnsi" w:cstheme="majorHAnsi"/>
          <w:sz w:val="28"/>
          <w:szCs w:val="28"/>
        </w:rPr>
        <w:t xml:space="preserve">подпунктах </w:t>
      </w:r>
      <w:r w:rsidR="00D30F48" w:rsidRPr="00526E85">
        <w:rPr>
          <w:rFonts w:asciiTheme="majorHAnsi" w:hAnsiTheme="majorHAnsi" w:cstheme="majorHAnsi"/>
          <w:sz w:val="28"/>
          <w:szCs w:val="28"/>
        </w:rPr>
        <w:t>3.2.3.1., 3.2.3.3., 3.2.3.4.</w:t>
      </w:r>
      <w:r w:rsidR="007C5E9D">
        <w:rPr>
          <w:rFonts w:asciiTheme="majorHAnsi" w:hAnsiTheme="majorHAnsi" w:cstheme="majorHAnsi"/>
          <w:sz w:val="28"/>
          <w:szCs w:val="28"/>
        </w:rPr>
        <w:t xml:space="preserve"> пункта 3.2.3.</w:t>
      </w:r>
      <w:r w:rsidR="00D30F48" w:rsidRPr="00526E85">
        <w:rPr>
          <w:rFonts w:asciiTheme="majorHAnsi" w:hAnsiTheme="majorHAnsi" w:cstheme="majorHAnsi"/>
          <w:sz w:val="28"/>
          <w:szCs w:val="28"/>
        </w:rPr>
        <w:t>, пункт</w:t>
      </w:r>
      <w:r w:rsidR="007C5E9D">
        <w:rPr>
          <w:rFonts w:asciiTheme="majorHAnsi" w:hAnsiTheme="majorHAnsi" w:cstheme="majorHAnsi"/>
          <w:sz w:val="28"/>
          <w:szCs w:val="28"/>
        </w:rPr>
        <w:t>е</w:t>
      </w:r>
      <w:r w:rsidR="00D30F48" w:rsidRPr="00526E85">
        <w:rPr>
          <w:rFonts w:asciiTheme="majorHAnsi" w:hAnsiTheme="majorHAnsi" w:cstheme="majorHAnsi"/>
          <w:sz w:val="28"/>
          <w:szCs w:val="28"/>
        </w:rPr>
        <w:t xml:space="preserve"> 4.2.2., </w:t>
      </w:r>
      <w:r w:rsidR="00781E7F">
        <w:rPr>
          <w:rFonts w:asciiTheme="majorHAnsi" w:hAnsiTheme="majorHAnsi" w:cstheme="majorHAnsi"/>
          <w:sz w:val="28"/>
          <w:szCs w:val="28"/>
        </w:rPr>
        <w:t>абзаце втором</w:t>
      </w:r>
      <w:r w:rsidR="00A73B2A" w:rsidRPr="00526E85">
        <w:rPr>
          <w:rFonts w:asciiTheme="majorHAnsi" w:hAnsiTheme="majorHAnsi" w:cstheme="majorHAnsi"/>
          <w:sz w:val="28"/>
          <w:szCs w:val="28"/>
        </w:rPr>
        <w:t xml:space="preserve"> пункта </w:t>
      </w:r>
      <w:r w:rsidR="00D30F48" w:rsidRPr="00526E85">
        <w:rPr>
          <w:rFonts w:asciiTheme="majorHAnsi" w:hAnsiTheme="majorHAnsi" w:cstheme="majorHAnsi"/>
          <w:sz w:val="28"/>
          <w:szCs w:val="28"/>
        </w:rPr>
        <w:t>5.1.</w:t>
      </w:r>
      <w:r w:rsidR="00A73B2A" w:rsidRPr="00526E85">
        <w:rPr>
          <w:rFonts w:asciiTheme="majorHAnsi" w:hAnsiTheme="majorHAnsi" w:cstheme="majorHAnsi"/>
          <w:sz w:val="28"/>
          <w:szCs w:val="28"/>
        </w:rPr>
        <w:t xml:space="preserve">, Приложении №2 </w:t>
      </w:r>
      <w:r w:rsidRPr="00526E85">
        <w:rPr>
          <w:rFonts w:asciiTheme="majorHAnsi" w:hAnsiTheme="majorHAnsi" w:cstheme="majorHAnsi"/>
          <w:sz w:val="28"/>
          <w:szCs w:val="28"/>
        </w:rPr>
        <w:t>слово «мэр» в соответствующем падеже заменить словом «глава городского округа» в соответствующем падеже.</w:t>
      </w:r>
      <w:proofErr w:type="gramEnd"/>
    </w:p>
    <w:p w:rsidR="002542A4" w:rsidRPr="00526E85" w:rsidRDefault="002542A4" w:rsidP="004D4302">
      <w:pPr>
        <w:pStyle w:val="a3"/>
        <w:numPr>
          <w:ilvl w:val="1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526E85">
        <w:rPr>
          <w:rFonts w:asciiTheme="majorHAnsi" w:hAnsiTheme="majorHAnsi" w:cstheme="majorHAnsi"/>
          <w:sz w:val="28"/>
          <w:szCs w:val="28"/>
        </w:rPr>
        <w:t xml:space="preserve">Пункт 2.14. </w:t>
      </w:r>
      <w:r w:rsidR="004D4302" w:rsidRPr="00526E85">
        <w:rPr>
          <w:rFonts w:asciiTheme="majorHAnsi" w:hAnsiTheme="majorHAnsi" w:cstheme="majorHAnsi"/>
          <w:sz w:val="28"/>
          <w:szCs w:val="28"/>
        </w:rPr>
        <w:t>дополнить абзацем: « - доля заявлений о предоставлении муниципальной услуги, поступивших в электронной форме (от общего количества поступивших заявлений)».</w:t>
      </w:r>
    </w:p>
    <w:p w:rsidR="002542A4" w:rsidRPr="00526E85" w:rsidRDefault="002542A4" w:rsidP="004D4302">
      <w:pPr>
        <w:pStyle w:val="a3"/>
        <w:numPr>
          <w:ilvl w:val="1"/>
          <w:numId w:val="20"/>
        </w:numPr>
        <w:spacing w:line="360" w:lineRule="auto"/>
        <w:ind w:left="0" w:firstLine="851"/>
        <w:jc w:val="both"/>
        <w:rPr>
          <w:rFonts w:asciiTheme="majorHAnsi" w:hAnsiTheme="majorHAnsi" w:cstheme="majorHAnsi"/>
          <w:sz w:val="28"/>
          <w:szCs w:val="28"/>
        </w:rPr>
      </w:pPr>
      <w:r w:rsidRPr="00526E85">
        <w:rPr>
          <w:rFonts w:asciiTheme="majorHAnsi" w:hAnsiTheme="majorHAnsi" w:cstheme="majorHAnsi"/>
          <w:sz w:val="28"/>
          <w:szCs w:val="28"/>
        </w:rPr>
        <w:t>Пункт 5.9. изложить в следующей редакции</w:t>
      </w:r>
      <w:r w:rsidR="004D4302" w:rsidRPr="00526E85">
        <w:rPr>
          <w:rFonts w:asciiTheme="majorHAnsi" w:hAnsiTheme="majorHAnsi" w:cstheme="majorHAnsi"/>
          <w:sz w:val="28"/>
          <w:szCs w:val="28"/>
        </w:rPr>
        <w:t xml:space="preserve">: «5.9. Ответ на обращение не дается в случаях, установленных ст. 11 Федерального закона от 02.05.2006 № 59-ФЗ «О порядке </w:t>
      </w:r>
      <w:proofErr w:type="gramStart"/>
      <w:r w:rsidR="004D4302" w:rsidRPr="00526E85">
        <w:rPr>
          <w:rFonts w:asciiTheme="majorHAnsi" w:hAnsiTheme="majorHAnsi" w:cstheme="majorHAnsi"/>
          <w:sz w:val="28"/>
          <w:szCs w:val="28"/>
        </w:rPr>
        <w:t>рассмотрения обращений граждан Российской Федерации</w:t>
      </w:r>
      <w:proofErr w:type="gramEnd"/>
      <w:r w:rsidR="004D4302" w:rsidRPr="00526E85">
        <w:rPr>
          <w:rFonts w:asciiTheme="majorHAnsi" w:hAnsiTheme="majorHAnsi" w:cstheme="majorHAnsi"/>
          <w:sz w:val="28"/>
          <w:szCs w:val="28"/>
        </w:rPr>
        <w:t>»</w:t>
      </w:r>
      <w:r w:rsidR="00DA3034" w:rsidRPr="00526E85">
        <w:rPr>
          <w:rFonts w:asciiTheme="majorHAnsi" w:hAnsiTheme="majorHAnsi" w:cstheme="majorHAnsi"/>
          <w:sz w:val="28"/>
          <w:szCs w:val="28"/>
        </w:rPr>
        <w:t>.</w:t>
      </w:r>
    </w:p>
    <w:p w:rsidR="004D4302" w:rsidRPr="00526E85" w:rsidRDefault="002542A4" w:rsidP="004D4302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b/>
          <w:sz w:val="28"/>
        </w:rPr>
      </w:pPr>
      <w:r w:rsidRPr="00526E85">
        <w:rPr>
          <w:rFonts w:asciiTheme="majorHAnsi" w:hAnsiTheme="majorHAnsi" w:cstheme="majorHAnsi"/>
          <w:sz w:val="28"/>
          <w:szCs w:val="28"/>
        </w:rPr>
        <w:t xml:space="preserve"> </w:t>
      </w:r>
      <w:r w:rsidR="004D4302" w:rsidRPr="00526E85">
        <w:rPr>
          <w:sz w:val="28"/>
        </w:rPr>
        <w:t>Управлению по оргработе и связям с общественностью администра</w:t>
      </w:r>
      <w:r w:rsidR="00781E7F">
        <w:rPr>
          <w:sz w:val="28"/>
        </w:rPr>
        <w:t xml:space="preserve">ции городского округа Тольятти </w:t>
      </w:r>
      <w:r w:rsidR="004D4302" w:rsidRPr="00526E85">
        <w:rPr>
          <w:sz w:val="28"/>
        </w:rPr>
        <w:t>опубликовать настоящее Постановление в газете «Городские ведомости».</w:t>
      </w:r>
    </w:p>
    <w:p w:rsidR="004D4302" w:rsidRPr="00526E85" w:rsidRDefault="004D4302" w:rsidP="004D4302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b/>
          <w:sz w:val="28"/>
        </w:rPr>
      </w:pPr>
      <w:r w:rsidRPr="00526E85">
        <w:rPr>
          <w:sz w:val="28"/>
          <w:szCs w:val="28"/>
        </w:rPr>
        <w:t>Настоящее Постановление вступает в силу после  дня его официального опубликования</w:t>
      </w:r>
      <w:r w:rsidRPr="00526E85">
        <w:rPr>
          <w:sz w:val="28"/>
        </w:rPr>
        <w:t>.</w:t>
      </w:r>
    </w:p>
    <w:p w:rsidR="004D4302" w:rsidRPr="00526E85" w:rsidRDefault="004D4302" w:rsidP="004D4302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b/>
          <w:sz w:val="28"/>
        </w:rPr>
      </w:pPr>
      <w:proofErr w:type="gramStart"/>
      <w:r w:rsidRPr="00526E85">
        <w:rPr>
          <w:sz w:val="28"/>
        </w:rPr>
        <w:t>Контроль за</w:t>
      </w:r>
      <w:proofErr w:type="gramEnd"/>
      <w:r w:rsidRPr="00526E85">
        <w:rPr>
          <w:sz w:val="28"/>
        </w:rPr>
        <w:t xml:space="preserve"> исполнением настоящего Постановления возложить на заместителя главы городского округа по городскому хозяйству</w:t>
      </w:r>
      <w:r w:rsidR="00781E7F">
        <w:rPr>
          <w:sz w:val="28"/>
        </w:rPr>
        <w:t>.</w:t>
      </w:r>
    </w:p>
    <w:p w:rsidR="002542A4" w:rsidRPr="00526E85" w:rsidRDefault="002542A4" w:rsidP="004D4302">
      <w:pPr>
        <w:pStyle w:val="a3"/>
        <w:spacing w:line="360" w:lineRule="auto"/>
        <w:ind w:left="851"/>
        <w:jc w:val="both"/>
        <w:rPr>
          <w:rFonts w:asciiTheme="majorHAnsi" w:hAnsiTheme="majorHAnsi" w:cstheme="majorHAnsi"/>
          <w:sz w:val="28"/>
          <w:szCs w:val="28"/>
        </w:rPr>
      </w:pPr>
    </w:p>
    <w:p w:rsidR="008F7E4B" w:rsidRPr="00526E85" w:rsidRDefault="008A5657" w:rsidP="008F7E4B">
      <w:pPr>
        <w:pStyle w:val="a4"/>
        <w:spacing w:line="360" w:lineRule="auto"/>
        <w:jc w:val="both"/>
        <w:rPr>
          <w:b w:val="0"/>
          <w:sz w:val="28"/>
        </w:rPr>
      </w:pPr>
      <w:r w:rsidRPr="00526E85">
        <w:rPr>
          <w:b w:val="0"/>
          <w:sz w:val="28"/>
        </w:rPr>
        <w:t xml:space="preserve">Глава </w:t>
      </w:r>
      <w:r w:rsidR="00526E85" w:rsidRPr="00526E85">
        <w:rPr>
          <w:b w:val="0"/>
          <w:sz w:val="28"/>
        </w:rPr>
        <w:t>городского округа Тольятти</w:t>
      </w:r>
      <w:r w:rsidR="00526E85" w:rsidRPr="00526E85">
        <w:rPr>
          <w:b w:val="0"/>
          <w:sz w:val="28"/>
        </w:rPr>
        <w:tab/>
      </w:r>
      <w:r w:rsidR="00526E85" w:rsidRPr="00526E85">
        <w:rPr>
          <w:b w:val="0"/>
          <w:sz w:val="28"/>
        </w:rPr>
        <w:tab/>
      </w:r>
      <w:r w:rsidR="00526E85" w:rsidRPr="00526E85">
        <w:rPr>
          <w:b w:val="0"/>
          <w:sz w:val="28"/>
        </w:rPr>
        <w:tab/>
      </w:r>
      <w:r w:rsidR="00526E85" w:rsidRPr="00526E85">
        <w:rPr>
          <w:b w:val="0"/>
          <w:sz w:val="28"/>
        </w:rPr>
        <w:tab/>
      </w:r>
      <w:r w:rsidR="00526E85" w:rsidRPr="00526E85">
        <w:rPr>
          <w:b w:val="0"/>
          <w:sz w:val="28"/>
        </w:rPr>
        <w:tab/>
      </w:r>
      <w:r w:rsidR="00526E85" w:rsidRPr="00526E85">
        <w:rPr>
          <w:b w:val="0"/>
          <w:sz w:val="28"/>
        </w:rPr>
        <w:tab/>
        <w:t xml:space="preserve">      С.А. </w:t>
      </w:r>
      <w:proofErr w:type="spellStart"/>
      <w:r w:rsidR="00526E85" w:rsidRPr="00526E85">
        <w:rPr>
          <w:b w:val="0"/>
          <w:sz w:val="28"/>
        </w:rPr>
        <w:t>Анташев</w:t>
      </w:r>
      <w:proofErr w:type="spellEnd"/>
      <w:r w:rsidR="008F7E4B" w:rsidRPr="00526E85">
        <w:rPr>
          <w:b w:val="0"/>
          <w:sz w:val="28"/>
        </w:rPr>
        <w:t xml:space="preserve">                                                                                                       </w:t>
      </w:r>
      <w:r w:rsidRPr="00526E85">
        <w:rPr>
          <w:b w:val="0"/>
          <w:sz w:val="28"/>
        </w:rPr>
        <w:t xml:space="preserve">      </w:t>
      </w:r>
    </w:p>
    <w:p w:rsidR="005D19DA" w:rsidRPr="00526E85" w:rsidRDefault="005D19DA" w:rsidP="007B6B04">
      <w:pPr>
        <w:pStyle w:val="ConsPlusNormal"/>
        <w:outlineLvl w:val="1"/>
        <w:rPr>
          <w:rFonts w:ascii="Times New Roman" w:hAnsi="Times New Roman" w:cs="Times New Roman"/>
        </w:rPr>
      </w:pPr>
    </w:p>
    <w:sectPr w:rsidR="005D19DA" w:rsidRPr="00526E85" w:rsidSect="005D19DA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F6" w:rsidRDefault="00AE2DF6" w:rsidP="00454F28">
      <w:pPr>
        <w:spacing w:after="0" w:line="240" w:lineRule="auto"/>
      </w:pPr>
      <w:r>
        <w:separator/>
      </w:r>
    </w:p>
  </w:endnote>
  <w:endnote w:type="continuationSeparator" w:id="0">
    <w:p w:rsidR="00AE2DF6" w:rsidRDefault="00AE2DF6" w:rsidP="0045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395314"/>
      <w:docPartObj>
        <w:docPartGallery w:val="Page Numbers (Bottom of Page)"/>
        <w:docPartUnique/>
      </w:docPartObj>
    </w:sdtPr>
    <w:sdtEndPr/>
    <w:sdtContent>
      <w:p w:rsidR="00C24E9D" w:rsidRDefault="00287944">
        <w:pPr>
          <w:pStyle w:val="ac"/>
          <w:jc w:val="right"/>
        </w:pPr>
        <w:r>
          <w:fldChar w:fldCharType="begin"/>
        </w:r>
        <w:r w:rsidR="00C24E9D">
          <w:instrText>PAGE   \* MERGEFORMAT</w:instrText>
        </w:r>
        <w:r>
          <w:fldChar w:fldCharType="separate"/>
        </w:r>
        <w:r w:rsidR="00F83A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E9D" w:rsidRDefault="00C24E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F6" w:rsidRDefault="00AE2DF6" w:rsidP="00454F28">
      <w:pPr>
        <w:spacing w:after="0" w:line="240" w:lineRule="auto"/>
      </w:pPr>
      <w:r>
        <w:separator/>
      </w:r>
    </w:p>
  </w:footnote>
  <w:footnote w:type="continuationSeparator" w:id="0">
    <w:p w:rsidR="00AE2DF6" w:rsidRDefault="00AE2DF6" w:rsidP="00454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1C"/>
    <w:multiLevelType w:val="multilevel"/>
    <w:tmpl w:val="656C53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C71F99"/>
    <w:multiLevelType w:val="hybridMultilevel"/>
    <w:tmpl w:val="B2A862AA"/>
    <w:lvl w:ilvl="0" w:tplc="105E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1D63"/>
    <w:multiLevelType w:val="multilevel"/>
    <w:tmpl w:val="28362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4">
    <w:nsid w:val="24C4207A"/>
    <w:multiLevelType w:val="multilevel"/>
    <w:tmpl w:val="53BE1226"/>
    <w:lvl w:ilvl="0">
      <w:start w:val="1"/>
      <w:numFmt w:val="decimal"/>
      <w:lvlText w:val="%1"/>
      <w:lvlJc w:val="left"/>
      <w:pPr>
        <w:ind w:left="1230" w:hanging="123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2013" w:hanging="123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2796" w:hanging="123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579" w:hanging="123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362" w:hanging="123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cstheme="minorHAnsi" w:hint="default"/>
      </w:rPr>
    </w:lvl>
  </w:abstractNum>
  <w:abstractNum w:abstractNumId="5">
    <w:nsid w:val="2D5C61E4"/>
    <w:multiLevelType w:val="hybridMultilevel"/>
    <w:tmpl w:val="79427398"/>
    <w:lvl w:ilvl="0" w:tplc="A9D4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FD554C"/>
    <w:multiLevelType w:val="multilevel"/>
    <w:tmpl w:val="2C20114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7">
    <w:nsid w:val="30747FE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432"/>
      </w:p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abstractNum w:abstractNumId="8">
    <w:nsid w:val="30B83BA9"/>
    <w:multiLevelType w:val="hybridMultilevel"/>
    <w:tmpl w:val="FE2EF1C8"/>
    <w:lvl w:ilvl="0" w:tplc="A9D4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51EE"/>
    <w:multiLevelType w:val="hybridMultilevel"/>
    <w:tmpl w:val="1422BF86"/>
    <w:lvl w:ilvl="0" w:tplc="76CA9382">
      <w:start w:val="1"/>
      <w:numFmt w:val="bullet"/>
      <w:lvlText w:val="-"/>
      <w:lvlJc w:val="left"/>
      <w:pPr>
        <w:ind w:left="3550" w:hanging="360"/>
      </w:pPr>
      <w:rPr>
        <w:rFonts w:ascii="Symbol" w:hAnsi="Symbol" w:hint="default"/>
      </w:rPr>
    </w:lvl>
    <w:lvl w:ilvl="1" w:tplc="E418FE3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76D9F"/>
    <w:multiLevelType w:val="hybridMultilevel"/>
    <w:tmpl w:val="52748A08"/>
    <w:lvl w:ilvl="0" w:tplc="3F90C702">
      <w:start w:val="1"/>
      <w:numFmt w:val="decimal"/>
      <w:lvlText w:val="%1."/>
      <w:lvlJc w:val="left"/>
      <w:pPr>
        <w:ind w:left="1068" w:hanging="360"/>
      </w:pPr>
      <w:rPr>
        <w:rFonts w:asciiTheme="majorHAnsi" w:hAnsiTheme="majorHAnsi" w:cs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5D6E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8A1E49"/>
    <w:multiLevelType w:val="hybridMultilevel"/>
    <w:tmpl w:val="F6AEF520"/>
    <w:lvl w:ilvl="0" w:tplc="EFF895D0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99623CA"/>
    <w:multiLevelType w:val="multilevel"/>
    <w:tmpl w:val="AD4CC8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5CFF64A5"/>
    <w:multiLevelType w:val="hybridMultilevel"/>
    <w:tmpl w:val="DA520D88"/>
    <w:lvl w:ilvl="0" w:tplc="E418FE36">
      <w:start w:val="1"/>
      <w:numFmt w:val="bullet"/>
      <w:lvlText w:val="-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>
    <w:nsid w:val="5F591D92"/>
    <w:multiLevelType w:val="multilevel"/>
    <w:tmpl w:val="BCF6BE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9906D4"/>
    <w:multiLevelType w:val="hybridMultilevel"/>
    <w:tmpl w:val="8996CACE"/>
    <w:lvl w:ilvl="0" w:tplc="E46217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6785D9D"/>
    <w:multiLevelType w:val="hybridMultilevel"/>
    <w:tmpl w:val="35D0F2E0"/>
    <w:lvl w:ilvl="0" w:tplc="A9D4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F457F1"/>
    <w:multiLevelType w:val="multilevel"/>
    <w:tmpl w:val="1EE231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abstractNum w:abstractNumId="19">
    <w:nsid w:val="752B3B33"/>
    <w:multiLevelType w:val="hybridMultilevel"/>
    <w:tmpl w:val="B942A0D6"/>
    <w:lvl w:ilvl="0" w:tplc="DB1A1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9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5"/>
  </w:num>
  <w:num w:numId="16">
    <w:abstractNumId w:val="17"/>
  </w:num>
  <w:num w:numId="17">
    <w:abstractNumId w:val="8"/>
  </w:num>
  <w:num w:numId="18">
    <w:abstractNumId w:val="1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1D"/>
    <w:rsid w:val="000037E1"/>
    <w:rsid w:val="00004646"/>
    <w:rsid w:val="00004717"/>
    <w:rsid w:val="00011B4D"/>
    <w:rsid w:val="00015880"/>
    <w:rsid w:val="000178EA"/>
    <w:rsid w:val="0002077D"/>
    <w:rsid w:val="000230CD"/>
    <w:rsid w:val="00031E56"/>
    <w:rsid w:val="000331B9"/>
    <w:rsid w:val="000557E5"/>
    <w:rsid w:val="000569D2"/>
    <w:rsid w:val="000571EE"/>
    <w:rsid w:val="00061E69"/>
    <w:rsid w:val="00074B00"/>
    <w:rsid w:val="000752F0"/>
    <w:rsid w:val="00076969"/>
    <w:rsid w:val="000823BD"/>
    <w:rsid w:val="000863A4"/>
    <w:rsid w:val="000938DB"/>
    <w:rsid w:val="000A3ADE"/>
    <w:rsid w:val="000B0617"/>
    <w:rsid w:val="000B4637"/>
    <w:rsid w:val="000C3529"/>
    <w:rsid w:val="000C3BF3"/>
    <w:rsid w:val="000E4CD0"/>
    <w:rsid w:val="001109EA"/>
    <w:rsid w:val="00111D42"/>
    <w:rsid w:val="00112150"/>
    <w:rsid w:val="00124D7F"/>
    <w:rsid w:val="00125304"/>
    <w:rsid w:val="001313E5"/>
    <w:rsid w:val="00135AE1"/>
    <w:rsid w:val="0013678F"/>
    <w:rsid w:val="00136C1D"/>
    <w:rsid w:val="00142910"/>
    <w:rsid w:val="00145B8C"/>
    <w:rsid w:val="001519DD"/>
    <w:rsid w:val="00153263"/>
    <w:rsid w:val="00154CAE"/>
    <w:rsid w:val="00156BE3"/>
    <w:rsid w:val="00160EF7"/>
    <w:rsid w:val="00161685"/>
    <w:rsid w:val="001618F1"/>
    <w:rsid w:val="00161FE1"/>
    <w:rsid w:val="00162272"/>
    <w:rsid w:val="00163B05"/>
    <w:rsid w:val="00172D17"/>
    <w:rsid w:val="001747A6"/>
    <w:rsid w:val="00177B59"/>
    <w:rsid w:val="00183174"/>
    <w:rsid w:val="00186D05"/>
    <w:rsid w:val="00190289"/>
    <w:rsid w:val="00191ABE"/>
    <w:rsid w:val="001A050B"/>
    <w:rsid w:val="001A7C79"/>
    <w:rsid w:val="001B774F"/>
    <w:rsid w:val="001B7D74"/>
    <w:rsid w:val="001C1F88"/>
    <w:rsid w:val="001C2053"/>
    <w:rsid w:val="001C6033"/>
    <w:rsid w:val="001D09F6"/>
    <w:rsid w:val="001D1F9B"/>
    <w:rsid w:val="001D3E5B"/>
    <w:rsid w:val="001D4CC1"/>
    <w:rsid w:val="001E199A"/>
    <w:rsid w:val="001E5248"/>
    <w:rsid w:val="001F2803"/>
    <w:rsid w:val="001F5467"/>
    <w:rsid w:val="001F6ADE"/>
    <w:rsid w:val="0020052F"/>
    <w:rsid w:val="002007D9"/>
    <w:rsid w:val="00203FD4"/>
    <w:rsid w:val="00204A92"/>
    <w:rsid w:val="002058A6"/>
    <w:rsid w:val="002100D9"/>
    <w:rsid w:val="002165DD"/>
    <w:rsid w:val="00216A1D"/>
    <w:rsid w:val="00222D1F"/>
    <w:rsid w:val="002260B6"/>
    <w:rsid w:val="002302DB"/>
    <w:rsid w:val="00247C73"/>
    <w:rsid w:val="00253A01"/>
    <w:rsid w:val="002542A4"/>
    <w:rsid w:val="00260A7C"/>
    <w:rsid w:val="002655BF"/>
    <w:rsid w:val="00265BDD"/>
    <w:rsid w:val="0027354D"/>
    <w:rsid w:val="00284600"/>
    <w:rsid w:val="00284E37"/>
    <w:rsid w:val="00287944"/>
    <w:rsid w:val="00295725"/>
    <w:rsid w:val="00296309"/>
    <w:rsid w:val="00296B66"/>
    <w:rsid w:val="00297A6A"/>
    <w:rsid w:val="002A26D7"/>
    <w:rsid w:val="002A6B5F"/>
    <w:rsid w:val="002B57E9"/>
    <w:rsid w:val="002C0889"/>
    <w:rsid w:val="002C3EAC"/>
    <w:rsid w:val="002C448F"/>
    <w:rsid w:val="002C7AB6"/>
    <w:rsid w:val="002D0649"/>
    <w:rsid w:val="002D37D6"/>
    <w:rsid w:val="002D44FD"/>
    <w:rsid w:val="002D5475"/>
    <w:rsid w:val="002D6F6B"/>
    <w:rsid w:val="002E4B1A"/>
    <w:rsid w:val="002E6207"/>
    <w:rsid w:val="002F7D20"/>
    <w:rsid w:val="0030038B"/>
    <w:rsid w:val="003051ED"/>
    <w:rsid w:val="00307C47"/>
    <w:rsid w:val="00316C4D"/>
    <w:rsid w:val="003236E1"/>
    <w:rsid w:val="0033168F"/>
    <w:rsid w:val="00333DA8"/>
    <w:rsid w:val="00344BE1"/>
    <w:rsid w:val="00347025"/>
    <w:rsid w:val="003507E6"/>
    <w:rsid w:val="00352B0B"/>
    <w:rsid w:val="00355EF0"/>
    <w:rsid w:val="003604D0"/>
    <w:rsid w:val="00361207"/>
    <w:rsid w:val="003618AF"/>
    <w:rsid w:val="00362232"/>
    <w:rsid w:val="00363129"/>
    <w:rsid w:val="003644F6"/>
    <w:rsid w:val="003730CC"/>
    <w:rsid w:val="00380AD3"/>
    <w:rsid w:val="003836C0"/>
    <w:rsid w:val="003845C4"/>
    <w:rsid w:val="003874B1"/>
    <w:rsid w:val="00387774"/>
    <w:rsid w:val="00387913"/>
    <w:rsid w:val="00392125"/>
    <w:rsid w:val="00394B6B"/>
    <w:rsid w:val="0039726F"/>
    <w:rsid w:val="003A2D05"/>
    <w:rsid w:val="003A7C51"/>
    <w:rsid w:val="003B1181"/>
    <w:rsid w:val="003C06ED"/>
    <w:rsid w:val="003C0BB0"/>
    <w:rsid w:val="003D79CE"/>
    <w:rsid w:val="003E207C"/>
    <w:rsid w:val="003E210E"/>
    <w:rsid w:val="003E2EA7"/>
    <w:rsid w:val="003F0873"/>
    <w:rsid w:val="003F5CAE"/>
    <w:rsid w:val="003F7B2F"/>
    <w:rsid w:val="004019BE"/>
    <w:rsid w:val="00401F28"/>
    <w:rsid w:val="00403E2F"/>
    <w:rsid w:val="0040489A"/>
    <w:rsid w:val="00411B89"/>
    <w:rsid w:val="00412453"/>
    <w:rsid w:val="00422DFB"/>
    <w:rsid w:val="00424E00"/>
    <w:rsid w:val="004251B4"/>
    <w:rsid w:val="0042545C"/>
    <w:rsid w:val="004315DA"/>
    <w:rsid w:val="004403A3"/>
    <w:rsid w:val="00443287"/>
    <w:rsid w:val="00445180"/>
    <w:rsid w:val="004506EF"/>
    <w:rsid w:val="00454F28"/>
    <w:rsid w:val="00455F44"/>
    <w:rsid w:val="00461E2E"/>
    <w:rsid w:val="004657D7"/>
    <w:rsid w:val="004667A5"/>
    <w:rsid w:val="0046685E"/>
    <w:rsid w:val="0048254E"/>
    <w:rsid w:val="00495C3A"/>
    <w:rsid w:val="00496362"/>
    <w:rsid w:val="004A1519"/>
    <w:rsid w:val="004A6E12"/>
    <w:rsid w:val="004B0214"/>
    <w:rsid w:val="004B171C"/>
    <w:rsid w:val="004B2BAA"/>
    <w:rsid w:val="004B563E"/>
    <w:rsid w:val="004C14F0"/>
    <w:rsid w:val="004C185F"/>
    <w:rsid w:val="004C2358"/>
    <w:rsid w:val="004C235A"/>
    <w:rsid w:val="004C71A4"/>
    <w:rsid w:val="004D235C"/>
    <w:rsid w:val="004D4302"/>
    <w:rsid w:val="004D53D1"/>
    <w:rsid w:val="004D5922"/>
    <w:rsid w:val="004D7B9C"/>
    <w:rsid w:val="004E0F70"/>
    <w:rsid w:val="004E26C5"/>
    <w:rsid w:val="004E3093"/>
    <w:rsid w:val="004E3ADD"/>
    <w:rsid w:val="004E4220"/>
    <w:rsid w:val="004E7BEE"/>
    <w:rsid w:val="004F67B6"/>
    <w:rsid w:val="004F77F6"/>
    <w:rsid w:val="00503073"/>
    <w:rsid w:val="005032E3"/>
    <w:rsid w:val="00503F90"/>
    <w:rsid w:val="00504D14"/>
    <w:rsid w:val="00511F2E"/>
    <w:rsid w:val="005122FA"/>
    <w:rsid w:val="00512574"/>
    <w:rsid w:val="00513180"/>
    <w:rsid w:val="00521E42"/>
    <w:rsid w:val="0052268A"/>
    <w:rsid w:val="0052375F"/>
    <w:rsid w:val="0052432A"/>
    <w:rsid w:val="00526E85"/>
    <w:rsid w:val="0053188C"/>
    <w:rsid w:val="005324D2"/>
    <w:rsid w:val="00534F23"/>
    <w:rsid w:val="005411AF"/>
    <w:rsid w:val="00543FE9"/>
    <w:rsid w:val="0055306D"/>
    <w:rsid w:val="00554C9C"/>
    <w:rsid w:val="005625DF"/>
    <w:rsid w:val="005637C0"/>
    <w:rsid w:val="00565977"/>
    <w:rsid w:val="00567858"/>
    <w:rsid w:val="005707BD"/>
    <w:rsid w:val="005718D8"/>
    <w:rsid w:val="005727A4"/>
    <w:rsid w:val="00574A68"/>
    <w:rsid w:val="00575F05"/>
    <w:rsid w:val="00576011"/>
    <w:rsid w:val="00576CD1"/>
    <w:rsid w:val="005838D7"/>
    <w:rsid w:val="00585A83"/>
    <w:rsid w:val="00586B57"/>
    <w:rsid w:val="00590613"/>
    <w:rsid w:val="00591CE4"/>
    <w:rsid w:val="00591F62"/>
    <w:rsid w:val="005940EC"/>
    <w:rsid w:val="005A587E"/>
    <w:rsid w:val="005A64D7"/>
    <w:rsid w:val="005B5782"/>
    <w:rsid w:val="005C1BBA"/>
    <w:rsid w:val="005C2470"/>
    <w:rsid w:val="005C2AE9"/>
    <w:rsid w:val="005C56AC"/>
    <w:rsid w:val="005D19DA"/>
    <w:rsid w:val="005D7EF4"/>
    <w:rsid w:val="005E4BB7"/>
    <w:rsid w:val="005E795A"/>
    <w:rsid w:val="005F07F1"/>
    <w:rsid w:val="005F7778"/>
    <w:rsid w:val="00603C15"/>
    <w:rsid w:val="006048BD"/>
    <w:rsid w:val="00604AF3"/>
    <w:rsid w:val="006065A1"/>
    <w:rsid w:val="006067B2"/>
    <w:rsid w:val="00611FF5"/>
    <w:rsid w:val="00614D3A"/>
    <w:rsid w:val="00615578"/>
    <w:rsid w:val="00617A16"/>
    <w:rsid w:val="00617EDD"/>
    <w:rsid w:val="006205BD"/>
    <w:rsid w:val="00631414"/>
    <w:rsid w:val="006362FC"/>
    <w:rsid w:val="00637BCB"/>
    <w:rsid w:val="006411B5"/>
    <w:rsid w:val="006462A3"/>
    <w:rsid w:val="00646E18"/>
    <w:rsid w:val="00652A3D"/>
    <w:rsid w:val="00654A1E"/>
    <w:rsid w:val="006564BC"/>
    <w:rsid w:val="00656AA3"/>
    <w:rsid w:val="00661FDA"/>
    <w:rsid w:val="006623DE"/>
    <w:rsid w:val="00662439"/>
    <w:rsid w:val="0066746A"/>
    <w:rsid w:val="00667AC8"/>
    <w:rsid w:val="00667D1A"/>
    <w:rsid w:val="00670837"/>
    <w:rsid w:val="00672FB7"/>
    <w:rsid w:val="00674048"/>
    <w:rsid w:val="00684B93"/>
    <w:rsid w:val="00686F3A"/>
    <w:rsid w:val="00692373"/>
    <w:rsid w:val="006931F8"/>
    <w:rsid w:val="00694959"/>
    <w:rsid w:val="00695AF0"/>
    <w:rsid w:val="00696A07"/>
    <w:rsid w:val="00697B74"/>
    <w:rsid w:val="006A01A7"/>
    <w:rsid w:val="006A0D7D"/>
    <w:rsid w:val="006B11B6"/>
    <w:rsid w:val="006B23EF"/>
    <w:rsid w:val="006B2F38"/>
    <w:rsid w:val="006B75B3"/>
    <w:rsid w:val="006C0D32"/>
    <w:rsid w:val="006C28F9"/>
    <w:rsid w:val="006C6424"/>
    <w:rsid w:val="006C76F1"/>
    <w:rsid w:val="006D05C0"/>
    <w:rsid w:val="006D21F6"/>
    <w:rsid w:val="006D2837"/>
    <w:rsid w:val="006D6AE7"/>
    <w:rsid w:val="006D7DFD"/>
    <w:rsid w:val="006E1C88"/>
    <w:rsid w:val="006F5D97"/>
    <w:rsid w:val="0070572C"/>
    <w:rsid w:val="0071016C"/>
    <w:rsid w:val="007167A7"/>
    <w:rsid w:val="00717434"/>
    <w:rsid w:val="007203AD"/>
    <w:rsid w:val="007210D0"/>
    <w:rsid w:val="00723506"/>
    <w:rsid w:val="00725AA3"/>
    <w:rsid w:val="00740290"/>
    <w:rsid w:val="0074055C"/>
    <w:rsid w:val="00742482"/>
    <w:rsid w:val="00742AB8"/>
    <w:rsid w:val="0075052C"/>
    <w:rsid w:val="007507EC"/>
    <w:rsid w:val="00753EC9"/>
    <w:rsid w:val="007605CC"/>
    <w:rsid w:val="00766164"/>
    <w:rsid w:val="0076666D"/>
    <w:rsid w:val="007706FD"/>
    <w:rsid w:val="0078188A"/>
    <w:rsid w:val="00781E7F"/>
    <w:rsid w:val="0078206F"/>
    <w:rsid w:val="00793756"/>
    <w:rsid w:val="00793D7E"/>
    <w:rsid w:val="007961ED"/>
    <w:rsid w:val="007A65FB"/>
    <w:rsid w:val="007A7F4D"/>
    <w:rsid w:val="007B50B4"/>
    <w:rsid w:val="007B6B04"/>
    <w:rsid w:val="007C5E9D"/>
    <w:rsid w:val="007D2497"/>
    <w:rsid w:val="007D2BB6"/>
    <w:rsid w:val="007D5DCA"/>
    <w:rsid w:val="007F2A26"/>
    <w:rsid w:val="007F3255"/>
    <w:rsid w:val="00800B25"/>
    <w:rsid w:val="00800F02"/>
    <w:rsid w:val="00810CD7"/>
    <w:rsid w:val="00811E2C"/>
    <w:rsid w:val="00812EED"/>
    <w:rsid w:val="00813A2C"/>
    <w:rsid w:val="00815A7C"/>
    <w:rsid w:val="00816DC7"/>
    <w:rsid w:val="008226FF"/>
    <w:rsid w:val="0083028C"/>
    <w:rsid w:val="0083452C"/>
    <w:rsid w:val="008367AD"/>
    <w:rsid w:val="00836EF1"/>
    <w:rsid w:val="0084459D"/>
    <w:rsid w:val="00845A0A"/>
    <w:rsid w:val="00845A1F"/>
    <w:rsid w:val="008512CD"/>
    <w:rsid w:val="00863C87"/>
    <w:rsid w:val="0086406A"/>
    <w:rsid w:val="008718E1"/>
    <w:rsid w:val="008722B8"/>
    <w:rsid w:val="0087367D"/>
    <w:rsid w:val="008844F4"/>
    <w:rsid w:val="00886146"/>
    <w:rsid w:val="00891491"/>
    <w:rsid w:val="00893237"/>
    <w:rsid w:val="00895EE4"/>
    <w:rsid w:val="008970C8"/>
    <w:rsid w:val="008A1E0F"/>
    <w:rsid w:val="008A5657"/>
    <w:rsid w:val="008B020C"/>
    <w:rsid w:val="008B2C79"/>
    <w:rsid w:val="008B33C7"/>
    <w:rsid w:val="008B3C09"/>
    <w:rsid w:val="008B4652"/>
    <w:rsid w:val="008C78CD"/>
    <w:rsid w:val="008D6905"/>
    <w:rsid w:val="008E199D"/>
    <w:rsid w:val="008F224A"/>
    <w:rsid w:val="008F4544"/>
    <w:rsid w:val="008F476E"/>
    <w:rsid w:val="008F5A83"/>
    <w:rsid w:val="008F69DB"/>
    <w:rsid w:val="008F7E4B"/>
    <w:rsid w:val="0090686D"/>
    <w:rsid w:val="009075F1"/>
    <w:rsid w:val="00912082"/>
    <w:rsid w:val="0091250C"/>
    <w:rsid w:val="00914627"/>
    <w:rsid w:val="00917174"/>
    <w:rsid w:val="00917CE7"/>
    <w:rsid w:val="00922843"/>
    <w:rsid w:val="00931181"/>
    <w:rsid w:val="00934FAA"/>
    <w:rsid w:val="00937BFA"/>
    <w:rsid w:val="00943587"/>
    <w:rsid w:val="00944A28"/>
    <w:rsid w:val="009474E9"/>
    <w:rsid w:val="009533FA"/>
    <w:rsid w:val="0095534C"/>
    <w:rsid w:val="00967396"/>
    <w:rsid w:val="0097354E"/>
    <w:rsid w:val="009820FB"/>
    <w:rsid w:val="009826EA"/>
    <w:rsid w:val="00985F91"/>
    <w:rsid w:val="00990B32"/>
    <w:rsid w:val="009931F0"/>
    <w:rsid w:val="0099343B"/>
    <w:rsid w:val="009948F3"/>
    <w:rsid w:val="009964C7"/>
    <w:rsid w:val="009A4425"/>
    <w:rsid w:val="009A7FD3"/>
    <w:rsid w:val="009B016E"/>
    <w:rsid w:val="009B19C7"/>
    <w:rsid w:val="009C3BF8"/>
    <w:rsid w:val="009C7CEE"/>
    <w:rsid w:val="009E0A60"/>
    <w:rsid w:val="009E417F"/>
    <w:rsid w:val="009F1053"/>
    <w:rsid w:val="00A01030"/>
    <w:rsid w:val="00A0280D"/>
    <w:rsid w:val="00A235A0"/>
    <w:rsid w:val="00A3165C"/>
    <w:rsid w:val="00A32140"/>
    <w:rsid w:val="00A3225F"/>
    <w:rsid w:val="00A32F48"/>
    <w:rsid w:val="00A379A6"/>
    <w:rsid w:val="00A60472"/>
    <w:rsid w:val="00A6516B"/>
    <w:rsid w:val="00A655F3"/>
    <w:rsid w:val="00A73B2A"/>
    <w:rsid w:val="00A73DC2"/>
    <w:rsid w:val="00A80F94"/>
    <w:rsid w:val="00A91FA9"/>
    <w:rsid w:val="00A93044"/>
    <w:rsid w:val="00A96B94"/>
    <w:rsid w:val="00AA06E2"/>
    <w:rsid w:val="00AA19A1"/>
    <w:rsid w:val="00AA797B"/>
    <w:rsid w:val="00AB2C01"/>
    <w:rsid w:val="00AB2C37"/>
    <w:rsid w:val="00AB3546"/>
    <w:rsid w:val="00AC09C7"/>
    <w:rsid w:val="00AC0BEF"/>
    <w:rsid w:val="00AC45A1"/>
    <w:rsid w:val="00AD52F4"/>
    <w:rsid w:val="00AE2DF6"/>
    <w:rsid w:val="00AE4040"/>
    <w:rsid w:val="00AF0569"/>
    <w:rsid w:val="00AF1C1B"/>
    <w:rsid w:val="00AF22C4"/>
    <w:rsid w:val="00AF2512"/>
    <w:rsid w:val="00AF25F5"/>
    <w:rsid w:val="00AF384D"/>
    <w:rsid w:val="00B00CC7"/>
    <w:rsid w:val="00B00D42"/>
    <w:rsid w:val="00B029CF"/>
    <w:rsid w:val="00B1167D"/>
    <w:rsid w:val="00B11EF1"/>
    <w:rsid w:val="00B17023"/>
    <w:rsid w:val="00B31B2C"/>
    <w:rsid w:val="00B33E61"/>
    <w:rsid w:val="00B3411D"/>
    <w:rsid w:val="00B342BD"/>
    <w:rsid w:val="00B34D0B"/>
    <w:rsid w:val="00B35E42"/>
    <w:rsid w:val="00B36CAF"/>
    <w:rsid w:val="00B4061D"/>
    <w:rsid w:val="00B47782"/>
    <w:rsid w:val="00B54A6E"/>
    <w:rsid w:val="00B55C35"/>
    <w:rsid w:val="00B60DD2"/>
    <w:rsid w:val="00B62B07"/>
    <w:rsid w:val="00B62B22"/>
    <w:rsid w:val="00B71B17"/>
    <w:rsid w:val="00B725E9"/>
    <w:rsid w:val="00B7429C"/>
    <w:rsid w:val="00B752F5"/>
    <w:rsid w:val="00B76C43"/>
    <w:rsid w:val="00B845E9"/>
    <w:rsid w:val="00B903A5"/>
    <w:rsid w:val="00B92E5F"/>
    <w:rsid w:val="00B93776"/>
    <w:rsid w:val="00B950FD"/>
    <w:rsid w:val="00B9661A"/>
    <w:rsid w:val="00BA0FB7"/>
    <w:rsid w:val="00BA63CA"/>
    <w:rsid w:val="00BB05F1"/>
    <w:rsid w:val="00BB0D25"/>
    <w:rsid w:val="00BB163C"/>
    <w:rsid w:val="00BB16F3"/>
    <w:rsid w:val="00BB40AB"/>
    <w:rsid w:val="00BB6DE0"/>
    <w:rsid w:val="00BB757A"/>
    <w:rsid w:val="00BB7CE7"/>
    <w:rsid w:val="00BD120E"/>
    <w:rsid w:val="00BD4E78"/>
    <w:rsid w:val="00BD6E45"/>
    <w:rsid w:val="00BE37C4"/>
    <w:rsid w:val="00BE3F4C"/>
    <w:rsid w:val="00BE729D"/>
    <w:rsid w:val="00BE7304"/>
    <w:rsid w:val="00BE7750"/>
    <w:rsid w:val="00BF0063"/>
    <w:rsid w:val="00BF0695"/>
    <w:rsid w:val="00BF3D2D"/>
    <w:rsid w:val="00C0418B"/>
    <w:rsid w:val="00C07B5F"/>
    <w:rsid w:val="00C15A35"/>
    <w:rsid w:val="00C24E9D"/>
    <w:rsid w:val="00C31371"/>
    <w:rsid w:val="00C33943"/>
    <w:rsid w:val="00C409D2"/>
    <w:rsid w:val="00C41E12"/>
    <w:rsid w:val="00C42F48"/>
    <w:rsid w:val="00C516AA"/>
    <w:rsid w:val="00C53672"/>
    <w:rsid w:val="00C576AB"/>
    <w:rsid w:val="00C57CEC"/>
    <w:rsid w:val="00C758EA"/>
    <w:rsid w:val="00C80312"/>
    <w:rsid w:val="00C855E2"/>
    <w:rsid w:val="00C868AA"/>
    <w:rsid w:val="00C87227"/>
    <w:rsid w:val="00C90A0B"/>
    <w:rsid w:val="00C914F4"/>
    <w:rsid w:val="00C9288D"/>
    <w:rsid w:val="00C93EB4"/>
    <w:rsid w:val="00CA4641"/>
    <w:rsid w:val="00CA50A8"/>
    <w:rsid w:val="00CA655A"/>
    <w:rsid w:val="00CC1B43"/>
    <w:rsid w:val="00CC2008"/>
    <w:rsid w:val="00CC3537"/>
    <w:rsid w:val="00CD2AA9"/>
    <w:rsid w:val="00CD4001"/>
    <w:rsid w:val="00CE0C86"/>
    <w:rsid w:val="00CF2987"/>
    <w:rsid w:val="00CF6771"/>
    <w:rsid w:val="00CF780A"/>
    <w:rsid w:val="00CF7C24"/>
    <w:rsid w:val="00D036D5"/>
    <w:rsid w:val="00D05AAF"/>
    <w:rsid w:val="00D06E4E"/>
    <w:rsid w:val="00D14EBC"/>
    <w:rsid w:val="00D16063"/>
    <w:rsid w:val="00D25483"/>
    <w:rsid w:val="00D25D6B"/>
    <w:rsid w:val="00D27DD4"/>
    <w:rsid w:val="00D30F48"/>
    <w:rsid w:val="00D37192"/>
    <w:rsid w:val="00D43045"/>
    <w:rsid w:val="00D443C9"/>
    <w:rsid w:val="00D44A19"/>
    <w:rsid w:val="00D451AE"/>
    <w:rsid w:val="00D463D2"/>
    <w:rsid w:val="00D5117F"/>
    <w:rsid w:val="00D52063"/>
    <w:rsid w:val="00D63384"/>
    <w:rsid w:val="00D63C29"/>
    <w:rsid w:val="00D63ED9"/>
    <w:rsid w:val="00D642AA"/>
    <w:rsid w:val="00D64C70"/>
    <w:rsid w:val="00D65D64"/>
    <w:rsid w:val="00D6615D"/>
    <w:rsid w:val="00D8095F"/>
    <w:rsid w:val="00D80ABE"/>
    <w:rsid w:val="00D831A2"/>
    <w:rsid w:val="00D8634A"/>
    <w:rsid w:val="00D96BA5"/>
    <w:rsid w:val="00DA1A3B"/>
    <w:rsid w:val="00DA3034"/>
    <w:rsid w:val="00DA70A8"/>
    <w:rsid w:val="00DB25D9"/>
    <w:rsid w:val="00DB492A"/>
    <w:rsid w:val="00DC1C33"/>
    <w:rsid w:val="00DC59C5"/>
    <w:rsid w:val="00DD28F1"/>
    <w:rsid w:val="00DD555F"/>
    <w:rsid w:val="00DE0940"/>
    <w:rsid w:val="00DE2092"/>
    <w:rsid w:val="00DE524D"/>
    <w:rsid w:val="00DE6EE2"/>
    <w:rsid w:val="00DE761E"/>
    <w:rsid w:val="00DE7C53"/>
    <w:rsid w:val="00DF151B"/>
    <w:rsid w:val="00DF5551"/>
    <w:rsid w:val="00E001DD"/>
    <w:rsid w:val="00E07F07"/>
    <w:rsid w:val="00E11157"/>
    <w:rsid w:val="00E111F5"/>
    <w:rsid w:val="00E11383"/>
    <w:rsid w:val="00E14812"/>
    <w:rsid w:val="00E16ED0"/>
    <w:rsid w:val="00E203C4"/>
    <w:rsid w:val="00E24F07"/>
    <w:rsid w:val="00E256B3"/>
    <w:rsid w:val="00E305FE"/>
    <w:rsid w:val="00E312A4"/>
    <w:rsid w:val="00E3238E"/>
    <w:rsid w:val="00E4078A"/>
    <w:rsid w:val="00E419E5"/>
    <w:rsid w:val="00E432CA"/>
    <w:rsid w:val="00E469D0"/>
    <w:rsid w:val="00E529B8"/>
    <w:rsid w:val="00E6488E"/>
    <w:rsid w:val="00E64D14"/>
    <w:rsid w:val="00E660F9"/>
    <w:rsid w:val="00E66AB0"/>
    <w:rsid w:val="00E67F62"/>
    <w:rsid w:val="00E7274F"/>
    <w:rsid w:val="00E73327"/>
    <w:rsid w:val="00E77C40"/>
    <w:rsid w:val="00E83564"/>
    <w:rsid w:val="00E85337"/>
    <w:rsid w:val="00E9755E"/>
    <w:rsid w:val="00E97B27"/>
    <w:rsid w:val="00EA33FC"/>
    <w:rsid w:val="00EB11F8"/>
    <w:rsid w:val="00EC4EB2"/>
    <w:rsid w:val="00EC70BE"/>
    <w:rsid w:val="00EC79D7"/>
    <w:rsid w:val="00ED0FDE"/>
    <w:rsid w:val="00ED5F1D"/>
    <w:rsid w:val="00EF3283"/>
    <w:rsid w:val="00EF6CAB"/>
    <w:rsid w:val="00F063A6"/>
    <w:rsid w:val="00F115E8"/>
    <w:rsid w:val="00F308F5"/>
    <w:rsid w:val="00F30AD0"/>
    <w:rsid w:val="00F31861"/>
    <w:rsid w:val="00F33932"/>
    <w:rsid w:val="00F426CD"/>
    <w:rsid w:val="00F4485D"/>
    <w:rsid w:val="00F501DC"/>
    <w:rsid w:val="00F51597"/>
    <w:rsid w:val="00F51924"/>
    <w:rsid w:val="00F5314F"/>
    <w:rsid w:val="00F54001"/>
    <w:rsid w:val="00F55A15"/>
    <w:rsid w:val="00F61CF9"/>
    <w:rsid w:val="00F6241B"/>
    <w:rsid w:val="00F66335"/>
    <w:rsid w:val="00F7042F"/>
    <w:rsid w:val="00F734D8"/>
    <w:rsid w:val="00F82E40"/>
    <w:rsid w:val="00F83A5E"/>
    <w:rsid w:val="00F920D9"/>
    <w:rsid w:val="00F94C2B"/>
    <w:rsid w:val="00F94EBB"/>
    <w:rsid w:val="00FA0564"/>
    <w:rsid w:val="00FA4312"/>
    <w:rsid w:val="00FA6A66"/>
    <w:rsid w:val="00FA72FC"/>
    <w:rsid w:val="00FB318F"/>
    <w:rsid w:val="00FB3C41"/>
    <w:rsid w:val="00FB45B4"/>
    <w:rsid w:val="00FB6C90"/>
    <w:rsid w:val="00FC0369"/>
    <w:rsid w:val="00FC13C0"/>
    <w:rsid w:val="00FC3449"/>
    <w:rsid w:val="00FC580D"/>
    <w:rsid w:val="00FD3146"/>
    <w:rsid w:val="00FD788B"/>
    <w:rsid w:val="00FE52AD"/>
    <w:rsid w:val="00FE7AA0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94C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4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4C14F0"/>
    <w:rPr>
      <w:color w:val="0000FF" w:themeColor="hyperlink"/>
      <w:u w:val="single"/>
    </w:rPr>
  </w:style>
  <w:style w:type="paragraph" w:styleId="2">
    <w:name w:val="Body Text 2"/>
    <w:basedOn w:val="a"/>
    <w:link w:val="20"/>
    <w:rsid w:val="000037E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037E1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5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F28"/>
  </w:style>
  <w:style w:type="paragraph" w:styleId="ac">
    <w:name w:val="footer"/>
    <w:basedOn w:val="a"/>
    <w:link w:val="ad"/>
    <w:uiPriority w:val="99"/>
    <w:unhideWhenUsed/>
    <w:rsid w:val="0045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6B9B1CA1B1A9ACCEF4C44FF62639F3450ECA24A5CB2FFDBA2DDF477FE633C7aFw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6B9B1CA1B1A9ACCEF4C44FF62639F3450ECA24A5C62EFFBD2DDF477FE633C7aF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6D59-E509-485C-BE96-199FB185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2017-03-07T09:47:00Z</cp:lastPrinted>
  <dcterms:created xsi:type="dcterms:W3CDTF">2017-05-29T07:20:00Z</dcterms:created>
  <dcterms:modified xsi:type="dcterms:W3CDTF">2017-05-31T05:25:00Z</dcterms:modified>
</cp:coreProperties>
</file>