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36B" w:rsidRPr="008F20AF" w:rsidRDefault="003A136B" w:rsidP="003A136B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F20AF">
        <w:rPr>
          <w:rFonts w:ascii="Times New Roman" w:hAnsi="Times New Roman"/>
          <w:sz w:val="28"/>
          <w:szCs w:val="28"/>
        </w:rPr>
        <w:t>ПОСТАНОВЛЕНИЕ</w:t>
      </w:r>
    </w:p>
    <w:p w:rsidR="003A136B" w:rsidRPr="008F20AF" w:rsidRDefault="003A136B" w:rsidP="003A136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F20AF">
        <w:rPr>
          <w:rFonts w:ascii="Times New Roman" w:hAnsi="Times New Roman"/>
          <w:sz w:val="28"/>
          <w:szCs w:val="28"/>
        </w:rPr>
        <w:t>АДМИНИСТРАЦИИ ГОРОДСКОГО ОКРУГА ТОЛЬЯТТИ</w:t>
      </w:r>
    </w:p>
    <w:p w:rsidR="003A136B" w:rsidRPr="00FE7AD4" w:rsidRDefault="003A136B" w:rsidP="003A136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Pr="00C954EE">
        <w:rPr>
          <w:rFonts w:ascii="Times New Roman" w:hAnsi="Times New Roman"/>
          <w:color w:val="000000"/>
          <w:sz w:val="28"/>
          <w:szCs w:val="28"/>
        </w:rPr>
        <w:t xml:space="preserve">администрации городского округа Тольятти от 29.06.2021 № 2339-п/1 «О предоставлении субсидий муниципальным бюджетным и автономным учреждениям городского округа Тольятти, находящимся в ведомственном подчинении </w:t>
      </w:r>
      <w:r w:rsidRPr="00C954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департамента информационных технологий и связи администрации городского</w:t>
      </w:r>
      <w:r w:rsidRPr="00544682">
        <w:rPr>
          <w:rFonts w:ascii="Times New Roman" w:eastAsia="Times New Roman" w:hAnsi="Times New Roman"/>
          <w:bCs/>
          <w:color w:val="020B22"/>
          <w:sz w:val="28"/>
          <w:szCs w:val="28"/>
          <w:lang w:eastAsia="ru-RU"/>
        </w:rPr>
        <w:t xml:space="preserve"> округа Тольятти</w:t>
      </w:r>
      <w:r w:rsidRPr="009959BB">
        <w:rPr>
          <w:rFonts w:ascii="Times New Roman" w:hAnsi="Times New Roman"/>
          <w:sz w:val="28"/>
          <w:szCs w:val="28"/>
        </w:rPr>
        <w:t>,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9BB">
        <w:rPr>
          <w:rFonts w:ascii="Times New Roman" w:hAnsi="Times New Roman"/>
          <w:sz w:val="28"/>
          <w:szCs w:val="28"/>
        </w:rPr>
        <w:t>с абзацем вторым пункта 1 статьи 78.1 Бюджетного 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9BB">
        <w:rPr>
          <w:rFonts w:ascii="Times New Roman" w:hAnsi="Times New Roman"/>
          <w:sz w:val="28"/>
          <w:szCs w:val="28"/>
        </w:rPr>
        <w:t>Российской Федерации и о признании утратившими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9BB">
        <w:rPr>
          <w:rFonts w:ascii="Times New Roman" w:hAnsi="Times New Roman"/>
          <w:sz w:val="28"/>
          <w:szCs w:val="28"/>
        </w:rPr>
        <w:t>отдельных муниципальных правовых актов</w:t>
      </w:r>
      <w:r>
        <w:rPr>
          <w:rFonts w:ascii="Times New Roman" w:hAnsi="Times New Roman"/>
          <w:sz w:val="28"/>
          <w:szCs w:val="28"/>
        </w:rPr>
        <w:t>»</w:t>
      </w:r>
    </w:p>
    <w:p w:rsidR="003A136B" w:rsidRDefault="003A136B" w:rsidP="003A136B">
      <w:pPr>
        <w:spacing w:after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36B" w:rsidRPr="00C954EE" w:rsidRDefault="003A136B" w:rsidP="003A1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69, абзацем вторым пункта 1 статьи 78.1, статьей 86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приказом Министерства Финансов Российской Федерации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услуг», руководствуясь Уставом городского округа Тольятти, администрация городского округа </w:t>
      </w:r>
      <w:r>
        <w:rPr>
          <w:rFonts w:ascii="Times New Roman" w:hAnsi="Times New Roman"/>
          <w:bCs/>
          <w:color w:val="000000"/>
          <w:sz w:val="28"/>
          <w:szCs w:val="28"/>
        </w:rPr>
        <w:t>Тольятти ПОСТАНОВЛЯЕТ</w:t>
      </w:r>
      <w:r w:rsidRPr="007926B4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3A136B" w:rsidRDefault="003A136B" w:rsidP="003A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0C1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1F30C1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954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Порядок определения объема и условия предоставления субсидий муниципальным бюджетным и автономным учреждениям городского округа Тольятти,  </w:t>
      </w:r>
      <w:r w:rsidRPr="00C954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находящимся в ведомственном подчинении  департамента информационных технологий и связи администрации городского округа Тольятти, </w:t>
      </w:r>
      <w:r w:rsidRPr="00C954EE">
        <w:rPr>
          <w:rFonts w:ascii="Times New Roman" w:hAnsi="Times New Roman"/>
          <w:color w:val="000000"/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утвержденный постановлением администрации городского округа Тольятти от 29.06.2021 № 2339-п/1 (далее – Порядок) (газета "Городские ведомости", 2021, 2 июля, 24 сентября; 2022, 5 июля; 2023, 27 января, 5 мая; 2024, 30 августа), следующие изменения:  </w:t>
      </w:r>
      <w:bookmarkStart w:id="1" w:name="Par0"/>
      <w:bookmarkEnd w:id="1"/>
    </w:p>
    <w:p w:rsidR="009610B3" w:rsidRDefault="00D25122" w:rsidP="003A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Р</w:t>
      </w:r>
      <w:r w:rsidR="009610B3">
        <w:rPr>
          <w:rFonts w:ascii="Times New Roman" w:hAnsi="Times New Roman"/>
          <w:color w:val="000000"/>
          <w:sz w:val="28"/>
          <w:szCs w:val="28"/>
        </w:rPr>
        <w:t xml:space="preserve">аздел 1 пункта 1.2 подпункта 1.2.1. </w:t>
      </w:r>
      <w:r w:rsidR="00E1621C">
        <w:rPr>
          <w:rFonts w:ascii="Times New Roman" w:hAnsi="Times New Roman"/>
          <w:sz w:val="28"/>
          <w:szCs w:val="28"/>
        </w:rPr>
        <w:t xml:space="preserve">дополнить </w:t>
      </w:r>
      <w:r w:rsidR="009610B3">
        <w:rPr>
          <w:rFonts w:ascii="Times New Roman" w:hAnsi="Times New Roman"/>
          <w:color w:val="000000"/>
          <w:sz w:val="28"/>
          <w:szCs w:val="28"/>
        </w:rPr>
        <w:t>абзац</w:t>
      </w:r>
      <w:r w:rsidR="00E1621C">
        <w:rPr>
          <w:rFonts w:ascii="Times New Roman" w:hAnsi="Times New Roman"/>
          <w:color w:val="000000"/>
          <w:sz w:val="28"/>
          <w:szCs w:val="28"/>
        </w:rPr>
        <w:t>ами</w:t>
      </w:r>
      <w:r w:rsidR="009610B3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9610B3" w:rsidRDefault="009610B3" w:rsidP="003A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«-</w:t>
      </w:r>
      <w:r w:rsidR="00E162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320D">
        <w:rPr>
          <w:rFonts w:ascii="Times New Roman" w:hAnsi="Times New Roman"/>
          <w:color w:val="000000"/>
          <w:sz w:val="28"/>
          <w:szCs w:val="28"/>
        </w:rPr>
        <w:t>«</w:t>
      </w:r>
      <w:r w:rsidRPr="009610B3">
        <w:rPr>
          <w:rFonts w:ascii="Times New Roman" w:hAnsi="Times New Roman"/>
          <w:color w:val="000000"/>
          <w:sz w:val="28"/>
          <w:szCs w:val="28"/>
        </w:rPr>
        <w:t>Укрепление общественного здоровья в го</w:t>
      </w:r>
      <w:r w:rsidR="00D25122">
        <w:rPr>
          <w:rFonts w:ascii="Times New Roman" w:hAnsi="Times New Roman"/>
          <w:color w:val="000000"/>
          <w:sz w:val="28"/>
          <w:szCs w:val="28"/>
        </w:rPr>
        <w:t>родском округе Тольятти</w:t>
      </w:r>
      <w:r>
        <w:rPr>
          <w:rFonts w:ascii="Times New Roman" w:hAnsi="Times New Roman"/>
          <w:color w:val="000000"/>
          <w:sz w:val="28"/>
          <w:szCs w:val="28"/>
        </w:rPr>
        <w:t xml:space="preserve"> на 2025-2029</w:t>
      </w:r>
      <w:r w:rsidRPr="009610B3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F2320D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610B3" w:rsidRPr="00C954EE" w:rsidRDefault="009610B3" w:rsidP="0096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D251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320D">
        <w:rPr>
          <w:rFonts w:ascii="Times New Roman" w:hAnsi="Times New Roman"/>
          <w:color w:val="000000"/>
          <w:sz w:val="28"/>
          <w:szCs w:val="28"/>
        </w:rPr>
        <w:t>«</w:t>
      </w:r>
      <w:r w:rsidRPr="009610B3">
        <w:rPr>
          <w:rFonts w:ascii="Times New Roman" w:hAnsi="Times New Roman"/>
          <w:color w:val="000000"/>
          <w:sz w:val="28"/>
          <w:szCs w:val="28"/>
        </w:rPr>
        <w:t>Тольятти семейный: от традиций</w:t>
      </w:r>
      <w:r w:rsidR="00F2320D">
        <w:rPr>
          <w:rFonts w:ascii="Times New Roman" w:hAnsi="Times New Roman"/>
          <w:color w:val="000000"/>
          <w:sz w:val="28"/>
          <w:szCs w:val="28"/>
        </w:rPr>
        <w:t xml:space="preserve"> к будущему на 2025 – 2030 годы»</w:t>
      </w:r>
      <w:r>
        <w:rPr>
          <w:rFonts w:ascii="Times New Roman" w:hAnsi="Times New Roman"/>
          <w:color w:val="000000"/>
          <w:sz w:val="28"/>
          <w:szCs w:val="28"/>
        </w:rPr>
        <w:t>.».</w:t>
      </w:r>
    </w:p>
    <w:p w:rsidR="003A136B" w:rsidRPr="00C954EE" w:rsidRDefault="009610B3" w:rsidP="003A13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</w:t>
      </w:r>
      <w:r w:rsidR="003A136B" w:rsidRPr="00C954EE">
        <w:rPr>
          <w:rFonts w:ascii="Times New Roman" w:hAnsi="Times New Roman"/>
          <w:color w:val="000000"/>
          <w:sz w:val="28"/>
          <w:szCs w:val="28"/>
        </w:rPr>
        <w:t>. В разделе 2 Порядка:</w:t>
      </w:r>
    </w:p>
    <w:p w:rsidR="003A136B" w:rsidRPr="00A23AE7" w:rsidRDefault="009610B3" w:rsidP="003A13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3A136B">
        <w:rPr>
          <w:rFonts w:ascii="Times New Roman" w:hAnsi="Times New Roman"/>
          <w:sz w:val="28"/>
          <w:szCs w:val="28"/>
        </w:rPr>
        <w:t>.1. Пункт 2.5 дополнить подпунктом 2.5.2</w:t>
      </w:r>
      <w:r w:rsidR="003A136B" w:rsidRPr="00A23AE7">
        <w:rPr>
          <w:rFonts w:ascii="Times New Roman" w:hAnsi="Times New Roman"/>
          <w:sz w:val="28"/>
          <w:szCs w:val="28"/>
        </w:rPr>
        <w:t xml:space="preserve"> следующе</w:t>
      </w:r>
      <w:r w:rsidR="003A136B">
        <w:rPr>
          <w:rFonts w:ascii="Times New Roman" w:hAnsi="Times New Roman"/>
          <w:sz w:val="28"/>
          <w:szCs w:val="28"/>
        </w:rPr>
        <w:t>го</w:t>
      </w:r>
      <w:r w:rsidR="003A136B" w:rsidRPr="00A23AE7">
        <w:rPr>
          <w:rFonts w:ascii="Times New Roman" w:hAnsi="Times New Roman"/>
          <w:sz w:val="28"/>
          <w:szCs w:val="28"/>
        </w:rPr>
        <w:t xml:space="preserve"> </w:t>
      </w:r>
      <w:r w:rsidR="003A136B">
        <w:rPr>
          <w:rFonts w:ascii="Times New Roman" w:hAnsi="Times New Roman"/>
          <w:sz w:val="28"/>
          <w:szCs w:val="28"/>
        </w:rPr>
        <w:t>содержания</w:t>
      </w:r>
      <w:r w:rsidR="003A136B" w:rsidRPr="00A23AE7">
        <w:rPr>
          <w:rFonts w:ascii="Times New Roman" w:hAnsi="Times New Roman"/>
          <w:sz w:val="28"/>
          <w:szCs w:val="28"/>
        </w:rPr>
        <w:t>:</w:t>
      </w:r>
    </w:p>
    <w:p w:rsidR="003A136B" w:rsidRDefault="003A136B" w:rsidP="003A13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«2.5.2. </w:t>
      </w:r>
      <w:r w:rsidRPr="00A23AE7">
        <w:rPr>
          <w:rFonts w:ascii="Times New Roman" w:hAnsi="Times New Roman"/>
          <w:sz w:val="28"/>
          <w:szCs w:val="28"/>
        </w:rPr>
        <w:t>К соглашению прилагается план мероприятий по достижению результатов предоставления субсидии (далее – план мероприятий), являющийся неотъемлемой частью соглашения, по форме согласно приложению №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AE7">
        <w:rPr>
          <w:rFonts w:ascii="Times New Roman" w:hAnsi="Times New Roman"/>
          <w:sz w:val="28"/>
          <w:szCs w:val="28"/>
        </w:rPr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</w:t>
      </w:r>
      <w:r w:rsidRPr="00A23AE7">
        <w:rPr>
          <w:rFonts w:ascii="Times New Roman" w:hAnsi="Times New Roman"/>
          <w:sz w:val="28"/>
          <w:szCs w:val="28"/>
        </w:rPr>
        <w:lastRenderedPageBreak/>
        <w:t>предпринимателям, физическим лицам - производителям товаров, работ, услуг, утвержденному Приказом Министерства финансов Российской Федерации от 27.04.2024 № 53н (далее - Порядок проведения мониторинга)</w:t>
      </w:r>
      <w:r>
        <w:rPr>
          <w:rFonts w:ascii="Times New Roman" w:hAnsi="Times New Roman"/>
          <w:sz w:val="28"/>
          <w:szCs w:val="28"/>
        </w:rPr>
        <w:t>.</w:t>
      </w:r>
    </w:p>
    <w:p w:rsidR="003A136B" w:rsidRPr="00A23AE7" w:rsidRDefault="003A136B" w:rsidP="003A13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AE7">
        <w:rPr>
          <w:rFonts w:ascii="Times New Roman" w:hAnsi="Times New Roman"/>
          <w:sz w:val="28"/>
          <w:szCs w:val="28"/>
        </w:rPr>
        <w:t xml:space="preserve">Значения результатов предоставления субсидии </w:t>
      </w:r>
      <w:r>
        <w:rPr>
          <w:rFonts w:ascii="Times New Roman" w:hAnsi="Times New Roman"/>
          <w:sz w:val="28"/>
          <w:szCs w:val="28"/>
        </w:rPr>
        <w:t>устанавливаются по форме согласно приложению</w:t>
      </w:r>
      <w:r w:rsidRPr="00A23AE7">
        <w:rPr>
          <w:rFonts w:ascii="Times New Roman" w:hAnsi="Times New Roman"/>
          <w:sz w:val="28"/>
          <w:szCs w:val="28"/>
        </w:rPr>
        <w:t xml:space="preserve"> № 2 к Типовой форме соглашения.</w:t>
      </w:r>
    </w:p>
    <w:p w:rsidR="003A136B" w:rsidRPr="00A23AE7" w:rsidRDefault="003A136B" w:rsidP="003A13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AE7">
        <w:rPr>
          <w:rFonts w:ascii="Times New Roman" w:hAnsi="Times New Roman"/>
          <w:sz w:val="28"/>
          <w:szCs w:val="28"/>
        </w:rPr>
        <w:t>Департамент ежегодно формирует и утверждает одновременно с заключением соглашения план мероприятий, в котором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их плановых значений, а также плановых сроков их достижения. План мероприятий формируется с указанием не менее одной контрольной точки в квартал.</w:t>
      </w:r>
    </w:p>
    <w:p w:rsidR="003A136B" w:rsidRPr="00A23AE7" w:rsidRDefault="003A136B" w:rsidP="003A13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AE7">
        <w:rPr>
          <w:rFonts w:ascii="Times New Roman" w:hAnsi="Times New Roman"/>
          <w:sz w:val="28"/>
          <w:szCs w:val="28"/>
        </w:rPr>
        <w:t>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</w:t>
      </w:r>
      <w:r>
        <w:rPr>
          <w:rFonts w:ascii="Times New Roman" w:hAnsi="Times New Roman"/>
          <w:sz w:val="28"/>
          <w:szCs w:val="28"/>
        </w:rPr>
        <w:t>тельно соглашения к соглашению.».</w:t>
      </w:r>
    </w:p>
    <w:p w:rsidR="003A136B" w:rsidRPr="00A23AE7" w:rsidRDefault="009610B3" w:rsidP="003A13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</w:t>
      </w:r>
      <w:r w:rsidR="003A136B" w:rsidRPr="00C954EE">
        <w:rPr>
          <w:rFonts w:ascii="Times New Roman" w:hAnsi="Times New Roman"/>
          <w:color w:val="000000"/>
          <w:sz w:val="28"/>
          <w:szCs w:val="28"/>
        </w:rPr>
        <w:t xml:space="preserve">.2. </w:t>
      </w:r>
      <w:r w:rsidR="003A136B">
        <w:rPr>
          <w:rFonts w:ascii="Times New Roman" w:hAnsi="Times New Roman"/>
          <w:sz w:val="28"/>
          <w:szCs w:val="28"/>
        </w:rPr>
        <w:t xml:space="preserve"> Дополнить пунктами 2.11, </w:t>
      </w:r>
      <w:proofErr w:type="gramStart"/>
      <w:r w:rsidR="003A136B">
        <w:rPr>
          <w:rFonts w:ascii="Times New Roman" w:hAnsi="Times New Roman"/>
          <w:sz w:val="28"/>
          <w:szCs w:val="28"/>
        </w:rPr>
        <w:t>2.12  следующего</w:t>
      </w:r>
      <w:proofErr w:type="gramEnd"/>
      <w:r w:rsidR="003A136B" w:rsidRPr="00A23AE7">
        <w:rPr>
          <w:rFonts w:ascii="Times New Roman" w:hAnsi="Times New Roman"/>
          <w:sz w:val="28"/>
          <w:szCs w:val="28"/>
        </w:rPr>
        <w:t xml:space="preserve"> </w:t>
      </w:r>
      <w:r w:rsidR="003A136B">
        <w:rPr>
          <w:rFonts w:ascii="Times New Roman" w:hAnsi="Times New Roman"/>
          <w:sz w:val="28"/>
          <w:szCs w:val="28"/>
        </w:rPr>
        <w:t>содержания</w:t>
      </w:r>
      <w:r w:rsidR="003A136B" w:rsidRPr="00A23AE7">
        <w:rPr>
          <w:rFonts w:ascii="Times New Roman" w:hAnsi="Times New Roman"/>
          <w:sz w:val="28"/>
          <w:szCs w:val="28"/>
        </w:rPr>
        <w:t>:</w:t>
      </w:r>
    </w:p>
    <w:p w:rsidR="003A136B" w:rsidRDefault="003A136B" w:rsidP="003A1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«2.11. В случаях уменьшения (увеличения) департаменту ранее доведенных лимитов бюджетных обязательств на предоставление субсидии, в случае принятия положительного решения о выделении дополнительных средств учреждению, необходимости приведения Соглашения в соответствие с требованиями законодательства Российской Федерации, исправления описок, ошибок вносятся изменения в Соглашение путем заключения дополнительного </w:t>
      </w:r>
      <w:hyperlink r:id="rId4" w:history="1">
        <w:r>
          <w:rPr>
            <w:rFonts w:ascii="Times New Roman" w:hAnsi="Times New Roman"/>
            <w:color w:val="0000FF"/>
            <w:sz w:val="28"/>
            <w:szCs w:val="28"/>
          </w:rPr>
          <w:t>соглашения</w:t>
        </w:r>
      </w:hyperlink>
      <w:r>
        <w:rPr>
          <w:rFonts w:ascii="Times New Roman" w:hAnsi="Times New Roman"/>
          <w:sz w:val="28"/>
          <w:szCs w:val="28"/>
        </w:rPr>
        <w:t xml:space="preserve"> к Соглашению по форме, являющейся приложением N 5 к Типовой форме.</w:t>
      </w:r>
    </w:p>
    <w:p w:rsidR="003A136B" w:rsidRDefault="003A136B" w:rsidP="003A1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Расторжение Соглашения осуществляется по соглашению сторон и оформляется путем заключения дополнительного </w:t>
      </w:r>
      <w:hyperlink r:id="rId5" w:history="1">
        <w:r>
          <w:rPr>
            <w:rFonts w:ascii="Times New Roman" w:hAnsi="Times New Roman"/>
            <w:color w:val="0000FF"/>
            <w:sz w:val="28"/>
            <w:szCs w:val="28"/>
          </w:rPr>
          <w:t>соглашения</w:t>
        </w:r>
      </w:hyperlink>
      <w:r>
        <w:rPr>
          <w:rFonts w:ascii="Times New Roman" w:hAnsi="Times New Roman"/>
          <w:sz w:val="28"/>
          <w:szCs w:val="28"/>
        </w:rPr>
        <w:t xml:space="preserve"> к Соглашению по форме, являющейся приложением N 6 к Типовой форме.</w:t>
      </w:r>
    </w:p>
    <w:p w:rsidR="003A136B" w:rsidRDefault="003A136B" w:rsidP="003A1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Досрочное прекращение Соглашения в одностороннем порядке осуществляется в случаях:</w:t>
      </w:r>
    </w:p>
    <w:p w:rsidR="003A136B" w:rsidRDefault="003A136B" w:rsidP="003A1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реорганизации (за исключением реорганизации в форме присоединения) или ликвидации учреждения;</w:t>
      </w:r>
    </w:p>
    <w:p w:rsidR="003A136B" w:rsidRDefault="003A136B" w:rsidP="003A1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нарушения учреждением целей и условий предоставления Субсидии, установленных настоящим Порядком предоставления субсидии и (или) Соглашением.</w:t>
      </w:r>
    </w:p>
    <w:p w:rsidR="003A136B" w:rsidRDefault="003A136B" w:rsidP="003A1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Расторжение Соглашения учреждением в одностороннем порядке не допускается.».</w:t>
      </w:r>
    </w:p>
    <w:p w:rsidR="003A136B" w:rsidRPr="00A23AE7" w:rsidRDefault="003A136B" w:rsidP="003A13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t>1.</w:t>
      </w:r>
      <w:r w:rsidR="009610B3">
        <w:rPr>
          <w:rFonts w:ascii="Times New Roman" w:hAnsi="Times New Roman" w:cs="Times New Roman"/>
          <w:sz w:val="28"/>
          <w:szCs w:val="28"/>
        </w:rPr>
        <w:t>3</w:t>
      </w:r>
      <w:r w:rsidRPr="00A23A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3AE7">
        <w:rPr>
          <w:rFonts w:ascii="Times New Roman" w:hAnsi="Times New Roman" w:cs="Times New Roman"/>
          <w:sz w:val="28"/>
          <w:szCs w:val="28"/>
        </w:rPr>
        <w:t>ункт 3.1 Порядка изложить в следующей редакции:</w:t>
      </w:r>
    </w:p>
    <w:p w:rsidR="003A136B" w:rsidRPr="00A23AE7" w:rsidRDefault="003A136B" w:rsidP="003A13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 </w:t>
      </w:r>
      <w:r w:rsidRPr="00A23AE7">
        <w:rPr>
          <w:rFonts w:ascii="Times New Roman" w:hAnsi="Times New Roman" w:cs="Times New Roman"/>
          <w:sz w:val="28"/>
          <w:szCs w:val="28"/>
        </w:rPr>
        <w:t xml:space="preserve">Учреждение представляет отчеты в сроки не позднее 10-го рабочего дня </w:t>
      </w:r>
      <w:proofErr w:type="gramStart"/>
      <w:r w:rsidRPr="00A23AE7">
        <w:rPr>
          <w:rFonts w:ascii="Times New Roman" w:hAnsi="Times New Roman" w:cs="Times New Roman"/>
          <w:sz w:val="28"/>
          <w:szCs w:val="28"/>
        </w:rPr>
        <w:t>месяца</w:t>
      </w:r>
      <w:proofErr w:type="gramEnd"/>
      <w:r w:rsidRPr="00A23AE7">
        <w:rPr>
          <w:rFonts w:ascii="Times New Roman" w:hAnsi="Times New Roman" w:cs="Times New Roman"/>
          <w:sz w:val="28"/>
          <w:szCs w:val="28"/>
        </w:rPr>
        <w:t xml:space="preserve"> следующего за отчетным кварталом по формам, определенным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23AE7">
        <w:rPr>
          <w:rFonts w:ascii="Times New Roman" w:hAnsi="Times New Roman" w:cs="Times New Roman"/>
          <w:sz w:val="28"/>
          <w:szCs w:val="28"/>
        </w:rPr>
        <w:t>оглашением:</w:t>
      </w:r>
    </w:p>
    <w:p w:rsidR="003A136B" w:rsidRPr="00A23AE7" w:rsidRDefault="003A136B" w:rsidP="003A13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t xml:space="preserve">- отчет о достижении значений результатов предоставления субсидии, значений показателей, необходимых для достижения результатов предоставления субсидии, по форме согласно приложению № 3 к Типовой форме соглашения; </w:t>
      </w:r>
    </w:p>
    <w:p w:rsidR="003A136B" w:rsidRDefault="003A136B" w:rsidP="003A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- </w:t>
      </w:r>
      <w:r w:rsidRPr="00A23AE7">
        <w:rPr>
          <w:rFonts w:ascii="Times New Roman" w:hAnsi="Times New Roman"/>
          <w:sz w:val="28"/>
          <w:szCs w:val="28"/>
        </w:rPr>
        <w:t>отчет о расходах, источником 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AE7">
        <w:rPr>
          <w:rFonts w:ascii="Times New Roman" w:hAnsi="Times New Roman"/>
          <w:sz w:val="28"/>
          <w:szCs w:val="28"/>
        </w:rPr>
        <w:t>обеспечения которых является субсидия</w:t>
      </w:r>
      <w:r>
        <w:rPr>
          <w:rFonts w:ascii="Times New Roman" w:hAnsi="Times New Roman"/>
          <w:sz w:val="28"/>
          <w:szCs w:val="28"/>
        </w:rPr>
        <w:t xml:space="preserve"> по форме согласно Приложению 4 к Типовой форме соглашения.</w:t>
      </w:r>
    </w:p>
    <w:p w:rsidR="003A136B" w:rsidRPr="00611EFC" w:rsidRDefault="003A136B" w:rsidP="003A13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предоставляет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реализации плана мероприятий по достижению результатов предоставления субсидии</w:t>
      </w:r>
      <w:r w:rsidRPr="00A23A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№ 3</w:t>
      </w:r>
      <w:r w:rsidRPr="00A23AE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Поряд</w:t>
      </w:r>
      <w:r w:rsidRPr="00A23AE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 w:rsidRPr="00A23AE7">
        <w:rPr>
          <w:rFonts w:ascii="Times New Roman" w:hAnsi="Times New Roman"/>
          <w:sz w:val="28"/>
          <w:szCs w:val="28"/>
        </w:rPr>
        <w:t xml:space="preserve"> проведения мониторинга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1 число месяца следующего за отчетным, а также не позднее </w:t>
      </w:r>
      <w:r w:rsidRPr="00A23AE7">
        <w:rPr>
          <w:rFonts w:ascii="Times New Roman" w:hAnsi="Times New Roman" w:cs="Times New Roman"/>
          <w:sz w:val="28"/>
          <w:szCs w:val="28"/>
        </w:rPr>
        <w:t>десятого рабочего дня после достижения конечного резул</w:t>
      </w:r>
      <w:r>
        <w:rPr>
          <w:rFonts w:ascii="Times New Roman" w:hAnsi="Times New Roman" w:cs="Times New Roman"/>
          <w:sz w:val="28"/>
          <w:szCs w:val="28"/>
        </w:rPr>
        <w:t>ьтата предоставления субсидии.</w:t>
      </w:r>
      <w:r w:rsidRPr="00611EFC">
        <w:rPr>
          <w:rFonts w:ascii="Times New Roman" w:hAnsi="Times New Roman" w:cs="Times New Roman"/>
          <w:sz w:val="28"/>
          <w:szCs w:val="28"/>
        </w:rPr>
        <w:t>»</w:t>
      </w:r>
    </w:p>
    <w:p w:rsidR="003A136B" w:rsidRPr="00A23AE7" w:rsidRDefault="009610B3" w:rsidP="003A13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3A136B" w:rsidRPr="00A23AE7">
        <w:rPr>
          <w:rFonts w:ascii="Times New Roman" w:hAnsi="Times New Roman" w:cs="Times New Roman"/>
          <w:sz w:val="28"/>
          <w:szCs w:val="28"/>
        </w:rPr>
        <w:t>. Пункт 3.2 Порядка изложить в следующей редакции:</w:t>
      </w:r>
    </w:p>
    <w:p w:rsidR="003A136B" w:rsidRPr="00A23AE7" w:rsidRDefault="003A136B" w:rsidP="003A13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t xml:space="preserve">«Отчеты, предусмотренные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23AE7">
        <w:rPr>
          <w:rFonts w:ascii="Times New Roman" w:hAnsi="Times New Roman" w:cs="Times New Roman"/>
          <w:sz w:val="28"/>
          <w:szCs w:val="28"/>
        </w:rPr>
        <w:t>оглашением, представляются нарастающим итогом с начала года по состоянию на 1 число квартала, следующего за отчетным кварталом, а также не позднее десятого рабочего дня после достижения конечного резул</w:t>
      </w:r>
      <w:r>
        <w:rPr>
          <w:rFonts w:ascii="Times New Roman" w:hAnsi="Times New Roman" w:cs="Times New Roman"/>
          <w:sz w:val="28"/>
          <w:szCs w:val="28"/>
        </w:rPr>
        <w:t>ьтата предоставления субсидии.».</w:t>
      </w:r>
    </w:p>
    <w:p w:rsidR="003A136B" w:rsidRPr="00C954EE" w:rsidRDefault="009610B3" w:rsidP="003A136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3A136B" w:rsidRPr="00A23AE7">
        <w:rPr>
          <w:rFonts w:ascii="Times New Roman" w:hAnsi="Times New Roman" w:cs="Times New Roman"/>
          <w:sz w:val="28"/>
          <w:szCs w:val="28"/>
        </w:rPr>
        <w:t xml:space="preserve">. </w:t>
      </w:r>
      <w:r w:rsidR="003A136B">
        <w:rPr>
          <w:rFonts w:ascii="Times New Roman" w:hAnsi="Times New Roman" w:cs="Times New Roman"/>
          <w:sz w:val="28"/>
          <w:szCs w:val="28"/>
        </w:rPr>
        <w:t>В р</w:t>
      </w:r>
      <w:r w:rsidR="003A136B" w:rsidRPr="00C954EE">
        <w:rPr>
          <w:rFonts w:ascii="Times New Roman" w:hAnsi="Times New Roman" w:cs="Times New Roman"/>
          <w:color w:val="000000"/>
          <w:sz w:val="28"/>
          <w:szCs w:val="28"/>
        </w:rPr>
        <w:t>азделе 4 Порядка:</w:t>
      </w:r>
    </w:p>
    <w:p w:rsidR="003A136B" w:rsidRDefault="009610B3" w:rsidP="003A13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3A136B" w:rsidRPr="00C954EE">
        <w:rPr>
          <w:rFonts w:ascii="Times New Roman" w:hAnsi="Times New Roman" w:cs="Times New Roman"/>
          <w:color w:val="000000"/>
          <w:sz w:val="28"/>
          <w:szCs w:val="28"/>
        </w:rPr>
        <w:t>.1. В</w:t>
      </w:r>
      <w:r w:rsidR="003A136B">
        <w:rPr>
          <w:rFonts w:ascii="Times New Roman" w:hAnsi="Times New Roman" w:cs="Times New Roman"/>
          <w:sz w:val="28"/>
          <w:szCs w:val="28"/>
        </w:rPr>
        <w:t xml:space="preserve"> пункте 4.3</w:t>
      </w:r>
      <w:r w:rsidR="003A136B" w:rsidRPr="00A23AE7">
        <w:rPr>
          <w:rFonts w:ascii="Times New Roman" w:hAnsi="Times New Roman" w:cs="Times New Roman"/>
          <w:sz w:val="28"/>
          <w:szCs w:val="28"/>
        </w:rPr>
        <w:t xml:space="preserve"> слова «в пункте 3.1 настоящего Порядка» заменить словами «в </w:t>
      </w:r>
      <w:r w:rsidR="003A136B">
        <w:rPr>
          <w:rFonts w:ascii="Times New Roman" w:hAnsi="Times New Roman" w:cs="Times New Roman"/>
          <w:sz w:val="28"/>
          <w:szCs w:val="28"/>
        </w:rPr>
        <w:t>соглашении».</w:t>
      </w:r>
    </w:p>
    <w:p w:rsidR="003A136B" w:rsidRPr="00A23AE7" w:rsidRDefault="009610B3" w:rsidP="003A13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3A136B">
        <w:rPr>
          <w:rFonts w:ascii="Times New Roman" w:hAnsi="Times New Roman"/>
          <w:sz w:val="28"/>
          <w:szCs w:val="28"/>
        </w:rPr>
        <w:t xml:space="preserve">.2. Дополнить пунктом 4.14 </w:t>
      </w:r>
      <w:r w:rsidR="003A136B" w:rsidRPr="00A23AE7">
        <w:rPr>
          <w:rFonts w:ascii="Times New Roman" w:hAnsi="Times New Roman"/>
          <w:sz w:val="28"/>
          <w:szCs w:val="28"/>
        </w:rPr>
        <w:t>следующе</w:t>
      </w:r>
      <w:r w:rsidR="003A136B">
        <w:rPr>
          <w:rFonts w:ascii="Times New Roman" w:hAnsi="Times New Roman"/>
          <w:sz w:val="28"/>
          <w:szCs w:val="28"/>
        </w:rPr>
        <w:t>го</w:t>
      </w:r>
      <w:r w:rsidR="003A136B" w:rsidRPr="00A23AE7">
        <w:rPr>
          <w:rFonts w:ascii="Times New Roman" w:hAnsi="Times New Roman"/>
          <w:sz w:val="28"/>
          <w:szCs w:val="28"/>
        </w:rPr>
        <w:t xml:space="preserve"> </w:t>
      </w:r>
      <w:r w:rsidR="003A136B">
        <w:rPr>
          <w:rFonts w:ascii="Times New Roman" w:hAnsi="Times New Roman"/>
          <w:sz w:val="28"/>
          <w:szCs w:val="28"/>
        </w:rPr>
        <w:t>содержания</w:t>
      </w:r>
      <w:r w:rsidR="003A136B" w:rsidRPr="00A23AE7">
        <w:rPr>
          <w:rFonts w:ascii="Times New Roman" w:hAnsi="Times New Roman"/>
          <w:sz w:val="28"/>
          <w:szCs w:val="28"/>
        </w:rPr>
        <w:t>:</w:t>
      </w:r>
    </w:p>
    <w:p w:rsidR="003A136B" w:rsidRPr="00A23AE7" w:rsidRDefault="003A136B" w:rsidP="003A13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4.14. </w:t>
      </w:r>
      <w:r w:rsidRPr="00A23AE7">
        <w:rPr>
          <w:rFonts w:ascii="Times New Roman" w:hAnsi="Times New Roman" w:cs="Times New Roman"/>
          <w:sz w:val="28"/>
          <w:szCs w:val="28"/>
        </w:rPr>
        <w:t xml:space="preserve">Мониторинг достижения результата предоставления субсидии, значения которого определены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23AE7">
        <w:rPr>
          <w:rFonts w:ascii="Times New Roman" w:hAnsi="Times New Roman" w:cs="Times New Roman"/>
          <w:sz w:val="28"/>
          <w:szCs w:val="28"/>
        </w:rPr>
        <w:t>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 и по формам, которые установлены Порядком проведения мониторинга, если иное не предусмотрено настоящим Порядком.</w:t>
      </w:r>
    </w:p>
    <w:p w:rsidR="003A136B" w:rsidRPr="00A23AE7" w:rsidRDefault="003A136B" w:rsidP="003A13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t>Контрольная точка должна соответствовать типам контрольных точек, установленных Порядком проведения мониторинга.</w:t>
      </w:r>
    </w:p>
    <w:p w:rsidR="003A136B" w:rsidRPr="00A23AE7" w:rsidRDefault="003A136B" w:rsidP="003A13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t>Мониторинг достижения результата предоставления субсидии, предусмотренный абзацем первым настоящего пункта, не проводится в отношении субсидий, предоставляемых в порядке возмещения недополученных доходов и (или) возмещения затрат в связи с производством товаров, выполнением работ, оказанием услуг, при условии наличия достигнутого результата предоставления субсидии и единовременного предоставления субсидии.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136B" w:rsidRPr="00A23AE7" w:rsidRDefault="009610B3" w:rsidP="003A13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3A136B" w:rsidRPr="00A23AE7">
        <w:rPr>
          <w:rFonts w:ascii="Times New Roman" w:hAnsi="Times New Roman" w:cs="Times New Roman"/>
          <w:sz w:val="28"/>
          <w:szCs w:val="28"/>
        </w:rPr>
        <w:t>. Приложения №№ 2</w:t>
      </w:r>
      <w:r w:rsidR="003A136B">
        <w:rPr>
          <w:rFonts w:ascii="Times New Roman" w:hAnsi="Times New Roman" w:cs="Times New Roman"/>
          <w:sz w:val="28"/>
          <w:szCs w:val="28"/>
        </w:rPr>
        <w:t>, 3, 4</w:t>
      </w:r>
      <w:r w:rsidR="003A136B" w:rsidRPr="00A23AE7">
        <w:rPr>
          <w:rFonts w:ascii="Times New Roman" w:hAnsi="Times New Roman" w:cs="Times New Roman"/>
          <w:sz w:val="28"/>
          <w:szCs w:val="28"/>
        </w:rPr>
        <w:t xml:space="preserve"> к По</w:t>
      </w:r>
      <w:r w:rsidR="003A136B">
        <w:rPr>
          <w:rFonts w:ascii="Times New Roman" w:hAnsi="Times New Roman" w:cs="Times New Roman"/>
          <w:sz w:val="28"/>
          <w:szCs w:val="28"/>
        </w:rPr>
        <w:t>рядку признать утратившими силу.</w:t>
      </w:r>
    </w:p>
    <w:p w:rsidR="003A136B" w:rsidRPr="00A23AE7" w:rsidRDefault="003A136B" w:rsidP="003A13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t>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3A136B" w:rsidRDefault="003A136B" w:rsidP="003A13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92C24">
        <w:rPr>
          <w:rFonts w:ascii="Times New Roman" w:hAnsi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>
        <w:rPr>
          <w:rFonts w:ascii="Times New Roman" w:hAnsi="Times New Roman"/>
          <w:sz w:val="28"/>
          <w:szCs w:val="28"/>
        </w:rPr>
        <w:t>, за исключением пункта 1.5</w:t>
      </w:r>
      <w:r w:rsidR="00B249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A136B" w:rsidRPr="00092C24" w:rsidRDefault="003A136B" w:rsidP="003A13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1.5 настоящего постановления вступает в силу с 01.01.</w:t>
      </w:r>
      <w:r w:rsidRPr="00092C24">
        <w:rPr>
          <w:rFonts w:ascii="Times New Roman" w:hAnsi="Times New Roman"/>
          <w:sz w:val="28"/>
          <w:szCs w:val="28"/>
        </w:rPr>
        <w:t>2025.</w:t>
      </w:r>
    </w:p>
    <w:p w:rsidR="003A136B" w:rsidRDefault="003A136B" w:rsidP="003A13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3AE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по социальным вопросам.</w:t>
      </w:r>
    </w:p>
    <w:p w:rsidR="003A136B" w:rsidRDefault="003A136B" w:rsidP="003A136B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36B" w:rsidRDefault="003A136B" w:rsidP="003A136B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3A136B" w:rsidRPr="00A23AE7" w:rsidRDefault="003A136B" w:rsidP="003A136B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Дроботов</w:t>
      </w:r>
      <w:proofErr w:type="spellEnd"/>
    </w:p>
    <w:p w:rsidR="00A5789D" w:rsidRDefault="00A5789D"/>
    <w:sectPr w:rsidR="00A5789D" w:rsidSect="00A36A96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6B"/>
    <w:rsid w:val="002B53D2"/>
    <w:rsid w:val="003A136B"/>
    <w:rsid w:val="009610B3"/>
    <w:rsid w:val="00A5789D"/>
    <w:rsid w:val="00B249B7"/>
    <w:rsid w:val="00D25122"/>
    <w:rsid w:val="00E1621C"/>
    <w:rsid w:val="00EA124D"/>
    <w:rsid w:val="00F2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92A3C-2E57-4B02-8F89-71406B1F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3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3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A136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B5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3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84651&amp;dst=100287" TargetMode="External"/><Relationship Id="rId5" Type="http://schemas.openxmlformats.org/officeDocument/2006/relationships/hyperlink" Target="https://login.consultant.ru/link/?req=doc&amp;base=RLAW256&amp;n=187023&amp;dst=100456" TargetMode="External"/><Relationship Id="rId4" Type="http://schemas.openxmlformats.org/officeDocument/2006/relationships/hyperlink" Target="https://login.consultant.ru/link/?req=doc&amp;base=RLAW256&amp;n=187023&amp;dst=100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Юлия Валентиновна</dc:creator>
  <cp:keywords/>
  <dc:description/>
  <cp:lastModifiedBy>Яунтерп Татьяна Дмитриевна</cp:lastModifiedBy>
  <cp:revision>2</cp:revision>
  <cp:lastPrinted>2024-11-26T05:00:00Z</cp:lastPrinted>
  <dcterms:created xsi:type="dcterms:W3CDTF">2024-11-28T12:32:00Z</dcterms:created>
  <dcterms:modified xsi:type="dcterms:W3CDTF">2024-11-28T12:32:00Z</dcterms:modified>
</cp:coreProperties>
</file>