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41C181" w14:textId="77777777" w:rsidR="00AD465E" w:rsidRDefault="00AD465E" w:rsidP="00AD465E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1 </w:t>
      </w:r>
    </w:p>
    <w:p w14:paraId="47A97390" w14:textId="77777777" w:rsidR="00AD465E" w:rsidRDefault="00AD465E" w:rsidP="00AD465E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постановлению администрации </w:t>
      </w:r>
    </w:p>
    <w:p w14:paraId="4AC34556" w14:textId="77777777" w:rsidR="00AD465E" w:rsidRDefault="00AD465E" w:rsidP="00AD465E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городского округа Тольятти </w:t>
      </w:r>
    </w:p>
    <w:p w14:paraId="4047CEE8" w14:textId="77777777" w:rsidR="00AD465E" w:rsidRPr="00501AF2" w:rsidRDefault="00AD465E" w:rsidP="00AD465E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 _____________№________________</w:t>
      </w:r>
    </w:p>
    <w:p w14:paraId="390C6929" w14:textId="77777777" w:rsidR="00AD465E" w:rsidRDefault="00AD465E" w:rsidP="00AD465E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</w:p>
    <w:p w14:paraId="2C2B1C3E" w14:textId="77777777" w:rsidR="00AD465E" w:rsidRPr="00577E2A" w:rsidRDefault="00AD465E" w:rsidP="00AD465E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/>
          <w:sz w:val="28"/>
          <w:szCs w:val="28"/>
        </w:rPr>
      </w:pPr>
      <w:r w:rsidRPr="00577E2A">
        <w:rPr>
          <w:rFonts w:ascii="Times New Roman" w:hAnsi="Times New Roman" w:cs="Times New Roman"/>
          <w:b w:val="0"/>
          <w:bCs/>
          <w:sz w:val="28"/>
          <w:szCs w:val="28"/>
        </w:rPr>
        <w:t>Показатели конечного результата муниципальной программы</w:t>
      </w:r>
    </w:p>
    <w:p w14:paraId="0CE741E8" w14:textId="77777777" w:rsidR="00AD465E" w:rsidRPr="00501AF2" w:rsidRDefault="00AD465E" w:rsidP="00AD465E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3"/>
        <w:gridCol w:w="1627"/>
        <w:gridCol w:w="709"/>
        <w:gridCol w:w="850"/>
        <w:gridCol w:w="1134"/>
        <w:gridCol w:w="1134"/>
        <w:gridCol w:w="1115"/>
        <w:gridCol w:w="1179"/>
        <w:gridCol w:w="1185"/>
      </w:tblGrid>
      <w:tr w:rsidR="00AD465E" w:rsidRPr="00577E2A" w14:paraId="71619384" w14:textId="77777777" w:rsidTr="00AD465E">
        <w:trPr>
          <w:trHeight w:val="344"/>
        </w:trPr>
        <w:tc>
          <w:tcPr>
            <w:tcW w:w="353" w:type="dxa"/>
            <w:vMerge w:val="restart"/>
          </w:tcPr>
          <w:p w14:paraId="1ED80A6B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№</w:t>
            </w:r>
          </w:p>
        </w:tc>
        <w:tc>
          <w:tcPr>
            <w:tcW w:w="1627" w:type="dxa"/>
            <w:vMerge w:val="restart"/>
          </w:tcPr>
          <w:p w14:paraId="611479FE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 xml:space="preserve">Наименование показателя конечного результата </w:t>
            </w:r>
          </w:p>
        </w:tc>
        <w:tc>
          <w:tcPr>
            <w:tcW w:w="709" w:type="dxa"/>
            <w:vMerge w:val="restart"/>
          </w:tcPr>
          <w:p w14:paraId="6998FE48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Ед. изм.</w:t>
            </w:r>
          </w:p>
        </w:tc>
        <w:tc>
          <w:tcPr>
            <w:tcW w:w="850" w:type="dxa"/>
            <w:vMerge w:val="restart"/>
          </w:tcPr>
          <w:p w14:paraId="2D5FF769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Базовое значение</w:t>
            </w:r>
          </w:p>
        </w:tc>
        <w:tc>
          <w:tcPr>
            <w:tcW w:w="5747" w:type="dxa"/>
            <w:gridSpan w:val="5"/>
          </w:tcPr>
          <w:p w14:paraId="55A33629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Планируемые значения показателя конечного результата</w:t>
            </w:r>
          </w:p>
        </w:tc>
      </w:tr>
      <w:tr w:rsidR="00AD465E" w:rsidRPr="00577E2A" w14:paraId="7A35266B" w14:textId="77777777" w:rsidTr="00AD465E">
        <w:trPr>
          <w:trHeight w:val="344"/>
        </w:trPr>
        <w:tc>
          <w:tcPr>
            <w:tcW w:w="353" w:type="dxa"/>
            <w:vMerge/>
          </w:tcPr>
          <w:p w14:paraId="476519E0" w14:textId="77777777" w:rsidR="00AD465E" w:rsidRPr="00577E2A" w:rsidRDefault="00AD465E" w:rsidP="00C63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Merge/>
          </w:tcPr>
          <w:p w14:paraId="0C9E8803" w14:textId="77777777" w:rsidR="00AD465E" w:rsidRPr="00577E2A" w:rsidRDefault="00AD465E" w:rsidP="00C63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38D48234" w14:textId="77777777" w:rsidR="00AD465E" w:rsidRPr="00577E2A" w:rsidRDefault="00AD465E" w:rsidP="00C63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4B93D7B0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01C649C4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2020 г.</w:t>
            </w:r>
          </w:p>
        </w:tc>
        <w:tc>
          <w:tcPr>
            <w:tcW w:w="1134" w:type="dxa"/>
          </w:tcPr>
          <w:p w14:paraId="2F089AFA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2021 г.</w:t>
            </w:r>
          </w:p>
        </w:tc>
        <w:tc>
          <w:tcPr>
            <w:tcW w:w="1115" w:type="dxa"/>
          </w:tcPr>
          <w:p w14:paraId="782E3A31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2022 г.</w:t>
            </w:r>
          </w:p>
        </w:tc>
        <w:tc>
          <w:tcPr>
            <w:tcW w:w="1179" w:type="dxa"/>
          </w:tcPr>
          <w:p w14:paraId="207B64AF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2023 г.</w:t>
            </w:r>
          </w:p>
        </w:tc>
        <w:tc>
          <w:tcPr>
            <w:tcW w:w="1185" w:type="dxa"/>
          </w:tcPr>
          <w:p w14:paraId="38D26338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2024 г.</w:t>
            </w:r>
          </w:p>
        </w:tc>
      </w:tr>
      <w:tr w:rsidR="00AD465E" w:rsidRPr="00577E2A" w14:paraId="1BFF6FE8" w14:textId="77777777" w:rsidTr="00AD465E">
        <w:trPr>
          <w:trHeight w:val="224"/>
        </w:trPr>
        <w:tc>
          <w:tcPr>
            <w:tcW w:w="353" w:type="dxa"/>
          </w:tcPr>
          <w:p w14:paraId="640FD739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627" w:type="dxa"/>
          </w:tcPr>
          <w:p w14:paraId="4EC08564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09" w:type="dxa"/>
          </w:tcPr>
          <w:p w14:paraId="4ACA2572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50" w:type="dxa"/>
          </w:tcPr>
          <w:p w14:paraId="480B5144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134" w:type="dxa"/>
          </w:tcPr>
          <w:p w14:paraId="75398926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</w:tcPr>
          <w:p w14:paraId="3B4F62C7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15" w:type="dxa"/>
          </w:tcPr>
          <w:p w14:paraId="6F8D3C64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79" w:type="dxa"/>
          </w:tcPr>
          <w:p w14:paraId="1852A8D7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185" w:type="dxa"/>
          </w:tcPr>
          <w:p w14:paraId="3623F1C9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9</w:t>
            </w:r>
          </w:p>
        </w:tc>
      </w:tr>
      <w:tr w:rsidR="00AD465E" w:rsidRPr="00577E2A" w14:paraId="2A3F69F2" w14:textId="77777777" w:rsidTr="00AD465E">
        <w:trPr>
          <w:trHeight w:val="3071"/>
        </w:trPr>
        <w:tc>
          <w:tcPr>
            <w:tcW w:w="353" w:type="dxa"/>
          </w:tcPr>
          <w:p w14:paraId="3174E07D" w14:textId="77777777" w:rsidR="00AD465E" w:rsidRPr="00577E2A" w:rsidRDefault="00AD465E" w:rsidP="00C639D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627" w:type="dxa"/>
          </w:tcPr>
          <w:p w14:paraId="6BD4E0A4" w14:textId="77777777" w:rsidR="00AD465E" w:rsidRPr="00577E2A" w:rsidRDefault="00AD465E" w:rsidP="00C639D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Площадь территорий общего пользования, жилых кварталов и объектов озеленения, на которых проводятся работы по содержанию</w:t>
            </w:r>
          </w:p>
        </w:tc>
        <w:tc>
          <w:tcPr>
            <w:tcW w:w="709" w:type="dxa"/>
          </w:tcPr>
          <w:p w14:paraId="60BAED7C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тыс. кв. м</w:t>
            </w:r>
          </w:p>
        </w:tc>
        <w:tc>
          <w:tcPr>
            <w:tcW w:w="850" w:type="dxa"/>
          </w:tcPr>
          <w:p w14:paraId="7E359C43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11954,8</w:t>
            </w:r>
          </w:p>
        </w:tc>
        <w:tc>
          <w:tcPr>
            <w:tcW w:w="1134" w:type="dxa"/>
          </w:tcPr>
          <w:p w14:paraId="69B8BDF5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10522,0</w:t>
            </w:r>
          </w:p>
        </w:tc>
        <w:tc>
          <w:tcPr>
            <w:tcW w:w="1134" w:type="dxa"/>
          </w:tcPr>
          <w:p w14:paraId="6F5C5783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11155,6</w:t>
            </w:r>
          </w:p>
        </w:tc>
        <w:tc>
          <w:tcPr>
            <w:tcW w:w="1115" w:type="dxa"/>
          </w:tcPr>
          <w:p w14:paraId="449631ED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11173,0</w:t>
            </w:r>
          </w:p>
        </w:tc>
        <w:tc>
          <w:tcPr>
            <w:tcW w:w="1179" w:type="dxa"/>
          </w:tcPr>
          <w:p w14:paraId="51063C52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10780,8</w:t>
            </w:r>
          </w:p>
        </w:tc>
        <w:tc>
          <w:tcPr>
            <w:tcW w:w="1185" w:type="dxa"/>
          </w:tcPr>
          <w:p w14:paraId="7744ECDA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10780,8</w:t>
            </w:r>
          </w:p>
        </w:tc>
      </w:tr>
      <w:tr w:rsidR="00AD465E" w:rsidRPr="00577E2A" w14:paraId="754E8E3F" w14:textId="77777777" w:rsidTr="00AD465E">
        <w:trPr>
          <w:trHeight w:val="1022"/>
        </w:trPr>
        <w:tc>
          <w:tcPr>
            <w:tcW w:w="353" w:type="dxa"/>
          </w:tcPr>
          <w:p w14:paraId="5DD04167" w14:textId="77777777" w:rsidR="00AD465E" w:rsidRPr="00577E2A" w:rsidRDefault="00AD465E" w:rsidP="00C639D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627" w:type="dxa"/>
          </w:tcPr>
          <w:p w14:paraId="1969FA1E" w14:textId="77777777" w:rsidR="00AD465E" w:rsidRPr="00577E2A" w:rsidRDefault="00AD465E" w:rsidP="00C639D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Доля площади территорий общего пользования, на которых проведена акарицидная обработка, от общей площади территорий общего пользования городского округа Тольятти, требующих акарицидной обработки</w:t>
            </w:r>
          </w:p>
        </w:tc>
        <w:tc>
          <w:tcPr>
            <w:tcW w:w="709" w:type="dxa"/>
          </w:tcPr>
          <w:p w14:paraId="11AD0161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14:paraId="351AADB9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38,8</w:t>
            </w:r>
          </w:p>
        </w:tc>
        <w:tc>
          <w:tcPr>
            <w:tcW w:w="1134" w:type="dxa"/>
          </w:tcPr>
          <w:p w14:paraId="5B87509F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52,3</w:t>
            </w:r>
          </w:p>
        </w:tc>
        <w:tc>
          <w:tcPr>
            <w:tcW w:w="1134" w:type="dxa"/>
          </w:tcPr>
          <w:p w14:paraId="712CC95D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52,3</w:t>
            </w:r>
          </w:p>
        </w:tc>
        <w:tc>
          <w:tcPr>
            <w:tcW w:w="1115" w:type="dxa"/>
          </w:tcPr>
          <w:p w14:paraId="5E35DA50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52,3</w:t>
            </w:r>
          </w:p>
        </w:tc>
        <w:tc>
          <w:tcPr>
            <w:tcW w:w="1179" w:type="dxa"/>
          </w:tcPr>
          <w:p w14:paraId="53050DB2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63</w:t>
            </w:r>
          </w:p>
        </w:tc>
        <w:tc>
          <w:tcPr>
            <w:tcW w:w="1185" w:type="dxa"/>
          </w:tcPr>
          <w:p w14:paraId="03EB4F51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63</w:t>
            </w:r>
          </w:p>
        </w:tc>
      </w:tr>
      <w:tr w:rsidR="00AD465E" w:rsidRPr="00577E2A" w14:paraId="6DD69A24" w14:textId="77777777" w:rsidTr="00AD465E">
        <w:trPr>
          <w:trHeight w:val="2758"/>
        </w:trPr>
        <w:tc>
          <w:tcPr>
            <w:tcW w:w="353" w:type="dxa"/>
          </w:tcPr>
          <w:p w14:paraId="61B3ED16" w14:textId="77777777" w:rsidR="00AD465E" w:rsidRPr="00577E2A" w:rsidRDefault="00AD465E" w:rsidP="00C639D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627" w:type="dxa"/>
          </w:tcPr>
          <w:p w14:paraId="4E9B5BE7" w14:textId="77777777" w:rsidR="00AD465E" w:rsidRPr="00577E2A" w:rsidRDefault="00AD465E" w:rsidP="00C639D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Доля площади территории мест погребения (захоронения) городского округа, на которой проводятся работы по содержанию</w:t>
            </w:r>
          </w:p>
        </w:tc>
        <w:tc>
          <w:tcPr>
            <w:tcW w:w="709" w:type="dxa"/>
          </w:tcPr>
          <w:p w14:paraId="392190E0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14:paraId="57BFA0B0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134" w:type="dxa"/>
          </w:tcPr>
          <w:p w14:paraId="6D846C6E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99,5</w:t>
            </w:r>
          </w:p>
        </w:tc>
        <w:tc>
          <w:tcPr>
            <w:tcW w:w="1134" w:type="dxa"/>
          </w:tcPr>
          <w:p w14:paraId="0C40B8C4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99,5</w:t>
            </w:r>
          </w:p>
        </w:tc>
        <w:tc>
          <w:tcPr>
            <w:tcW w:w="1115" w:type="dxa"/>
          </w:tcPr>
          <w:p w14:paraId="29FCF3F9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99,5</w:t>
            </w:r>
          </w:p>
        </w:tc>
        <w:tc>
          <w:tcPr>
            <w:tcW w:w="1179" w:type="dxa"/>
          </w:tcPr>
          <w:p w14:paraId="682856D8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185" w:type="dxa"/>
          </w:tcPr>
          <w:p w14:paraId="6E988FEE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AD465E" w:rsidRPr="00577E2A" w14:paraId="729824FA" w14:textId="77777777" w:rsidTr="00AD465E">
        <w:trPr>
          <w:trHeight w:val="914"/>
        </w:trPr>
        <w:tc>
          <w:tcPr>
            <w:tcW w:w="353" w:type="dxa"/>
          </w:tcPr>
          <w:p w14:paraId="5CE43A82" w14:textId="77777777" w:rsidR="00AD465E" w:rsidRPr="00577E2A" w:rsidRDefault="00AD465E" w:rsidP="00C639D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lastRenderedPageBreak/>
              <w:t>4</w:t>
            </w:r>
          </w:p>
        </w:tc>
        <w:tc>
          <w:tcPr>
            <w:tcW w:w="1627" w:type="dxa"/>
          </w:tcPr>
          <w:p w14:paraId="3AA56891" w14:textId="77777777" w:rsidR="00AD465E" w:rsidRPr="00577E2A" w:rsidRDefault="00AD465E" w:rsidP="00C639D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Количество празднично оформленных объектов</w:t>
            </w:r>
          </w:p>
        </w:tc>
        <w:tc>
          <w:tcPr>
            <w:tcW w:w="709" w:type="dxa"/>
          </w:tcPr>
          <w:p w14:paraId="76A94642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850" w:type="dxa"/>
          </w:tcPr>
          <w:p w14:paraId="56F94C09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134" w:type="dxa"/>
          </w:tcPr>
          <w:p w14:paraId="34E6CB10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</w:tcPr>
          <w:p w14:paraId="1508FDD5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1115" w:type="dxa"/>
          </w:tcPr>
          <w:p w14:paraId="14FE7FC4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1179" w:type="dxa"/>
          </w:tcPr>
          <w:p w14:paraId="02783C34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1185" w:type="dxa"/>
          </w:tcPr>
          <w:p w14:paraId="59AA3AA1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17</w:t>
            </w:r>
          </w:p>
        </w:tc>
      </w:tr>
      <w:tr w:rsidR="00AD465E" w:rsidRPr="00577E2A" w14:paraId="6947BCC3" w14:textId="77777777" w:rsidTr="00AD465E">
        <w:trPr>
          <w:trHeight w:val="1492"/>
        </w:trPr>
        <w:tc>
          <w:tcPr>
            <w:tcW w:w="353" w:type="dxa"/>
          </w:tcPr>
          <w:p w14:paraId="51CF90A4" w14:textId="77777777" w:rsidR="00AD465E" w:rsidRPr="00577E2A" w:rsidRDefault="00AD465E" w:rsidP="00C639D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627" w:type="dxa"/>
          </w:tcPr>
          <w:p w14:paraId="22ECCD4E" w14:textId="77777777" w:rsidR="00AD465E" w:rsidRPr="00577E2A" w:rsidRDefault="00AD465E" w:rsidP="00C639D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Количество животных, отловленных и направленных на содержание</w:t>
            </w:r>
          </w:p>
        </w:tc>
        <w:tc>
          <w:tcPr>
            <w:tcW w:w="709" w:type="dxa"/>
          </w:tcPr>
          <w:p w14:paraId="718CE820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850" w:type="dxa"/>
          </w:tcPr>
          <w:p w14:paraId="45B1F5B5" w14:textId="032A7D9D" w:rsidR="00AD465E" w:rsidRPr="00577E2A" w:rsidRDefault="00877BF9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544</w:t>
            </w:r>
          </w:p>
        </w:tc>
        <w:tc>
          <w:tcPr>
            <w:tcW w:w="1134" w:type="dxa"/>
          </w:tcPr>
          <w:p w14:paraId="572BF1C0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619</w:t>
            </w:r>
          </w:p>
        </w:tc>
        <w:tc>
          <w:tcPr>
            <w:tcW w:w="1134" w:type="dxa"/>
          </w:tcPr>
          <w:p w14:paraId="4BE63A27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115" w:type="dxa"/>
          </w:tcPr>
          <w:p w14:paraId="5A51B71E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179" w:type="dxa"/>
          </w:tcPr>
          <w:p w14:paraId="0BEAE8A5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1000*</w:t>
            </w:r>
          </w:p>
        </w:tc>
        <w:tc>
          <w:tcPr>
            <w:tcW w:w="1185" w:type="dxa"/>
          </w:tcPr>
          <w:p w14:paraId="4DEBC740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1000*</w:t>
            </w:r>
          </w:p>
        </w:tc>
      </w:tr>
      <w:tr w:rsidR="00AD465E" w:rsidRPr="00577E2A" w14:paraId="1DA6EEF3" w14:textId="77777777" w:rsidTr="00C639D0">
        <w:trPr>
          <w:trHeight w:val="224"/>
        </w:trPr>
        <w:tc>
          <w:tcPr>
            <w:tcW w:w="9286" w:type="dxa"/>
            <w:gridSpan w:val="9"/>
          </w:tcPr>
          <w:p w14:paraId="00216EDE" w14:textId="77777777" w:rsidR="00AD465E" w:rsidRPr="00577E2A" w:rsidRDefault="00AD465E" w:rsidP="00C639D0">
            <w:pPr>
              <w:pStyle w:val="ConsPlusNormal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Показатели (индикаторы) Стратегии</w:t>
            </w:r>
          </w:p>
        </w:tc>
      </w:tr>
      <w:tr w:rsidR="00AD465E" w:rsidRPr="00577E2A" w14:paraId="32049937" w14:textId="77777777" w:rsidTr="00AD465E">
        <w:trPr>
          <w:trHeight w:val="2308"/>
        </w:trPr>
        <w:tc>
          <w:tcPr>
            <w:tcW w:w="353" w:type="dxa"/>
          </w:tcPr>
          <w:p w14:paraId="2829B1E1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627" w:type="dxa"/>
          </w:tcPr>
          <w:p w14:paraId="6299BF2E" w14:textId="77777777" w:rsidR="00AD465E" w:rsidRPr="00577E2A" w:rsidRDefault="00AD465E" w:rsidP="00C639D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Площадь территорий общего пользования, очищенных от мусора после осенне-зимнего периода</w:t>
            </w:r>
          </w:p>
        </w:tc>
        <w:tc>
          <w:tcPr>
            <w:tcW w:w="709" w:type="dxa"/>
          </w:tcPr>
          <w:p w14:paraId="3F483BA0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м</w:t>
            </w:r>
            <w:r w:rsidRPr="00577E2A">
              <w:rPr>
                <w:rFonts w:ascii="Times New Roman" w:hAnsi="Times New Roman" w:cs="Times New Roman"/>
                <w:szCs w:val="22"/>
                <w:vertAlign w:val="superscript"/>
              </w:rPr>
              <w:t>2</w:t>
            </w:r>
          </w:p>
        </w:tc>
        <w:tc>
          <w:tcPr>
            <w:tcW w:w="850" w:type="dxa"/>
          </w:tcPr>
          <w:p w14:paraId="512442E3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134" w:type="dxa"/>
          </w:tcPr>
          <w:p w14:paraId="7726EF87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13 491 000</w:t>
            </w:r>
          </w:p>
        </w:tc>
        <w:tc>
          <w:tcPr>
            <w:tcW w:w="1134" w:type="dxa"/>
          </w:tcPr>
          <w:p w14:paraId="2BC011EB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13 491 000</w:t>
            </w:r>
          </w:p>
        </w:tc>
        <w:tc>
          <w:tcPr>
            <w:tcW w:w="1115" w:type="dxa"/>
          </w:tcPr>
          <w:p w14:paraId="027C323A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13 491 000</w:t>
            </w:r>
          </w:p>
        </w:tc>
        <w:tc>
          <w:tcPr>
            <w:tcW w:w="1179" w:type="dxa"/>
          </w:tcPr>
          <w:p w14:paraId="719F83FA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13 491 000</w:t>
            </w:r>
          </w:p>
        </w:tc>
        <w:tc>
          <w:tcPr>
            <w:tcW w:w="1185" w:type="dxa"/>
          </w:tcPr>
          <w:p w14:paraId="0F9714C6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13 491 000</w:t>
            </w:r>
          </w:p>
        </w:tc>
      </w:tr>
      <w:tr w:rsidR="00AD465E" w:rsidRPr="00577E2A" w14:paraId="654C6066" w14:textId="77777777" w:rsidTr="00C639D0">
        <w:trPr>
          <w:trHeight w:val="464"/>
        </w:trPr>
        <w:tc>
          <w:tcPr>
            <w:tcW w:w="9286" w:type="dxa"/>
            <w:gridSpan w:val="9"/>
          </w:tcPr>
          <w:p w14:paraId="7576B00A" w14:textId="77777777" w:rsidR="00AD465E" w:rsidRPr="00577E2A" w:rsidRDefault="00AD465E" w:rsidP="00C639D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77E2A">
              <w:rPr>
                <w:rFonts w:ascii="Times New Roman" w:hAnsi="Times New Roman" w:cs="Times New Roman"/>
                <w:szCs w:val="22"/>
              </w:rPr>
              <w:t>Целевые показатели (индикаторы) национальных и федеральных проектов в части, касающейся городского округа Тольятти</w:t>
            </w:r>
          </w:p>
        </w:tc>
      </w:tr>
      <w:tr w:rsidR="00AD465E" w:rsidRPr="00577E2A" w14:paraId="70BF78D1" w14:textId="77777777" w:rsidTr="00AD465E">
        <w:trPr>
          <w:trHeight w:val="239"/>
        </w:trPr>
        <w:tc>
          <w:tcPr>
            <w:tcW w:w="353" w:type="dxa"/>
          </w:tcPr>
          <w:p w14:paraId="3E1B1121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**</w:t>
            </w:r>
          </w:p>
        </w:tc>
        <w:tc>
          <w:tcPr>
            <w:tcW w:w="1627" w:type="dxa"/>
          </w:tcPr>
          <w:p w14:paraId="2F6D044B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9" w:type="dxa"/>
          </w:tcPr>
          <w:p w14:paraId="044A7AE8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</w:tcPr>
          <w:p w14:paraId="3859B899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134" w:type="dxa"/>
          </w:tcPr>
          <w:p w14:paraId="650BA6C3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134" w:type="dxa"/>
          </w:tcPr>
          <w:p w14:paraId="0B09773C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115" w:type="dxa"/>
          </w:tcPr>
          <w:p w14:paraId="052FFDF6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179" w:type="dxa"/>
          </w:tcPr>
          <w:p w14:paraId="1D2E6C95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185" w:type="dxa"/>
          </w:tcPr>
          <w:p w14:paraId="19085C09" w14:textId="77777777" w:rsidR="00AD465E" w:rsidRPr="00577E2A" w:rsidRDefault="00AD465E" w:rsidP="00C639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</w:tbl>
    <w:p w14:paraId="7C8AE8ED" w14:textId="77777777" w:rsidR="00AD465E" w:rsidRPr="00501AF2" w:rsidRDefault="00AD465E" w:rsidP="00AD465E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7816C7CD" w14:textId="77777777" w:rsidR="00AD465E" w:rsidRPr="00577E2A" w:rsidRDefault="00AD465E" w:rsidP="00AD465E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E2A">
        <w:rPr>
          <w:rFonts w:ascii="Times New Roman" w:hAnsi="Times New Roman" w:cs="Times New Roman"/>
          <w:sz w:val="24"/>
          <w:szCs w:val="24"/>
        </w:rPr>
        <w:t>* Количество животных без владельцев, планируемых к отлову и содержанию.</w:t>
      </w:r>
    </w:p>
    <w:p w14:paraId="1CFBFF7B" w14:textId="77777777" w:rsidR="00AD465E" w:rsidRPr="00CB2B09" w:rsidRDefault="00AD465E" w:rsidP="00AD465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B09">
        <w:rPr>
          <w:rFonts w:ascii="Times New Roman" w:hAnsi="Times New Roman" w:cs="Times New Roman"/>
          <w:sz w:val="24"/>
          <w:szCs w:val="24"/>
        </w:rPr>
        <w:t>**Мероприятия муниципальной программы не предусмотрены национальными и федеральными проектами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A84DCD7" w14:textId="77777777" w:rsidR="00AD465E" w:rsidRDefault="00AD465E" w:rsidP="00AD465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2618DEB4" w14:textId="77777777" w:rsidR="00AD465E" w:rsidRDefault="00AD465E" w:rsidP="00AD465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7620C465" w14:textId="77777777" w:rsidR="00BB533B" w:rsidRDefault="00BB533B"/>
    <w:sectPr w:rsidR="00BB533B" w:rsidSect="00494A61">
      <w:headerReference w:type="default" r:id="rId6"/>
      <w:pgSz w:w="11906" w:h="16838"/>
      <w:pgMar w:top="964" w:right="850" w:bottom="1134" w:left="1701" w:header="56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F4DCC2" w14:textId="77777777" w:rsidR="00333C09" w:rsidRDefault="00333C09" w:rsidP="00494A61">
      <w:pPr>
        <w:spacing w:after="0" w:line="240" w:lineRule="auto"/>
      </w:pPr>
      <w:r>
        <w:separator/>
      </w:r>
    </w:p>
  </w:endnote>
  <w:endnote w:type="continuationSeparator" w:id="0">
    <w:p w14:paraId="78FC9697" w14:textId="77777777" w:rsidR="00333C09" w:rsidRDefault="00333C09" w:rsidP="00494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10C34C" w14:textId="77777777" w:rsidR="00333C09" w:rsidRDefault="00333C09" w:rsidP="00494A61">
      <w:pPr>
        <w:spacing w:after="0" w:line="240" w:lineRule="auto"/>
      </w:pPr>
      <w:r>
        <w:separator/>
      </w:r>
    </w:p>
  </w:footnote>
  <w:footnote w:type="continuationSeparator" w:id="0">
    <w:p w14:paraId="48CEE6C5" w14:textId="77777777" w:rsidR="00333C09" w:rsidRDefault="00333C09" w:rsidP="00494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693096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93496EF" w14:textId="388B7C4C" w:rsidR="00494A61" w:rsidRPr="00494A61" w:rsidRDefault="00494A61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94A6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94A6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94A6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494A61">
          <w:rPr>
            <w:rFonts w:ascii="Times New Roman" w:hAnsi="Times New Roman" w:cs="Times New Roman"/>
            <w:sz w:val="24"/>
            <w:szCs w:val="24"/>
          </w:rPr>
          <w:t>2</w:t>
        </w:r>
        <w:r w:rsidRPr="00494A6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FB12F38" w14:textId="77777777" w:rsidR="00494A61" w:rsidRDefault="00494A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65E"/>
    <w:rsid w:val="00002075"/>
    <w:rsid w:val="00333C09"/>
    <w:rsid w:val="00494A61"/>
    <w:rsid w:val="007B631A"/>
    <w:rsid w:val="00877BF9"/>
    <w:rsid w:val="00AD465E"/>
    <w:rsid w:val="00BB533B"/>
    <w:rsid w:val="00DD713F"/>
    <w:rsid w:val="00F4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5792BB"/>
  <w15:chartTrackingRefBased/>
  <w15:docId w15:val="{6B4040B2-3B65-4EB1-BD2B-FBCF6574B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6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46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D46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94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4A61"/>
  </w:style>
  <w:style w:type="paragraph" w:styleId="a5">
    <w:name w:val="footer"/>
    <w:basedOn w:val="a"/>
    <w:link w:val="a6"/>
    <w:uiPriority w:val="99"/>
    <w:unhideWhenUsed/>
    <w:rsid w:val="00494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4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Рогачева Елена Евгеньевна</dc:creator>
  <cp:keywords/>
  <dc:description/>
  <cp:lastModifiedBy>Тришина Ольга Викторовна</cp:lastModifiedBy>
  <cp:revision>2</cp:revision>
  <cp:lastPrinted>2020-10-29T06:51:00Z</cp:lastPrinted>
  <dcterms:created xsi:type="dcterms:W3CDTF">2020-11-02T04:18:00Z</dcterms:created>
  <dcterms:modified xsi:type="dcterms:W3CDTF">2020-11-02T04:18:00Z</dcterms:modified>
</cp:coreProperties>
</file>