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3208" w14:textId="6FD76A49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2D5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7C4C12DA" w14:textId="59866ADC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>к постановлению администрации городского округа Тольятти</w:t>
      </w:r>
    </w:p>
    <w:p w14:paraId="6B0090F3" w14:textId="14BE5F87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ab/>
        <w:t>от ____________________№_____________</w:t>
      </w:r>
    </w:p>
    <w:p w14:paraId="66637D35" w14:textId="77777777" w:rsidR="00677939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0ACB4EC" w14:textId="77777777" w:rsidR="005E33D3" w:rsidRPr="00180AD9" w:rsidRDefault="005E33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CA5A9F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A760F3F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5E33A54C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7E59446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1A1FD8F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891E34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6D58A720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D1068BD" w14:textId="77777777" w:rsidR="005E33D3" w:rsidRPr="00180AD9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798F0D13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5E33D3" w:rsidRPr="00B8028D" w14:paraId="264F251E" w14:textId="77777777" w:rsidTr="00082786">
        <w:tc>
          <w:tcPr>
            <w:tcW w:w="704" w:type="dxa"/>
            <w:vMerge w:val="restart"/>
          </w:tcPr>
          <w:p w14:paraId="5A61CDD9" w14:textId="77777777" w:rsid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14:paraId="7FF579D3" w14:textId="75084C3E" w:rsidR="005E33D3" w:rsidRP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686" w:type="dxa"/>
            <w:vMerge w:val="restart"/>
          </w:tcPr>
          <w:p w14:paraId="074F917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14:paraId="128C0E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14:paraId="2212F6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C7B9A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14:paraId="3CDA85E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5E33D3" w:rsidRPr="00B8028D" w14:paraId="2D453BC7" w14:textId="77777777" w:rsidTr="00082786">
        <w:tc>
          <w:tcPr>
            <w:tcW w:w="704" w:type="dxa"/>
            <w:vMerge/>
          </w:tcPr>
          <w:p w14:paraId="454FA699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BB705FD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576D7C8C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4FE532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187CF0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7DF1DC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1" w:type="dxa"/>
          </w:tcPr>
          <w:p w14:paraId="32B44357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8" w:type="dxa"/>
          </w:tcPr>
          <w:p w14:paraId="48881FD8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93A8700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</w:tcPr>
          <w:p w14:paraId="4559C332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3" w:type="dxa"/>
          </w:tcPr>
          <w:p w14:paraId="1FA237D9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5E33D3" w:rsidRPr="00B8028D" w14:paraId="6794E82E" w14:textId="77777777" w:rsidTr="00082786">
        <w:tc>
          <w:tcPr>
            <w:tcW w:w="704" w:type="dxa"/>
          </w:tcPr>
          <w:p w14:paraId="54130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6" w:type="dxa"/>
          </w:tcPr>
          <w:p w14:paraId="7810E6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60" w:type="dxa"/>
          </w:tcPr>
          <w:p w14:paraId="3B695B0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14:paraId="53D70BF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7BF2E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FBF764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5F2A687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14:paraId="78F6D7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30B638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59ACAD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3" w:type="dxa"/>
          </w:tcPr>
          <w:p w14:paraId="5083B3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E33D3" w:rsidRPr="00B8028D" w14:paraId="641B1AD2" w14:textId="77777777" w:rsidTr="00B8028D">
        <w:trPr>
          <w:trHeight w:val="162"/>
        </w:trPr>
        <w:tc>
          <w:tcPr>
            <w:tcW w:w="704" w:type="dxa"/>
          </w:tcPr>
          <w:p w14:paraId="569C157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3CF02729" w14:textId="77777777" w:rsidR="005E33D3" w:rsidRPr="00B8028D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B8028D" w14:paraId="28F19413" w14:textId="77777777" w:rsidTr="00082786">
        <w:tc>
          <w:tcPr>
            <w:tcW w:w="704" w:type="dxa"/>
          </w:tcPr>
          <w:p w14:paraId="7EE0DCB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137FCD3F" w14:textId="77777777" w:rsidR="005E33D3" w:rsidRPr="00B8028D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1. </w:t>
            </w:r>
            <w:r w:rsidR="008D2FCB" w:rsidRPr="00B8028D">
              <w:rPr>
                <w:rFonts w:ascii="Times New Roman" w:hAnsi="Times New Roman" w:cs="Times New Roman"/>
                <w:sz w:val="20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B8028D" w14:paraId="6F3F867A" w14:textId="77777777" w:rsidTr="00B8028D">
        <w:trPr>
          <w:trHeight w:val="617"/>
        </w:trPr>
        <w:tc>
          <w:tcPr>
            <w:tcW w:w="704" w:type="dxa"/>
          </w:tcPr>
          <w:p w14:paraId="56CA5A7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2BFE7974" w14:textId="77777777" w:rsidR="005E33D3" w:rsidRPr="00B8028D" w:rsidRDefault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0" w:type="dxa"/>
          </w:tcPr>
          <w:p w14:paraId="5C861D4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201DE0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54887B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A8AE32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D3A06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1AE4F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CF583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77E01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ADCAF5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5C417CAB" w14:textId="77777777" w:rsidTr="00082786">
        <w:tc>
          <w:tcPr>
            <w:tcW w:w="704" w:type="dxa"/>
          </w:tcPr>
          <w:p w14:paraId="7316E96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51053AFC" w14:textId="77777777" w:rsidR="005E33D3" w:rsidRPr="00B8028D" w:rsidRDefault="005E33D3" w:rsidP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Внесение изменений в Генеральный </w:t>
            </w:r>
            <w:hyperlink r:id="rId4" w:history="1">
              <w:r w:rsidRPr="00B8028D">
                <w:rPr>
                  <w:rFonts w:ascii="Times New Roman" w:hAnsi="Times New Roman" w:cs="Times New Roman"/>
                  <w:sz w:val="20"/>
                </w:rPr>
                <w:t>план</w:t>
              </w:r>
            </w:hyperlink>
            <w:r w:rsidRPr="00B8028D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</w:p>
        </w:tc>
        <w:tc>
          <w:tcPr>
            <w:tcW w:w="3260" w:type="dxa"/>
          </w:tcPr>
          <w:p w14:paraId="50B4A7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3D82C8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D56AC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1212AA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06D77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294CDC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A688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CC529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2A78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23F8522" w14:textId="77777777" w:rsidTr="00082786">
        <w:tc>
          <w:tcPr>
            <w:tcW w:w="704" w:type="dxa"/>
          </w:tcPr>
          <w:p w14:paraId="5758A6C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7F030764" w14:textId="77777777" w:rsidR="005E33D3" w:rsidRPr="00B8028D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2. Развитие территории городского округа Тольятти посредством </w:t>
            </w:r>
            <w:r w:rsidR="00F13EB6" w:rsidRPr="00B8028D">
              <w:rPr>
                <w:rFonts w:ascii="Times New Roman" w:hAnsi="Times New Roman" w:cs="Times New Roman"/>
                <w:sz w:val="20"/>
              </w:rPr>
              <w:t>подготовки</w:t>
            </w:r>
            <w:r w:rsidRPr="00B8028D">
              <w:rPr>
                <w:rFonts w:ascii="Times New Roman" w:hAnsi="Times New Roman" w:cs="Times New Roman"/>
                <w:sz w:val="20"/>
              </w:rPr>
              <w:t xml:space="preserve"> документации по планировке территорий</w:t>
            </w:r>
          </w:p>
        </w:tc>
      </w:tr>
      <w:tr w:rsidR="005E33D3" w:rsidRPr="00B8028D" w14:paraId="2912B685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bottom w:val="single" w:sz="4" w:space="0" w:color="auto"/>
            </w:tcBorders>
          </w:tcPr>
          <w:p w14:paraId="49E3424B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73020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2184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B11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CC847" w14:textId="475C83FE" w:rsidR="005E33D3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9C027D" w14:textId="00C8D8F0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18662E" w14:textId="43D1D311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14B458" w14:textId="76ED12A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5798AB" w14:textId="7FDA055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8A5F9" w14:textId="7679B243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95410BA" w14:textId="0915B448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4875C2E6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DF0C509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8C3D75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29F6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68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E67468" w14:textId="1A23F06E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0CA336" w14:textId="61BCD1CA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DDF188" w14:textId="77CEDFDC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87E0F8" w14:textId="60FF0E7B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CE7FE2" w14:textId="05EABCA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942" w14:textId="2CC05F0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4E91BFBE" w14:textId="19574F8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0381D100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68C2DA74" w14:textId="4004C1EC" w:rsidR="005E33D3" w:rsidRPr="00B8028D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643795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3593F4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80C15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29B1852" w14:textId="3C47EE48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300F5B5" w14:textId="40695E95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6DED427" w14:textId="2C723DAB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5D7DCD3C" w14:textId="37B568E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375462" w14:textId="3DBB17BC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BAD086B" w14:textId="513BC7B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14:paraId="6828E263" w14:textId="3ABB423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1C89AEAD" w14:textId="77777777" w:rsidTr="00082786">
        <w:trPr>
          <w:trHeight w:val="750"/>
        </w:trPr>
        <w:tc>
          <w:tcPr>
            <w:tcW w:w="704" w:type="dxa"/>
          </w:tcPr>
          <w:p w14:paraId="173C6D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686" w:type="dxa"/>
          </w:tcPr>
          <w:p w14:paraId="043BF4C9" w14:textId="146A945F" w:rsidR="005E33D3" w:rsidRPr="00B8028D" w:rsidRDefault="004C6332" w:rsidP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0" w:type="dxa"/>
          </w:tcPr>
          <w:p w14:paraId="0B2A636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433B8C9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F44DF7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03DE08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30DB5E1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AB5FB1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26E6D8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6DD66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DC5E90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5F218B8D" w14:textId="77777777" w:rsidTr="00082786">
        <w:tc>
          <w:tcPr>
            <w:tcW w:w="704" w:type="dxa"/>
          </w:tcPr>
          <w:p w14:paraId="68FEE35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3686" w:type="dxa"/>
          </w:tcPr>
          <w:p w14:paraId="15652953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в его составе территории в Автозаводском районе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г.Тольятти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>, ограниченной улицами Революционная, Дзержинского, Юбилейная, Спортивная</w:t>
            </w:r>
          </w:p>
        </w:tc>
        <w:tc>
          <w:tcPr>
            <w:tcW w:w="3260" w:type="dxa"/>
          </w:tcPr>
          <w:p w14:paraId="64EF140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2DFC6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DCF0F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B98CD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01301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422E7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4C77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043DE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DC87AF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2A9EA2" w14:textId="77777777" w:rsidTr="00082786">
        <w:tc>
          <w:tcPr>
            <w:tcW w:w="704" w:type="dxa"/>
          </w:tcPr>
          <w:p w14:paraId="24F38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3686" w:type="dxa"/>
          </w:tcPr>
          <w:p w14:paraId="2CA13DD9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0" w:type="dxa"/>
          </w:tcPr>
          <w:p w14:paraId="40CE6D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A4F502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FC31CF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B3B3B6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A6281B6" w14:textId="69AEFCF8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016EBCD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A60D24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F7051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AE3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A079496" w14:textId="77777777" w:rsidTr="00082786">
        <w:tc>
          <w:tcPr>
            <w:tcW w:w="704" w:type="dxa"/>
          </w:tcPr>
          <w:p w14:paraId="361460D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3686" w:type="dxa"/>
          </w:tcPr>
          <w:p w14:paraId="46D46748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Новоматюшкино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Комсомольского района</w:t>
            </w:r>
          </w:p>
        </w:tc>
        <w:tc>
          <w:tcPr>
            <w:tcW w:w="3260" w:type="dxa"/>
          </w:tcPr>
          <w:p w14:paraId="5D8B18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C26EE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C9EA2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DAA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B49F187" w14:textId="1D50AF89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EC3BA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5E081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E1D5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5F8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86512D2" w14:textId="77777777" w:rsidTr="00082786">
        <w:tc>
          <w:tcPr>
            <w:tcW w:w="704" w:type="dxa"/>
          </w:tcPr>
          <w:p w14:paraId="5FDBFA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686" w:type="dxa"/>
          </w:tcPr>
          <w:p w14:paraId="1514FACD" w14:textId="37882141" w:rsidR="005E33D3" w:rsidRPr="00B8028D" w:rsidRDefault="004C63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0" w:type="dxa"/>
          </w:tcPr>
          <w:p w14:paraId="60E64CC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E1C8B5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81A7E0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B615192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7F831A0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389EC5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D3C73D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334B55A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81E2B0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07A06C33" w14:textId="77777777" w:rsidTr="00082786">
        <w:tc>
          <w:tcPr>
            <w:tcW w:w="704" w:type="dxa"/>
          </w:tcPr>
          <w:p w14:paraId="488FB80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3686" w:type="dxa"/>
          </w:tcPr>
          <w:p w14:paraId="4C932DFF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5E33D3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</w:t>
            </w:r>
            <w:proofErr w:type="spellStart"/>
            <w:r w:rsidR="005E33D3" w:rsidRPr="00B8028D">
              <w:rPr>
                <w:rFonts w:ascii="Times New Roman" w:hAnsi="Times New Roman" w:cs="Times New Roman"/>
                <w:sz w:val="20"/>
              </w:rPr>
              <w:t>Кунеевская</w:t>
            </w:r>
            <w:proofErr w:type="spellEnd"/>
          </w:p>
        </w:tc>
        <w:tc>
          <w:tcPr>
            <w:tcW w:w="3260" w:type="dxa"/>
          </w:tcPr>
          <w:p w14:paraId="455860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A7A4E8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122CC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F1702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0CD8D0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8A7D62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D062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A646BA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98252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30E7E09" w14:textId="77777777" w:rsidTr="00082786">
        <w:tc>
          <w:tcPr>
            <w:tcW w:w="704" w:type="dxa"/>
          </w:tcPr>
          <w:p w14:paraId="3063A32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3686" w:type="dxa"/>
          </w:tcPr>
          <w:p w14:paraId="797661E8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0" w:type="dxa"/>
          </w:tcPr>
          <w:p w14:paraId="4D970C9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6CA30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B95A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2E1EAE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FFE3B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746EA5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6984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AED49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C299A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06FFF3D" w14:textId="77777777" w:rsidTr="00082786">
        <w:tc>
          <w:tcPr>
            <w:tcW w:w="704" w:type="dxa"/>
          </w:tcPr>
          <w:p w14:paraId="4E05E66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3686" w:type="dxa"/>
          </w:tcPr>
          <w:p w14:paraId="5363D92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0" w:type="dxa"/>
          </w:tcPr>
          <w:p w14:paraId="388F67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076A6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2DCA0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FECD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E1A553D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44CBD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14BF5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0BF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56D62B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3C50203" w14:textId="77777777" w:rsidTr="00082786">
        <w:tc>
          <w:tcPr>
            <w:tcW w:w="704" w:type="dxa"/>
          </w:tcPr>
          <w:p w14:paraId="639F80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5.4.</w:t>
            </w:r>
          </w:p>
        </w:tc>
        <w:tc>
          <w:tcPr>
            <w:tcW w:w="3686" w:type="dxa"/>
          </w:tcPr>
          <w:p w14:paraId="78FF8793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0" w:type="dxa"/>
          </w:tcPr>
          <w:p w14:paraId="7E01017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A153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3169E6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5C8A5D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D8F3F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B7227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57043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CE9CF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1767CA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34E33A" w14:textId="77777777" w:rsidTr="00082786">
        <w:tc>
          <w:tcPr>
            <w:tcW w:w="704" w:type="dxa"/>
          </w:tcPr>
          <w:p w14:paraId="37EAEDC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5.5.</w:t>
            </w:r>
          </w:p>
        </w:tc>
        <w:tc>
          <w:tcPr>
            <w:tcW w:w="3686" w:type="dxa"/>
          </w:tcPr>
          <w:p w14:paraId="4AAFD596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ул. </w:t>
            </w:r>
            <w:proofErr w:type="spellStart"/>
            <w:r w:rsidR="0070273F" w:rsidRPr="00B8028D">
              <w:rPr>
                <w:rFonts w:ascii="Times New Roman" w:hAnsi="Times New Roman" w:cs="Times New Roman"/>
                <w:sz w:val="20"/>
              </w:rPr>
              <w:t>Новозаводская</w:t>
            </w:r>
            <w:proofErr w:type="spellEnd"/>
          </w:p>
        </w:tc>
        <w:tc>
          <w:tcPr>
            <w:tcW w:w="3260" w:type="dxa"/>
          </w:tcPr>
          <w:p w14:paraId="56A1B87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52F0A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8A40D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89456C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DD1E19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7C83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78354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43BA7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883A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AF0BB0E" w14:textId="77777777" w:rsidTr="00082786">
        <w:tc>
          <w:tcPr>
            <w:tcW w:w="704" w:type="dxa"/>
          </w:tcPr>
          <w:p w14:paraId="3FFDD3D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5.6.</w:t>
            </w:r>
          </w:p>
        </w:tc>
        <w:tc>
          <w:tcPr>
            <w:tcW w:w="3686" w:type="dxa"/>
          </w:tcPr>
          <w:p w14:paraId="07B448DB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0" w:type="dxa"/>
          </w:tcPr>
          <w:p w14:paraId="2A5BAF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A57A0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EB338F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9E1A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861E90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F34D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83B82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E02631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C9F6BA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BC3FCAF" w14:textId="77777777" w:rsidTr="00082786">
        <w:tc>
          <w:tcPr>
            <w:tcW w:w="704" w:type="dxa"/>
          </w:tcPr>
          <w:p w14:paraId="1044F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5.7.</w:t>
            </w:r>
          </w:p>
        </w:tc>
        <w:tc>
          <w:tcPr>
            <w:tcW w:w="3686" w:type="dxa"/>
          </w:tcPr>
          <w:p w14:paraId="3FEF1800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территории для размещения линейного объекта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Хрящевское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шоссе (от пересечения с ш. Южное и ул. Калмыцкой до границы городского округа Тольятти)</w:t>
            </w:r>
          </w:p>
        </w:tc>
        <w:tc>
          <w:tcPr>
            <w:tcW w:w="3260" w:type="dxa"/>
          </w:tcPr>
          <w:p w14:paraId="5278885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512A7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A541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9D14333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C0BC81A" w14:textId="0ABF20D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B087F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18431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DD342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CAAB3E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04ADEC9" w14:textId="77777777" w:rsidTr="00082786">
        <w:tc>
          <w:tcPr>
            <w:tcW w:w="704" w:type="dxa"/>
          </w:tcPr>
          <w:p w14:paraId="18C18A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5.8.</w:t>
            </w:r>
          </w:p>
        </w:tc>
        <w:tc>
          <w:tcPr>
            <w:tcW w:w="3686" w:type="dxa"/>
          </w:tcPr>
          <w:p w14:paraId="53F13B01" w14:textId="60FE5169" w:rsidR="005E33D3" w:rsidRPr="00B8028D" w:rsidRDefault="00ED36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0" w:type="dxa"/>
          </w:tcPr>
          <w:p w14:paraId="6871656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14B60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3C211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713FD0D" w14:textId="62F46F51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4DFCED1" w14:textId="0F3D6DDB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190DDB6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3A6D01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89DBB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0BFFC9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94B27A3" w14:textId="77777777" w:rsidTr="00082786">
        <w:tc>
          <w:tcPr>
            <w:tcW w:w="704" w:type="dxa"/>
          </w:tcPr>
          <w:p w14:paraId="0351B7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5.9.</w:t>
            </w:r>
          </w:p>
        </w:tc>
        <w:tc>
          <w:tcPr>
            <w:tcW w:w="3686" w:type="dxa"/>
          </w:tcPr>
          <w:p w14:paraId="70F42574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0" w:type="dxa"/>
          </w:tcPr>
          <w:p w14:paraId="614DB5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D3C93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7E2968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AB6222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6848C28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5A9944" w14:textId="6E16244D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0B6AD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32B0B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2B29D58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B473110" w14:textId="77777777" w:rsidTr="00082786">
        <w:tc>
          <w:tcPr>
            <w:tcW w:w="704" w:type="dxa"/>
          </w:tcPr>
          <w:p w14:paraId="633C7CF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5.10.</w:t>
            </w:r>
          </w:p>
        </w:tc>
        <w:tc>
          <w:tcPr>
            <w:tcW w:w="3686" w:type="dxa"/>
          </w:tcPr>
          <w:p w14:paraId="229401E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0" w:type="dxa"/>
          </w:tcPr>
          <w:p w14:paraId="2318D3E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86237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70BE20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DE9FC4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481222B" w14:textId="77777777" w:rsidR="005E33D3" w:rsidRPr="00C5273E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9087967" w14:textId="3768047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5263D96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155C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9966F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4D560FC" w14:textId="77777777" w:rsidTr="00082786">
        <w:tc>
          <w:tcPr>
            <w:tcW w:w="704" w:type="dxa"/>
          </w:tcPr>
          <w:p w14:paraId="25321E4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5.11.</w:t>
            </w:r>
          </w:p>
        </w:tc>
        <w:tc>
          <w:tcPr>
            <w:tcW w:w="3686" w:type="dxa"/>
          </w:tcPr>
          <w:p w14:paraId="0EBFB61A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0" w:type="dxa"/>
          </w:tcPr>
          <w:p w14:paraId="6BB9BB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F4966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DE6283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1A2493C" w14:textId="21ED4E7F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9E0488F" w14:textId="37BC5303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4C4C4D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647C52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36C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43440D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14A9C3" w14:textId="77777777" w:rsidTr="00082786">
        <w:tc>
          <w:tcPr>
            <w:tcW w:w="704" w:type="dxa"/>
          </w:tcPr>
          <w:p w14:paraId="28F65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5.12.</w:t>
            </w:r>
          </w:p>
        </w:tc>
        <w:tc>
          <w:tcPr>
            <w:tcW w:w="3686" w:type="dxa"/>
          </w:tcPr>
          <w:p w14:paraId="0E050C6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0" w:type="dxa"/>
          </w:tcPr>
          <w:p w14:paraId="72B8FD1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межевания</w:t>
            </w:r>
          </w:p>
        </w:tc>
        <w:tc>
          <w:tcPr>
            <w:tcW w:w="1276" w:type="dxa"/>
          </w:tcPr>
          <w:p w14:paraId="3DD348D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D9ED5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165BEA0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74EC3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3AE51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16DFF1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DF44C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75F88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400248" w14:textId="77777777" w:rsidTr="00082786">
        <w:tc>
          <w:tcPr>
            <w:tcW w:w="704" w:type="dxa"/>
          </w:tcPr>
          <w:p w14:paraId="6EC18A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5.13.</w:t>
            </w:r>
          </w:p>
        </w:tc>
        <w:tc>
          <w:tcPr>
            <w:tcW w:w="3686" w:type="dxa"/>
          </w:tcPr>
          <w:p w14:paraId="11EA9F93" w14:textId="77777777" w:rsidR="005E33D3" w:rsidRPr="00C5273E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C5273E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0" w:type="dxa"/>
          </w:tcPr>
          <w:p w14:paraId="70F88CD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40D8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4C039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D76E14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4ADB01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4A5FBE" w14:textId="313D01B0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5E47C4A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24F2E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F7D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3B1ABD7" w14:textId="77777777" w:rsidTr="00082786">
        <w:tc>
          <w:tcPr>
            <w:tcW w:w="704" w:type="dxa"/>
          </w:tcPr>
          <w:p w14:paraId="6DA46B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5.14.</w:t>
            </w:r>
          </w:p>
        </w:tc>
        <w:tc>
          <w:tcPr>
            <w:tcW w:w="3686" w:type="dxa"/>
          </w:tcPr>
          <w:p w14:paraId="57B39A6B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0" w:type="dxa"/>
          </w:tcPr>
          <w:p w14:paraId="2037D3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8C59D5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031F71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7E0D0B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6B418DC" w14:textId="6FFEDC2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62A669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3AFAC2A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56CAF42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58C55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D93E816" w14:textId="77777777" w:rsidTr="00082786">
        <w:tc>
          <w:tcPr>
            <w:tcW w:w="704" w:type="dxa"/>
          </w:tcPr>
          <w:p w14:paraId="221A1F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5.15.</w:t>
            </w:r>
          </w:p>
        </w:tc>
        <w:tc>
          <w:tcPr>
            <w:tcW w:w="3686" w:type="dxa"/>
          </w:tcPr>
          <w:p w14:paraId="5F33E3D9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0" w:type="dxa"/>
          </w:tcPr>
          <w:p w14:paraId="64B8DA7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2A1F0E2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9A2C5E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8FD4F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CE8CBB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9DCCF4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07AFEE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CF503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E97B8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74FCBB7" w14:textId="77777777" w:rsidTr="00082786">
        <w:tc>
          <w:tcPr>
            <w:tcW w:w="704" w:type="dxa"/>
          </w:tcPr>
          <w:p w14:paraId="3E3B72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5.16.</w:t>
            </w:r>
          </w:p>
        </w:tc>
        <w:tc>
          <w:tcPr>
            <w:tcW w:w="3686" w:type="dxa"/>
          </w:tcPr>
          <w:p w14:paraId="09B4CD43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0" w:type="dxa"/>
          </w:tcPr>
          <w:p w14:paraId="78332AA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5DF916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7E2E1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5F8D4D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609DC8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5ED9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D099A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5A2BE0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602A9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13C5" w:rsidRPr="00B8028D" w14:paraId="221FAC40" w14:textId="77777777" w:rsidTr="00082786">
        <w:tc>
          <w:tcPr>
            <w:tcW w:w="704" w:type="dxa"/>
          </w:tcPr>
          <w:p w14:paraId="0AC0BBF6" w14:textId="1134ECA0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5.17.</w:t>
            </w:r>
          </w:p>
        </w:tc>
        <w:tc>
          <w:tcPr>
            <w:tcW w:w="3686" w:type="dxa"/>
          </w:tcPr>
          <w:p w14:paraId="1EF79606" w14:textId="40C8B680" w:rsidR="003A13C5" w:rsidRPr="00C5273E" w:rsidRDefault="003A13C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территории для размещения линейного объекта ул. Родины от ул. </w:t>
            </w:r>
            <w:proofErr w:type="spellStart"/>
            <w:r w:rsidRPr="00C5273E">
              <w:rPr>
                <w:rFonts w:ascii="Times New Roman" w:hAnsi="Times New Roman" w:cs="Times New Roman"/>
                <w:sz w:val="20"/>
              </w:rPr>
              <w:t>Комзина</w:t>
            </w:r>
            <w:proofErr w:type="spellEnd"/>
            <w:r w:rsidRPr="00C5273E">
              <w:rPr>
                <w:rFonts w:ascii="Times New Roman" w:hAnsi="Times New Roman" w:cs="Times New Roman"/>
                <w:sz w:val="20"/>
              </w:rPr>
              <w:t xml:space="preserve"> до ул. </w:t>
            </w:r>
            <w:proofErr w:type="spellStart"/>
            <w:r w:rsidRPr="00C5273E">
              <w:rPr>
                <w:rFonts w:ascii="Times New Roman" w:hAnsi="Times New Roman" w:cs="Times New Roman"/>
                <w:sz w:val="20"/>
              </w:rPr>
              <w:t>Баныкина</w:t>
            </w:r>
            <w:proofErr w:type="spellEnd"/>
          </w:p>
        </w:tc>
        <w:tc>
          <w:tcPr>
            <w:tcW w:w="3260" w:type="dxa"/>
          </w:tcPr>
          <w:p w14:paraId="1B432CDD" w14:textId="52CA5C1C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B1CD51A" w14:textId="6C27A11B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C2836D7" w14:textId="273046A7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DCC9B44" w14:textId="02134838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D6D4C48" w14:textId="627140C5" w:rsidR="003A13C5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25143210" w14:textId="25D66C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2D1435E" w14:textId="2DFF1A1C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121F6E" w14:textId="2E9982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4C6DDE" w14:textId="522223A6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A2B5C" w:rsidRPr="00B8028D" w14:paraId="7C8AB963" w14:textId="77777777" w:rsidTr="00082786">
        <w:tc>
          <w:tcPr>
            <w:tcW w:w="704" w:type="dxa"/>
          </w:tcPr>
          <w:p w14:paraId="0E887014" w14:textId="77903FCA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5.18.</w:t>
            </w:r>
          </w:p>
        </w:tc>
        <w:tc>
          <w:tcPr>
            <w:tcW w:w="3686" w:type="dxa"/>
          </w:tcPr>
          <w:p w14:paraId="234077FC" w14:textId="65BBDD58" w:rsidR="001A2B5C" w:rsidRPr="00C5273E" w:rsidRDefault="001A2B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260" w:type="dxa"/>
          </w:tcPr>
          <w:p w14:paraId="7B47D007" w14:textId="30657D5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D049E0F" w14:textId="000091C2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306AE9" w14:textId="5E95ACB5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D822EBC" w14:textId="550FEA2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6479DB6" w14:textId="732757C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347A50E5" w14:textId="475E63CD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37E2BBF" w14:textId="0B277D7A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10DF6" w14:textId="0505682C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8616C75" w14:textId="3B7A11F6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271B" w:rsidRPr="00B8028D" w14:paraId="3C2F4CEC" w14:textId="77777777" w:rsidTr="00082786">
        <w:tc>
          <w:tcPr>
            <w:tcW w:w="704" w:type="dxa"/>
            <w:vMerge w:val="restart"/>
          </w:tcPr>
          <w:p w14:paraId="6B46D690" w14:textId="08196530" w:rsidR="003A271B" w:rsidRPr="00B8028D" w:rsidRDefault="00BB6E1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  <w:r w:rsidR="003A271B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14:paraId="17A23D2A" w14:textId="3CC58072" w:rsidR="003A271B" w:rsidRPr="00CA4F18" w:rsidRDefault="00CA4F18">
            <w:pPr>
              <w:pStyle w:val="ConsPlusNormal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CA4F18">
              <w:rPr>
                <w:rFonts w:ascii="Times New Roman" w:hAnsi="Times New Roman" w:cs="Times New Roman"/>
                <w:color w:val="0000FF"/>
                <w:sz w:val="20"/>
              </w:rPr>
              <w:t>Выполнение работ муниципальным бюджетным учреждением городского округа Тольятти "Архитектура и градостроительство"</w:t>
            </w:r>
          </w:p>
        </w:tc>
        <w:tc>
          <w:tcPr>
            <w:tcW w:w="3260" w:type="dxa"/>
          </w:tcPr>
          <w:p w14:paraId="461128A2" w14:textId="683866BF" w:rsidR="003A271B" w:rsidRPr="00B8028D" w:rsidRDefault="003A271B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14:paraId="1B50A76B" w14:textId="56CA9DC7" w:rsidR="003A271B" w:rsidRPr="00B8028D" w:rsidRDefault="003A271B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033822D" w14:textId="3613C6D1" w:rsidR="003A271B" w:rsidRPr="00B8028D" w:rsidRDefault="003A271B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14:paraId="5315A4B4" w14:textId="1A4A5CCF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851" w:type="dxa"/>
          </w:tcPr>
          <w:p w14:paraId="005C7B9E" w14:textId="33D25D5D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8" w:type="dxa"/>
          </w:tcPr>
          <w:p w14:paraId="76FEFF50" w14:textId="4F3F192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2F9592A1" w14:textId="3680F374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18270860" w14:textId="3DB26790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13" w:type="dxa"/>
          </w:tcPr>
          <w:p w14:paraId="2C791535" w14:textId="1288048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</w:tr>
      <w:tr w:rsidR="003A271B" w:rsidRPr="00B8028D" w14:paraId="14F57E66" w14:textId="77777777" w:rsidTr="00082786">
        <w:tc>
          <w:tcPr>
            <w:tcW w:w="704" w:type="dxa"/>
            <w:vMerge/>
          </w:tcPr>
          <w:p w14:paraId="7DA6DC30" w14:textId="5BFE823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055A1135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52C3CA" w14:textId="1DBA371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14:paraId="612E1CA9" w14:textId="3D2DE93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10E5809" w14:textId="707D5F8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14:paraId="5E542689" w14:textId="35EA7035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851" w:type="dxa"/>
          </w:tcPr>
          <w:p w14:paraId="5D574ABB" w14:textId="5FFE690B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8" w:type="dxa"/>
          </w:tcPr>
          <w:p w14:paraId="78DAD686" w14:textId="2042AF66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E64D6C6" w14:textId="3E25105A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D90731F" w14:textId="7409EB51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13" w:type="dxa"/>
          </w:tcPr>
          <w:p w14:paraId="299D5C95" w14:textId="72F79E44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</w:tr>
      <w:tr w:rsidR="003A271B" w:rsidRPr="00B8028D" w14:paraId="42AC9CA1" w14:textId="77777777" w:rsidTr="00082786">
        <w:tc>
          <w:tcPr>
            <w:tcW w:w="704" w:type="dxa"/>
            <w:vMerge/>
          </w:tcPr>
          <w:p w14:paraId="28FEC05C" w14:textId="4DD76CC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502650D4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7B2D3" w14:textId="49D03364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276" w:type="dxa"/>
          </w:tcPr>
          <w:p w14:paraId="01943261" w14:textId="4FBADDA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2D5D7208" w14:textId="22D6887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74EC589F" w14:textId="1B2D18D6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2A10CE8D" w14:textId="56B4EFCD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61D0BFFA" w14:textId="6C15947B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2061C1F9" w14:textId="5517D7BF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615B335D" w14:textId="77B3F70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02CE62B0" w14:textId="18770BB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39A993DB" w14:textId="77777777" w:rsidTr="00082786">
        <w:tc>
          <w:tcPr>
            <w:tcW w:w="704" w:type="dxa"/>
            <w:vMerge/>
          </w:tcPr>
          <w:p w14:paraId="7301AA26" w14:textId="5C73CEA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1E966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1211B98D" w14:textId="3562469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14:paraId="4D081204" w14:textId="0A1E36D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49A7FB58" w14:textId="5919850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4C623B48" w14:textId="7231409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6F890A9A" w14:textId="12317FA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7768A0CA" w14:textId="52CD023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03ED667D" w14:textId="08752E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45817BB0" w14:textId="3898660D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1372E435" w14:textId="2E843AB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507E4889" w14:textId="77777777" w:rsidTr="00082786">
        <w:tc>
          <w:tcPr>
            <w:tcW w:w="704" w:type="dxa"/>
            <w:vMerge/>
          </w:tcPr>
          <w:p w14:paraId="399A00CA" w14:textId="61CAB7E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41D231E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4CD918A7" w14:textId="027EA78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14:paraId="3F93A7F1" w14:textId="64140F7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E9EAA42" w14:textId="7B14FFD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14:paraId="47F67A6C" w14:textId="1E84038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51" w:type="dxa"/>
          </w:tcPr>
          <w:p w14:paraId="55C34FE8" w14:textId="7E5DDF4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8" w:type="dxa"/>
          </w:tcPr>
          <w:p w14:paraId="40DD6CD8" w14:textId="01AD9C9C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09A57416" w14:textId="34E334F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2B632CC3" w14:textId="1E4A1B3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13" w:type="dxa"/>
          </w:tcPr>
          <w:p w14:paraId="16B8F43B" w14:textId="3DA484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A271B" w:rsidRPr="00B8028D" w14:paraId="159A89E9" w14:textId="77777777" w:rsidTr="003A271B">
        <w:tc>
          <w:tcPr>
            <w:tcW w:w="704" w:type="dxa"/>
            <w:vMerge/>
          </w:tcPr>
          <w:p w14:paraId="17B18617" w14:textId="38FDE25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DD6D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7B48537E" w14:textId="2FFDB88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14:paraId="20B8121F" w14:textId="0E4ADF5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09BE0CA" w14:textId="5354CBE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14:paraId="070B81B3" w14:textId="652338C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851" w:type="dxa"/>
          </w:tcPr>
          <w:p w14:paraId="5F7B5B1C" w14:textId="23794D4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8" w:type="dxa"/>
          </w:tcPr>
          <w:p w14:paraId="1A632C06" w14:textId="4F767B4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699C9667" w14:textId="26D999A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3742DE69" w14:textId="45D6742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13" w:type="dxa"/>
          </w:tcPr>
          <w:p w14:paraId="1B5B38B0" w14:textId="4CEF457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</w:tr>
      <w:tr w:rsidR="003A271B" w:rsidRPr="00B8028D" w14:paraId="579142A3" w14:textId="77777777" w:rsidTr="003A271B">
        <w:tc>
          <w:tcPr>
            <w:tcW w:w="704" w:type="dxa"/>
            <w:vMerge/>
          </w:tcPr>
          <w:p w14:paraId="64A97E8B" w14:textId="7EE14A7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55687E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4CDA733" w14:textId="6A80502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940D6C" w14:textId="4A13F0A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D39D0F" w14:textId="3046D84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3D2477" w14:textId="6402F61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ACAA45" w14:textId="111CD026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0CE605" w14:textId="10CE3E83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E11633" w14:textId="7C57335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1D67D7" w14:textId="0653830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4255741" w14:textId="5B13901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</w:tbl>
    <w:p w14:paraId="531D8512" w14:textId="77777777" w:rsidR="0037766F" w:rsidRDefault="0037766F">
      <w:pPr>
        <w:rPr>
          <w:rFonts w:ascii="Times New Roman" w:hAnsi="Times New Roman" w:cs="Times New Roman"/>
          <w:sz w:val="24"/>
          <w:szCs w:val="24"/>
        </w:rPr>
      </w:pPr>
    </w:p>
    <w:p w14:paraId="0560B581" w14:textId="08CB7764" w:rsidR="00AC2D3A" w:rsidRPr="00180AD9" w:rsidRDefault="0037766F" w:rsidP="003470C8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0" w:name="P1420"/>
      <w:bookmarkEnd w:id="0"/>
    </w:p>
    <w:sectPr w:rsidR="00AC2D3A" w:rsidRPr="00180AD9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D3"/>
    <w:rsid w:val="00000590"/>
    <w:rsid w:val="00026EFB"/>
    <w:rsid w:val="00082786"/>
    <w:rsid w:val="000841CF"/>
    <w:rsid w:val="00180AD9"/>
    <w:rsid w:val="001A2B5C"/>
    <w:rsid w:val="001F0354"/>
    <w:rsid w:val="002A696F"/>
    <w:rsid w:val="00307F5E"/>
    <w:rsid w:val="003462A5"/>
    <w:rsid w:val="003470C8"/>
    <w:rsid w:val="0037766F"/>
    <w:rsid w:val="003A13C5"/>
    <w:rsid w:val="003A271B"/>
    <w:rsid w:val="00430AFD"/>
    <w:rsid w:val="004C6332"/>
    <w:rsid w:val="004F66FF"/>
    <w:rsid w:val="005E33D3"/>
    <w:rsid w:val="006658EC"/>
    <w:rsid w:val="006772D5"/>
    <w:rsid w:val="00677939"/>
    <w:rsid w:val="0070273F"/>
    <w:rsid w:val="008872A6"/>
    <w:rsid w:val="008D2FCB"/>
    <w:rsid w:val="009B3EA3"/>
    <w:rsid w:val="009D319A"/>
    <w:rsid w:val="00A8713B"/>
    <w:rsid w:val="00AA188C"/>
    <w:rsid w:val="00AC2D3A"/>
    <w:rsid w:val="00B8028D"/>
    <w:rsid w:val="00BB6E11"/>
    <w:rsid w:val="00BE6B73"/>
    <w:rsid w:val="00C1572C"/>
    <w:rsid w:val="00C20ADB"/>
    <w:rsid w:val="00C43101"/>
    <w:rsid w:val="00C5273E"/>
    <w:rsid w:val="00CA4F18"/>
    <w:rsid w:val="00D208DE"/>
    <w:rsid w:val="00D22414"/>
    <w:rsid w:val="00E055DB"/>
    <w:rsid w:val="00E16018"/>
    <w:rsid w:val="00E40704"/>
    <w:rsid w:val="00ED369A"/>
    <w:rsid w:val="00EE51E4"/>
    <w:rsid w:val="00F13EB6"/>
    <w:rsid w:val="00F30B18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BAEB"/>
  <w15:docId w15:val="{52EEE806-465E-4C93-857B-40846877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Тришина Ольга Викторовна</cp:lastModifiedBy>
  <cp:revision>2</cp:revision>
  <cp:lastPrinted>2022-12-02T04:46:00Z</cp:lastPrinted>
  <dcterms:created xsi:type="dcterms:W3CDTF">2023-03-30T11:50:00Z</dcterms:created>
  <dcterms:modified xsi:type="dcterms:W3CDTF">2023-03-30T11:50:00Z</dcterms:modified>
</cp:coreProperties>
</file>