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64D8" w14:textId="77777777" w:rsidR="00917919" w:rsidRDefault="00685AE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 xml:space="preserve">Приложение </w:t>
      </w:r>
      <w:r w:rsidR="00E6495C">
        <w:rPr>
          <w:rFonts w:ascii="Times New Roman" w:hAnsi="Times New Roman" w:cs="Times New Roman"/>
        </w:rPr>
        <w:t xml:space="preserve">2 </w:t>
      </w:r>
    </w:p>
    <w:p w14:paraId="525B71A2" w14:textId="77777777" w:rsidR="00917919" w:rsidRDefault="00685AE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 xml:space="preserve">к постановлению администрации </w:t>
      </w:r>
    </w:p>
    <w:p w14:paraId="1923326A" w14:textId="77777777" w:rsidR="00E6495C" w:rsidRDefault="00685AE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 xml:space="preserve">городского округа Тольятти </w:t>
      </w:r>
    </w:p>
    <w:p w14:paraId="7651C8D2" w14:textId="77777777" w:rsidR="00685AEE" w:rsidRDefault="00685AE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от _______________ № _____________</w:t>
      </w:r>
    </w:p>
    <w:p w14:paraId="3A9228F5" w14:textId="77777777" w:rsidR="00685AEE" w:rsidRDefault="00685AEE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143A24D6" w14:textId="77777777" w:rsidR="00E6495C" w:rsidRDefault="00E6495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15A3D374" w14:textId="77777777" w:rsidR="000375EC" w:rsidRPr="00685AEE" w:rsidRDefault="000375E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Приложение N 2</w:t>
      </w:r>
    </w:p>
    <w:p w14:paraId="48F3B4F9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к Муниципальной программе</w:t>
      </w:r>
    </w:p>
    <w:p w14:paraId="48729843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"Содержание и ремонт объектов</w:t>
      </w:r>
    </w:p>
    <w:p w14:paraId="6F481A14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и сетей инженерной инфраструктуры</w:t>
      </w:r>
    </w:p>
    <w:p w14:paraId="3C1D6601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городского округа Тольятти</w:t>
      </w:r>
    </w:p>
    <w:p w14:paraId="4EDF0E34" w14:textId="77777777" w:rsidR="000375EC" w:rsidRPr="00685AEE" w:rsidRDefault="000375EC">
      <w:pPr>
        <w:pStyle w:val="ConsPlusNormal"/>
        <w:jc w:val="right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на 2018 - 2022 годы"</w:t>
      </w:r>
    </w:p>
    <w:p w14:paraId="5E30B290" w14:textId="77777777" w:rsidR="000375EC" w:rsidRPr="00685AEE" w:rsidRDefault="000375EC">
      <w:pPr>
        <w:pStyle w:val="ConsPlusNormal"/>
        <w:jc w:val="both"/>
        <w:rPr>
          <w:rFonts w:ascii="Times New Roman" w:hAnsi="Times New Roman" w:cs="Times New Roman"/>
        </w:rPr>
      </w:pPr>
    </w:p>
    <w:p w14:paraId="0D3F17B5" w14:textId="77777777" w:rsidR="00685AEE" w:rsidRDefault="00685AEE">
      <w:pPr>
        <w:pStyle w:val="ConsPlusTitle"/>
        <w:jc w:val="center"/>
        <w:rPr>
          <w:rFonts w:ascii="Times New Roman" w:hAnsi="Times New Roman" w:cs="Times New Roman"/>
        </w:rPr>
      </w:pPr>
    </w:p>
    <w:p w14:paraId="487D229E" w14:textId="77777777" w:rsidR="000375EC" w:rsidRPr="00685AEE" w:rsidRDefault="000375EC">
      <w:pPr>
        <w:pStyle w:val="ConsPlusTitle"/>
        <w:jc w:val="center"/>
        <w:rPr>
          <w:rFonts w:ascii="Times New Roman" w:hAnsi="Times New Roman" w:cs="Times New Roman"/>
        </w:rPr>
      </w:pPr>
      <w:r w:rsidRPr="00685AEE">
        <w:rPr>
          <w:rFonts w:ascii="Times New Roman" w:hAnsi="Times New Roman" w:cs="Times New Roman"/>
        </w:rPr>
        <w:t>ПОКАЗАТЕЛИ (ИНДИКАТОРЫ) МУНИЦИПАЛЬНОЙ ПРОГРАММЫ</w:t>
      </w:r>
    </w:p>
    <w:p w14:paraId="03A5D328" w14:textId="77777777" w:rsidR="000375EC" w:rsidRDefault="000375EC">
      <w:pPr>
        <w:spacing w:after="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1809"/>
        <w:gridCol w:w="2337"/>
        <w:gridCol w:w="544"/>
        <w:gridCol w:w="891"/>
        <w:gridCol w:w="681"/>
        <w:gridCol w:w="591"/>
        <w:gridCol w:w="546"/>
        <w:gridCol w:w="724"/>
        <w:gridCol w:w="679"/>
      </w:tblGrid>
      <w:tr w:rsidR="000375EC" w:rsidRPr="000375EC" w14:paraId="1B103CAF" w14:textId="77777777" w:rsidTr="00685AEE">
        <w:tc>
          <w:tcPr>
            <w:tcW w:w="295" w:type="pct"/>
            <w:vMerge w:val="restart"/>
          </w:tcPr>
          <w:p w14:paraId="0BA24B26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965" w:type="pct"/>
            <w:vMerge w:val="restart"/>
          </w:tcPr>
          <w:p w14:paraId="6C29AB52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233" w:type="pct"/>
            <w:vMerge w:val="restart"/>
          </w:tcPr>
          <w:p w14:paraId="159E63AD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Наименование показателей (индикаторов)</w:t>
            </w:r>
          </w:p>
        </w:tc>
        <w:tc>
          <w:tcPr>
            <w:tcW w:w="295" w:type="pct"/>
            <w:vMerge w:val="restart"/>
          </w:tcPr>
          <w:p w14:paraId="78629320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470" w:type="pct"/>
            <w:vMerge w:val="restart"/>
          </w:tcPr>
          <w:p w14:paraId="78B32410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1742" w:type="pct"/>
            <w:gridSpan w:val="5"/>
          </w:tcPr>
          <w:p w14:paraId="0B7B7A51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Значение показателей (индикаторов) по годам</w:t>
            </w:r>
          </w:p>
        </w:tc>
      </w:tr>
      <w:tr w:rsidR="000375EC" w:rsidRPr="000375EC" w14:paraId="537C0DA6" w14:textId="77777777" w:rsidTr="000375EC">
        <w:tc>
          <w:tcPr>
            <w:tcW w:w="295" w:type="pct"/>
            <w:vMerge/>
          </w:tcPr>
          <w:p w14:paraId="58F4D572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</w:tcPr>
          <w:p w14:paraId="43AD6861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vMerge/>
          </w:tcPr>
          <w:p w14:paraId="6E8A35A4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14:paraId="4738BDB4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</w:tcPr>
          <w:p w14:paraId="66D2763C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14:paraId="330EBF74" w14:textId="77777777" w:rsidR="000375EC" w:rsidRPr="000375EC" w:rsidRDefault="000375EC" w:rsidP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320" w:type="pct"/>
          </w:tcPr>
          <w:p w14:paraId="57D38EF2" w14:textId="77777777" w:rsidR="000375EC" w:rsidRPr="000375EC" w:rsidRDefault="000375EC" w:rsidP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96" w:type="pct"/>
          </w:tcPr>
          <w:p w14:paraId="6A1FB087" w14:textId="77777777" w:rsidR="000375EC" w:rsidRPr="000375EC" w:rsidRDefault="000375EC" w:rsidP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391" w:type="pct"/>
          </w:tcPr>
          <w:p w14:paraId="5CC42A58" w14:textId="77777777" w:rsidR="000375EC" w:rsidRPr="000375EC" w:rsidRDefault="000375EC" w:rsidP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367" w:type="pct"/>
          </w:tcPr>
          <w:p w14:paraId="6C99631C" w14:textId="77777777" w:rsidR="000375EC" w:rsidRPr="000375EC" w:rsidRDefault="000375EC" w:rsidP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 xml:space="preserve">2022 </w:t>
            </w:r>
          </w:p>
        </w:tc>
      </w:tr>
      <w:tr w:rsidR="000375EC" w:rsidRPr="000375EC" w14:paraId="78A03FD7" w14:textId="77777777" w:rsidTr="000375EC">
        <w:tc>
          <w:tcPr>
            <w:tcW w:w="295" w:type="pct"/>
          </w:tcPr>
          <w:p w14:paraId="59248979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65" w:type="pct"/>
          </w:tcPr>
          <w:p w14:paraId="69BABD92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33" w:type="pct"/>
          </w:tcPr>
          <w:p w14:paraId="3C078958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5" w:type="pct"/>
          </w:tcPr>
          <w:p w14:paraId="082CBFC0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70" w:type="pct"/>
          </w:tcPr>
          <w:p w14:paraId="37C4E6DE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8" w:type="pct"/>
          </w:tcPr>
          <w:p w14:paraId="17D99C61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20" w:type="pct"/>
          </w:tcPr>
          <w:p w14:paraId="125104E4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96" w:type="pct"/>
          </w:tcPr>
          <w:p w14:paraId="49355587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91" w:type="pct"/>
          </w:tcPr>
          <w:p w14:paraId="1E1EE673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67" w:type="pct"/>
          </w:tcPr>
          <w:p w14:paraId="227B8B6B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0375EC" w:rsidRPr="000375EC" w14:paraId="345BAC58" w14:textId="77777777" w:rsidTr="000375EC">
        <w:tc>
          <w:tcPr>
            <w:tcW w:w="5000" w:type="pct"/>
            <w:gridSpan w:val="10"/>
          </w:tcPr>
          <w:p w14:paraId="36BE0F3F" w14:textId="77777777" w:rsidR="000375EC" w:rsidRPr="000375EC" w:rsidRDefault="000375EC" w:rsidP="00685AEE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Цель: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</w:t>
            </w:r>
          </w:p>
        </w:tc>
      </w:tr>
      <w:tr w:rsidR="000375EC" w:rsidRPr="000375EC" w14:paraId="6CE4DF47" w14:textId="77777777" w:rsidTr="000375EC">
        <w:tc>
          <w:tcPr>
            <w:tcW w:w="5000" w:type="pct"/>
            <w:gridSpan w:val="10"/>
          </w:tcPr>
          <w:p w14:paraId="3BEF783F" w14:textId="77777777" w:rsidR="000375EC" w:rsidRPr="000375EC" w:rsidRDefault="000375EC" w:rsidP="00685AE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1: обеспечение содержания объектов и сетей инженерной инфраструктуры, относящихся к муниципальной собственности</w:t>
            </w:r>
          </w:p>
        </w:tc>
      </w:tr>
      <w:tr w:rsidR="000375EC" w:rsidRPr="000375EC" w14:paraId="7CBBB523" w14:textId="77777777" w:rsidTr="00685D67">
        <w:tc>
          <w:tcPr>
            <w:tcW w:w="295" w:type="pct"/>
          </w:tcPr>
          <w:p w14:paraId="23569131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965" w:type="pct"/>
          </w:tcPr>
          <w:p w14:paraId="4B0CDBF1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Содержание систем водопроводов</w:t>
            </w:r>
          </w:p>
        </w:tc>
        <w:tc>
          <w:tcPr>
            <w:tcW w:w="1233" w:type="pct"/>
            <w:vAlign w:val="center"/>
          </w:tcPr>
          <w:p w14:paraId="475E8FE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Протяженность сетей систем водопроводов, находящихся в исправном состоянии</w:t>
            </w:r>
          </w:p>
        </w:tc>
        <w:tc>
          <w:tcPr>
            <w:tcW w:w="295" w:type="pct"/>
            <w:vAlign w:val="center"/>
          </w:tcPr>
          <w:p w14:paraId="11C38B9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70" w:type="pct"/>
            <w:vAlign w:val="center"/>
          </w:tcPr>
          <w:p w14:paraId="15CE6D8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483</w:t>
            </w:r>
          </w:p>
        </w:tc>
        <w:tc>
          <w:tcPr>
            <w:tcW w:w="368" w:type="pct"/>
            <w:vAlign w:val="center"/>
          </w:tcPr>
          <w:p w14:paraId="2B4BC54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653</w:t>
            </w:r>
          </w:p>
        </w:tc>
        <w:tc>
          <w:tcPr>
            <w:tcW w:w="320" w:type="pct"/>
            <w:vAlign w:val="center"/>
          </w:tcPr>
          <w:p w14:paraId="14DD1A3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296" w:type="pct"/>
            <w:vAlign w:val="center"/>
          </w:tcPr>
          <w:p w14:paraId="014300B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91" w:type="pct"/>
            <w:vAlign w:val="center"/>
          </w:tcPr>
          <w:p w14:paraId="027EBBA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438</w:t>
            </w:r>
          </w:p>
        </w:tc>
        <w:tc>
          <w:tcPr>
            <w:tcW w:w="367" w:type="pct"/>
            <w:vAlign w:val="center"/>
          </w:tcPr>
          <w:p w14:paraId="52F0D8D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483</w:t>
            </w:r>
          </w:p>
        </w:tc>
      </w:tr>
      <w:tr w:rsidR="000375EC" w:rsidRPr="000375EC" w14:paraId="443FA175" w14:textId="77777777" w:rsidTr="00685D67">
        <w:tc>
          <w:tcPr>
            <w:tcW w:w="295" w:type="pct"/>
          </w:tcPr>
          <w:p w14:paraId="4820E910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965" w:type="pct"/>
          </w:tcPr>
          <w:p w14:paraId="3199F3A3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Техническое обслуживание средств электрозащиты, установленных на газопроводе в пос. Поволжский</w:t>
            </w:r>
          </w:p>
        </w:tc>
        <w:tc>
          <w:tcPr>
            <w:tcW w:w="1233" w:type="pct"/>
            <w:vAlign w:val="center"/>
          </w:tcPr>
          <w:p w14:paraId="7A24927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станций электрозащиты, установленных на газопроводе в пос. Поволжский, находящихся в технически исправном состоянии</w:t>
            </w:r>
          </w:p>
        </w:tc>
        <w:tc>
          <w:tcPr>
            <w:tcW w:w="295" w:type="pct"/>
            <w:vAlign w:val="center"/>
          </w:tcPr>
          <w:p w14:paraId="6814192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vAlign w:val="center"/>
          </w:tcPr>
          <w:p w14:paraId="6614D37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8" w:type="pct"/>
            <w:vAlign w:val="center"/>
          </w:tcPr>
          <w:p w14:paraId="48024DB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0" w:type="pct"/>
            <w:vAlign w:val="center"/>
          </w:tcPr>
          <w:p w14:paraId="1B6BF6C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6" w:type="pct"/>
            <w:vAlign w:val="center"/>
          </w:tcPr>
          <w:p w14:paraId="17E77BA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91" w:type="pct"/>
            <w:vAlign w:val="center"/>
          </w:tcPr>
          <w:p w14:paraId="267F681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67" w:type="pct"/>
            <w:vAlign w:val="center"/>
          </w:tcPr>
          <w:p w14:paraId="00C943E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0375EC" w:rsidRPr="000375EC" w14:paraId="2804684A" w14:textId="77777777" w:rsidTr="00685D67">
        <w:tc>
          <w:tcPr>
            <w:tcW w:w="295" w:type="pct"/>
          </w:tcPr>
          <w:p w14:paraId="5821CE7C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965" w:type="pct"/>
          </w:tcPr>
          <w:p w14:paraId="23FB4D34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Техническое содержание и эксплуатация газового оборудования, в том числе поставка и транспортировка газа</w:t>
            </w:r>
          </w:p>
        </w:tc>
        <w:tc>
          <w:tcPr>
            <w:tcW w:w="1233" w:type="pct"/>
            <w:vAlign w:val="center"/>
          </w:tcPr>
          <w:p w14:paraId="7ACD9BC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Доля газового оборудования, находящегося в технически исправном состоянии, от общего количества оборудования газоснабжения</w:t>
            </w:r>
          </w:p>
        </w:tc>
        <w:tc>
          <w:tcPr>
            <w:tcW w:w="295" w:type="pct"/>
            <w:vAlign w:val="center"/>
          </w:tcPr>
          <w:p w14:paraId="3CDE23F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vAlign w:val="center"/>
          </w:tcPr>
          <w:p w14:paraId="3116B28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vAlign w:val="center"/>
          </w:tcPr>
          <w:p w14:paraId="4ECC42F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vAlign w:val="center"/>
          </w:tcPr>
          <w:p w14:paraId="0D3271C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vAlign w:val="center"/>
          </w:tcPr>
          <w:p w14:paraId="6343838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vAlign w:val="center"/>
          </w:tcPr>
          <w:p w14:paraId="301ADB7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vAlign w:val="center"/>
          </w:tcPr>
          <w:p w14:paraId="116342C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20111FC9" w14:textId="77777777" w:rsidTr="00685D67">
        <w:tc>
          <w:tcPr>
            <w:tcW w:w="295" w:type="pct"/>
          </w:tcPr>
          <w:p w14:paraId="4C219CA0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965" w:type="pct"/>
          </w:tcPr>
          <w:p w14:paraId="40827360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Гидравлическая опрессовка тепловых сетей к жилищному фонду Автозаводского района</w:t>
            </w:r>
          </w:p>
        </w:tc>
        <w:tc>
          <w:tcPr>
            <w:tcW w:w="1233" w:type="pct"/>
            <w:vAlign w:val="center"/>
          </w:tcPr>
          <w:p w14:paraId="67910E2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Доля опрессованных тепловых сетей от общего количества тепловых сетей к жилищному фонду Автозаводского района</w:t>
            </w:r>
          </w:p>
        </w:tc>
        <w:tc>
          <w:tcPr>
            <w:tcW w:w="295" w:type="pct"/>
            <w:vAlign w:val="center"/>
          </w:tcPr>
          <w:p w14:paraId="42D7E32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vAlign w:val="center"/>
          </w:tcPr>
          <w:p w14:paraId="6F33115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vAlign w:val="center"/>
          </w:tcPr>
          <w:p w14:paraId="152DD25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vAlign w:val="center"/>
          </w:tcPr>
          <w:p w14:paraId="19EBE87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vAlign w:val="center"/>
          </w:tcPr>
          <w:p w14:paraId="0A41FD4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vAlign w:val="center"/>
          </w:tcPr>
          <w:p w14:paraId="209ED47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vAlign w:val="center"/>
          </w:tcPr>
          <w:p w14:paraId="084A28E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4FEE81DC" w14:textId="77777777" w:rsidTr="00685D67">
        <w:tc>
          <w:tcPr>
            <w:tcW w:w="295" w:type="pct"/>
          </w:tcPr>
          <w:p w14:paraId="4BFD1605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1.5.</w:t>
            </w:r>
          </w:p>
        </w:tc>
        <w:tc>
          <w:tcPr>
            <w:tcW w:w="965" w:type="pct"/>
          </w:tcPr>
          <w:p w14:paraId="474299E7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Содержание, ремонт и техническое обслуживание фонтанов</w:t>
            </w:r>
          </w:p>
        </w:tc>
        <w:tc>
          <w:tcPr>
            <w:tcW w:w="1233" w:type="pct"/>
            <w:vAlign w:val="center"/>
          </w:tcPr>
          <w:p w14:paraId="611715D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фонтанов, находящихся в исправном состоянии</w:t>
            </w:r>
          </w:p>
        </w:tc>
        <w:tc>
          <w:tcPr>
            <w:tcW w:w="295" w:type="pct"/>
            <w:vAlign w:val="center"/>
          </w:tcPr>
          <w:p w14:paraId="4DAD108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vAlign w:val="center"/>
          </w:tcPr>
          <w:p w14:paraId="035ED7F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68" w:type="pct"/>
            <w:vAlign w:val="center"/>
          </w:tcPr>
          <w:p w14:paraId="688FF3E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20" w:type="pct"/>
            <w:vAlign w:val="center"/>
          </w:tcPr>
          <w:p w14:paraId="758D92B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96" w:type="pct"/>
            <w:vAlign w:val="center"/>
          </w:tcPr>
          <w:p w14:paraId="5342DC4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91" w:type="pct"/>
            <w:vAlign w:val="center"/>
          </w:tcPr>
          <w:p w14:paraId="4709B9F4" w14:textId="77777777" w:rsidR="000375EC" w:rsidRPr="000375EC" w:rsidRDefault="00AC0354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67" w:type="pct"/>
            <w:vAlign w:val="center"/>
          </w:tcPr>
          <w:p w14:paraId="5B2FB2E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0375EC" w:rsidRPr="000375EC" w14:paraId="6EA1093A" w14:textId="77777777" w:rsidTr="00685D67">
        <w:tc>
          <w:tcPr>
            <w:tcW w:w="295" w:type="pct"/>
          </w:tcPr>
          <w:p w14:paraId="0BF8B522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965" w:type="pct"/>
          </w:tcPr>
          <w:p w14:paraId="5F499584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Прочистка сетей водоотведения</w:t>
            </w:r>
          </w:p>
        </w:tc>
        <w:tc>
          <w:tcPr>
            <w:tcW w:w="1233" w:type="pct"/>
            <w:vAlign w:val="center"/>
          </w:tcPr>
          <w:p w14:paraId="24F9E3B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Длина прочищенных сетей водоотведения</w:t>
            </w:r>
          </w:p>
        </w:tc>
        <w:tc>
          <w:tcPr>
            <w:tcW w:w="295" w:type="pct"/>
            <w:vAlign w:val="center"/>
          </w:tcPr>
          <w:p w14:paraId="21A09EA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70" w:type="pct"/>
            <w:vAlign w:val="center"/>
          </w:tcPr>
          <w:p w14:paraId="29F2F34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514,64</w:t>
            </w:r>
          </w:p>
        </w:tc>
        <w:tc>
          <w:tcPr>
            <w:tcW w:w="368" w:type="pct"/>
            <w:vAlign w:val="center"/>
          </w:tcPr>
          <w:p w14:paraId="686B2A9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514,64</w:t>
            </w:r>
          </w:p>
        </w:tc>
        <w:tc>
          <w:tcPr>
            <w:tcW w:w="320" w:type="pct"/>
            <w:vAlign w:val="center"/>
          </w:tcPr>
          <w:p w14:paraId="724D566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784</w:t>
            </w:r>
          </w:p>
        </w:tc>
        <w:tc>
          <w:tcPr>
            <w:tcW w:w="296" w:type="pct"/>
            <w:vAlign w:val="center"/>
          </w:tcPr>
          <w:p w14:paraId="1BF91AD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580</w:t>
            </w:r>
          </w:p>
        </w:tc>
        <w:tc>
          <w:tcPr>
            <w:tcW w:w="391" w:type="pct"/>
            <w:vAlign w:val="center"/>
          </w:tcPr>
          <w:p w14:paraId="3E8881F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450</w:t>
            </w:r>
          </w:p>
        </w:tc>
        <w:tc>
          <w:tcPr>
            <w:tcW w:w="367" w:type="pct"/>
            <w:vAlign w:val="center"/>
          </w:tcPr>
          <w:p w14:paraId="15EE362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266,13</w:t>
            </w:r>
          </w:p>
        </w:tc>
      </w:tr>
      <w:tr w:rsidR="000375EC" w:rsidRPr="000375EC" w14:paraId="7B5EA921" w14:textId="77777777" w:rsidTr="00685D67">
        <w:tblPrEx>
          <w:tblBorders>
            <w:insideH w:val="nil"/>
          </w:tblBorders>
        </w:tblPrEx>
        <w:tc>
          <w:tcPr>
            <w:tcW w:w="295" w:type="pct"/>
            <w:tcBorders>
              <w:bottom w:val="nil"/>
            </w:tcBorders>
          </w:tcPr>
          <w:p w14:paraId="32EBEEB5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1.7.</w:t>
            </w:r>
          </w:p>
        </w:tc>
        <w:tc>
          <w:tcPr>
            <w:tcW w:w="965" w:type="pct"/>
            <w:tcBorders>
              <w:bottom w:val="nil"/>
            </w:tcBorders>
          </w:tcPr>
          <w:p w14:paraId="20315A51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Проектные работы на объекты инженерной инфраструктуры</w:t>
            </w:r>
          </w:p>
        </w:tc>
        <w:tc>
          <w:tcPr>
            <w:tcW w:w="1233" w:type="pct"/>
            <w:tcBorders>
              <w:bottom w:val="nil"/>
            </w:tcBorders>
            <w:vAlign w:val="center"/>
          </w:tcPr>
          <w:p w14:paraId="2062909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проектов и технических паспортов, разработанных на объекты инженерной инфраструктуры</w:t>
            </w:r>
          </w:p>
        </w:tc>
        <w:tc>
          <w:tcPr>
            <w:tcW w:w="295" w:type="pct"/>
            <w:tcBorders>
              <w:bottom w:val="nil"/>
            </w:tcBorders>
            <w:vAlign w:val="center"/>
          </w:tcPr>
          <w:p w14:paraId="0052EA4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tcBorders>
              <w:bottom w:val="nil"/>
            </w:tcBorders>
            <w:vAlign w:val="center"/>
          </w:tcPr>
          <w:p w14:paraId="07F22FF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" w:type="pct"/>
            <w:tcBorders>
              <w:bottom w:val="nil"/>
            </w:tcBorders>
            <w:vAlign w:val="center"/>
          </w:tcPr>
          <w:p w14:paraId="7127A4F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20" w:type="pct"/>
            <w:tcBorders>
              <w:bottom w:val="nil"/>
            </w:tcBorders>
            <w:vAlign w:val="center"/>
          </w:tcPr>
          <w:p w14:paraId="18F1B9A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6" w:type="pct"/>
            <w:tcBorders>
              <w:bottom w:val="nil"/>
            </w:tcBorders>
            <w:vAlign w:val="center"/>
          </w:tcPr>
          <w:p w14:paraId="0C6CCD8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91" w:type="pct"/>
            <w:tcBorders>
              <w:bottom w:val="nil"/>
            </w:tcBorders>
            <w:vAlign w:val="center"/>
          </w:tcPr>
          <w:p w14:paraId="4515B04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7" w:type="pct"/>
            <w:tcBorders>
              <w:bottom w:val="nil"/>
            </w:tcBorders>
            <w:vAlign w:val="center"/>
          </w:tcPr>
          <w:p w14:paraId="6C184D6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0375EC" w:rsidRPr="000375EC" w14:paraId="6461ECC5" w14:textId="77777777" w:rsidTr="00685D67">
        <w:tc>
          <w:tcPr>
            <w:tcW w:w="295" w:type="pct"/>
          </w:tcPr>
          <w:p w14:paraId="798B5E15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1.8.</w:t>
            </w:r>
          </w:p>
        </w:tc>
        <w:tc>
          <w:tcPr>
            <w:tcW w:w="965" w:type="pct"/>
          </w:tcPr>
          <w:p w14:paraId="72A538A6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Проведение мониторинга подземных вод 12 контрольно-наблюдательных скважин</w:t>
            </w:r>
          </w:p>
        </w:tc>
        <w:tc>
          <w:tcPr>
            <w:tcW w:w="1233" w:type="pct"/>
            <w:vAlign w:val="center"/>
          </w:tcPr>
          <w:p w14:paraId="477B1D3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контрольно-наблюдательных скважин, на которых проведен мониторинг</w:t>
            </w:r>
          </w:p>
        </w:tc>
        <w:tc>
          <w:tcPr>
            <w:tcW w:w="295" w:type="pct"/>
            <w:vAlign w:val="center"/>
          </w:tcPr>
          <w:p w14:paraId="591D540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vAlign w:val="center"/>
          </w:tcPr>
          <w:p w14:paraId="552E349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68" w:type="pct"/>
            <w:vAlign w:val="center"/>
          </w:tcPr>
          <w:p w14:paraId="68A5463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20" w:type="pct"/>
            <w:vAlign w:val="center"/>
          </w:tcPr>
          <w:p w14:paraId="2783D4B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96" w:type="pct"/>
            <w:vAlign w:val="center"/>
          </w:tcPr>
          <w:p w14:paraId="078472C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91" w:type="pct"/>
            <w:vAlign w:val="center"/>
          </w:tcPr>
          <w:p w14:paraId="7F34379F" w14:textId="77777777" w:rsidR="000375EC" w:rsidRPr="000375EC" w:rsidRDefault="00B84F49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67" w:type="pct"/>
            <w:vAlign w:val="center"/>
          </w:tcPr>
          <w:p w14:paraId="1146CE3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0375EC" w:rsidRPr="000375EC" w14:paraId="74EC132A" w14:textId="77777777" w:rsidTr="00685D67">
        <w:tc>
          <w:tcPr>
            <w:tcW w:w="295" w:type="pct"/>
            <w:vMerge w:val="restart"/>
            <w:tcBorders>
              <w:bottom w:val="nil"/>
            </w:tcBorders>
          </w:tcPr>
          <w:p w14:paraId="1BC524C6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1.9.</w:t>
            </w:r>
          </w:p>
        </w:tc>
        <w:tc>
          <w:tcPr>
            <w:tcW w:w="965" w:type="pct"/>
            <w:vMerge w:val="restart"/>
            <w:tcBorders>
              <w:bottom w:val="nil"/>
            </w:tcBorders>
          </w:tcPr>
          <w:p w14:paraId="75208649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Актуализация схем водоснабжения и водоотведения, теплоснабжения г.о. Тольятти</w:t>
            </w:r>
          </w:p>
        </w:tc>
        <w:tc>
          <w:tcPr>
            <w:tcW w:w="1233" w:type="pct"/>
            <w:vAlign w:val="center"/>
          </w:tcPr>
          <w:p w14:paraId="7BCC8DD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актуализированных схем, в том числе частично</w:t>
            </w:r>
          </w:p>
        </w:tc>
        <w:tc>
          <w:tcPr>
            <w:tcW w:w="295" w:type="pct"/>
            <w:vAlign w:val="center"/>
          </w:tcPr>
          <w:p w14:paraId="716B2E2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vAlign w:val="center"/>
          </w:tcPr>
          <w:p w14:paraId="37D56F8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1225135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3362F2E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vAlign w:val="center"/>
          </w:tcPr>
          <w:p w14:paraId="760C5D2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91" w:type="pct"/>
            <w:vAlign w:val="center"/>
          </w:tcPr>
          <w:p w14:paraId="535EA2F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7" w:type="pct"/>
            <w:vAlign w:val="center"/>
          </w:tcPr>
          <w:p w14:paraId="709DE87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1AD11B6B" w14:textId="77777777" w:rsidTr="00685D67">
        <w:tblPrEx>
          <w:tblBorders>
            <w:insideH w:val="nil"/>
          </w:tblBorders>
        </w:tblPrEx>
        <w:tc>
          <w:tcPr>
            <w:tcW w:w="295" w:type="pct"/>
            <w:vMerge/>
            <w:tcBorders>
              <w:bottom w:val="nil"/>
            </w:tcBorders>
          </w:tcPr>
          <w:p w14:paraId="1FA82EDE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bottom w:val="nil"/>
            </w:tcBorders>
          </w:tcPr>
          <w:p w14:paraId="121AB0D3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tcBorders>
              <w:bottom w:val="nil"/>
            </w:tcBorders>
            <w:vAlign w:val="center"/>
          </w:tcPr>
          <w:p w14:paraId="24FE4EA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разработанных технических заданий</w:t>
            </w:r>
          </w:p>
        </w:tc>
        <w:tc>
          <w:tcPr>
            <w:tcW w:w="295" w:type="pct"/>
            <w:tcBorders>
              <w:bottom w:val="nil"/>
            </w:tcBorders>
            <w:vAlign w:val="center"/>
          </w:tcPr>
          <w:p w14:paraId="4B1BC81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tcBorders>
              <w:bottom w:val="nil"/>
            </w:tcBorders>
            <w:vAlign w:val="center"/>
          </w:tcPr>
          <w:p w14:paraId="03D6E98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pct"/>
            <w:tcBorders>
              <w:bottom w:val="nil"/>
            </w:tcBorders>
            <w:vAlign w:val="center"/>
          </w:tcPr>
          <w:p w14:paraId="66C9A01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tcBorders>
              <w:bottom w:val="nil"/>
            </w:tcBorders>
            <w:vAlign w:val="center"/>
          </w:tcPr>
          <w:p w14:paraId="6010114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6" w:type="pct"/>
            <w:tcBorders>
              <w:bottom w:val="nil"/>
            </w:tcBorders>
            <w:vAlign w:val="center"/>
          </w:tcPr>
          <w:p w14:paraId="63730EE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91" w:type="pct"/>
            <w:tcBorders>
              <w:bottom w:val="nil"/>
            </w:tcBorders>
            <w:vAlign w:val="center"/>
          </w:tcPr>
          <w:p w14:paraId="5010A74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7" w:type="pct"/>
            <w:tcBorders>
              <w:bottom w:val="nil"/>
            </w:tcBorders>
            <w:vAlign w:val="center"/>
          </w:tcPr>
          <w:p w14:paraId="29ED974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214DC48F" w14:textId="77777777" w:rsidTr="00685D67">
        <w:tc>
          <w:tcPr>
            <w:tcW w:w="295" w:type="pct"/>
            <w:tcBorders>
              <w:bottom w:val="single" w:sz="4" w:space="0" w:color="auto"/>
            </w:tcBorders>
          </w:tcPr>
          <w:p w14:paraId="63159A2E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1.10.</w:t>
            </w:r>
          </w:p>
        </w:tc>
        <w:tc>
          <w:tcPr>
            <w:tcW w:w="965" w:type="pct"/>
            <w:tcBorders>
              <w:bottom w:val="single" w:sz="4" w:space="0" w:color="auto"/>
            </w:tcBorders>
          </w:tcPr>
          <w:p w14:paraId="4EC8CD66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Энергоснабжение насосных станций и артезианских скважин</w:t>
            </w:r>
          </w:p>
        </w:tc>
        <w:tc>
          <w:tcPr>
            <w:tcW w:w="1233" w:type="pct"/>
            <w:tcBorders>
              <w:bottom w:val="single" w:sz="4" w:space="0" w:color="auto"/>
            </w:tcBorders>
            <w:vAlign w:val="center"/>
          </w:tcPr>
          <w:p w14:paraId="087C911C" w14:textId="77777777" w:rsidR="000375EC" w:rsidRPr="000375EC" w:rsidRDefault="000375EC" w:rsidP="00AE43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насосных станций и артезианских скважин, обеспеченных электричеством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2DD7847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14:paraId="4002746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393911E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14:paraId="5D6F928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vAlign w:val="center"/>
          </w:tcPr>
          <w:p w14:paraId="1C54D17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7CF53B5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66F35D4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0375EC" w:rsidRPr="000375EC" w14:paraId="1307E9E1" w14:textId="77777777" w:rsidTr="00685D67">
        <w:tc>
          <w:tcPr>
            <w:tcW w:w="295" w:type="pct"/>
            <w:vMerge w:val="restart"/>
            <w:tcBorders>
              <w:bottom w:val="nil"/>
            </w:tcBorders>
          </w:tcPr>
          <w:p w14:paraId="3F7A6709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1.11.</w:t>
            </w:r>
          </w:p>
        </w:tc>
        <w:tc>
          <w:tcPr>
            <w:tcW w:w="965" w:type="pct"/>
            <w:vMerge w:val="restart"/>
            <w:tcBorders>
              <w:bottom w:val="nil"/>
            </w:tcBorders>
          </w:tcPr>
          <w:p w14:paraId="55CF89E0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Техническое обследование объектов и сетей инженерной инфраструктуры</w:t>
            </w:r>
          </w:p>
        </w:tc>
        <w:tc>
          <w:tcPr>
            <w:tcW w:w="1233" w:type="pct"/>
            <w:vAlign w:val="center"/>
          </w:tcPr>
          <w:p w14:paraId="15E94CC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Протяженность сетей, подлежащих техническому обследованию</w:t>
            </w:r>
          </w:p>
        </w:tc>
        <w:tc>
          <w:tcPr>
            <w:tcW w:w="295" w:type="pct"/>
            <w:vAlign w:val="center"/>
          </w:tcPr>
          <w:p w14:paraId="3232AE6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км</w:t>
            </w:r>
          </w:p>
        </w:tc>
        <w:tc>
          <w:tcPr>
            <w:tcW w:w="470" w:type="pct"/>
            <w:vAlign w:val="center"/>
          </w:tcPr>
          <w:p w14:paraId="5D589B6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2B4E81E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7DDB542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vAlign w:val="center"/>
          </w:tcPr>
          <w:p w14:paraId="62398F4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53A688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7" w:type="pct"/>
            <w:vAlign w:val="center"/>
          </w:tcPr>
          <w:p w14:paraId="3CC9567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4AA87B81" w14:textId="77777777" w:rsidTr="00685D67">
        <w:tblPrEx>
          <w:tblBorders>
            <w:insideH w:val="nil"/>
          </w:tblBorders>
        </w:tblPrEx>
        <w:tc>
          <w:tcPr>
            <w:tcW w:w="295" w:type="pct"/>
            <w:vMerge/>
            <w:tcBorders>
              <w:bottom w:val="single" w:sz="4" w:space="0" w:color="auto"/>
            </w:tcBorders>
          </w:tcPr>
          <w:p w14:paraId="31A428DE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bottom w:val="single" w:sz="4" w:space="0" w:color="auto"/>
            </w:tcBorders>
          </w:tcPr>
          <w:p w14:paraId="01C0951C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tcBorders>
              <w:bottom w:val="single" w:sz="4" w:space="0" w:color="auto"/>
            </w:tcBorders>
            <w:vAlign w:val="center"/>
          </w:tcPr>
          <w:p w14:paraId="5424F91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объектов, на которых проведено техническое обследование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2974976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14:paraId="78E08C0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5967D07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14:paraId="7EB43D0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tcBorders>
              <w:bottom w:val="single" w:sz="4" w:space="0" w:color="auto"/>
            </w:tcBorders>
            <w:vAlign w:val="center"/>
          </w:tcPr>
          <w:p w14:paraId="6395A49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14:paraId="7ED8CCB6" w14:textId="77777777" w:rsidR="000375EC" w:rsidRPr="000375EC" w:rsidRDefault="007527F3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5E324C5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01C43F94" w14:textId="77777777" w:rsidTr="00685AEE">
        <w:tblPrEx>
          <w:tblBorders>
            <w:insideH w:val="nil"/>
          </w:tblBorders>
        </w:tblPrEx>
        <w:tc>
          <w:tcPr>
            <w:tcW w:w="5000" w:type="pct"/>
            <w:gridSpan w:val="10"/>
            <w:tcBorders>
              <w:top w:val="single" w:sz="4" w:space="0" w:color="auto"/>
              <w:bottom w:val="nil"/>
            </w:tcBorders>
          </w:tcPr>
          <w:p w14:paraId="3C96D709" w14:textId="77777777" w:rsidR="000375EC" w:rsidRPr="000375EC" w:rsidRDefault="000375EC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2: устранение аварийных ситуаций на оборудовании и сетях инженерной инфраструктуры</w:t>
            </w:r>
          </w:p>
        </w:tc>
      </w:tr>
      <w:tr w:rsidR="000375EC" w:rsidRPr="000375EC" w14:paraId="2BBAE019" w14:textId="77777777" w:rsidTr="00685D67">
        <w:tc>
          <w:tcPr>
            <w:tcW w:w="295" w:type="pct"/>
          </w:tcPr>
          <w:p w14:paraId="60C7B2EE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965" w:type="pct"/>
          </w:tcPr>
          <w:p w14:paraId="68284E12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Ремонт сетей тепло-, газо-, водоснабжения, водоотведения</w:t>
            </w:r>
          </w:p>
        </w:tc>
        <w:tc>
          <w:tcPr>
            <w:tcW w:w="1233" w:type="pct"/>
            <w:vAlign w:val="center"/>
          </w:tcPr>
          <w:p w14:paraId="6D47F1D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Доля отремонтированных сетей тепло-, газо-, водоснабжения, водоотведения от общего количества этих сетей, находящихся в аварийном состоянии</w:t>
            </w:r>
          </w:p>
        </w:tc>
        <w:tc>
          <w:tcPr>
            <w:tcW w:w="295" w:type="pct"/>
            <w:vAlign w:val="center"/>
          </w:tcPr>
          <w:p w14:paraId="7C149A4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vAlign w:val="center"/>
          </w:tcPr>
          <w:p w14:paraId="3D6F1D8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vAlign w:val="center"/>
          </w:tcPr>
          <w:p w14:paraId="6ACBF95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vAlign w:val="center"/>
          </w:tcPr>
          <w:p w14:paraId="2E2954C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vAlign w:val="center"/>
          </w:tcPr>
          <w:p w14:paraId="02A6059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vAlign w:val="center"/>
          </w:tcPr>
          <w:p w14:paraId="3630A37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vAlign w:val="center"/>
          </w:tcPr>
          <w:p w14:paraId="02FC7FA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2692B771" w14:textId="77777777" w:rsidTr="00685D67">
        <w:tc>
          <w:tcPr>
            <w:tcW w:w="295" w:type="pct"/>
          </w:tcPr>
          <w:p w14:paraId="3B33E72A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965" w:type="pct"/>
          </w:tcPr>
          <w:p w14:paraId="51381D0F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Приведение в технически исправное состояние системы противопожарного водопровода</w:t>
            </w:r>
          </w:p>
        </w:tc>
        <w:tc>
          <w:tcPr>
            <w:tcW w:w="1233" w:type="pct"/>
            <w:vAlign w:val="center"/>
          </w:tcPr>
          <w:p w14:paraId="70BFAA6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Уровень исправности системы противопожарного водопровода</w:t>
            </w:r>
          </w:p>
        </w:tc>
        <w:tc>
          <w:tcPr>
            <w:tcW w:w="295" w:type="pct"/>
            <w:vAlign w:val="center"/>
          </w:tcPr>
          <w:p w14:paraId="03F8349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vAlign w:val="center"/>
          </w:tcPr>
          <w:p w14:paraId="6406475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8" w:type="pct"/>
            <w:vAlign w:val="center"/>
          </w:tcPr>
          <w:p w14:paraId="5FEACCA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20" w:type="pct"/>
            <w:vAlign w:val="center"/>
          </w:tcPr>
          <w:p w14:paraId="4DBB42B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6" w:type="pct"/>
            <w:vAlign w:val="center"/>
          </w:tcPr>
          <w:p w14:paraId="23FC65D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91" w:type="pct"/>
            <w:vAlign w:val="center"/>
          </w:tcPr>
          <w:p w14:paraId="24DAC0E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367" w:type="pct"/>
            <w:vAlign w:val="center"/>
          </w:tcPr>
          <w:p w14:paraId="7726CCF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0375EC" w:rsidRPr="000375EC" w14:paraId="27740B6B" w14:textId="77777777" w:rsidTr="00685D67">
        <w:tc>
          <w:tcPr>
            <w:tcW w:w="295" w:type="pct"/>
          </w:tcPr>
          <w:p w14:paraId="65942012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965" w:type="pct"/>
          </w:tcPr>
          <w:p w14:paraId="7E9F5150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 xml:space="preserve">Реализация общественного проекта "Чистый источник" - восстановление наружного хозяйственно-питьевого противопожарного водопровода по ул. </w:t>
            </w:r>
            <w:r w:rsidRPr="00685AEE">
              <w:rPr>
                <w:rFonts w:ascii="Times New Roman" w:hAnsi="Times New Roman" w:cs="Times New Roman"/>
                <w:sz w:val="20"/>
              </w:rPr>
              <w:t xml:space="preserve">Автомобилистов в рамках государственной </w:t>
            </w:r>
            <w:hyperlink r:id="rId6" w:history="1">
              <w:r w:rsidRPr="00685AEE">
                <w:rPr>
                  <w:rFonts w:ascii="Times New Roman" w:hAnsi="Times New Roman" w:cs="Times New Roman"/>
                  <w:sz w:val="20"/>
                </w:rPr>
                <w:t>программы</w:t>
              </w:r>
            </w:hyperlink>
            <w:r w:rsidRPr="00685AEE">
              <w:rPr>
                <w:rFonts w:ascii="Times New Roman" w:hAnsi="Times New Roman" w:cs="Times New Roman"/>
                <w:sz w:val="20"/>
              </w:rPr>
              <w:t xml:space="preserve"> Самарской области "Поддержка инициатив </w:t>
            </w:r>
            <w:r w:rsidRPr="000375EC">
              <w:rPr>
                <w:rFonts w:ascii="Times New Roman" w:hAnsi="Times New Roman" w:cs="Times New Roman"/>
                <w:sz w:val="20"/>
              </w:rPr>
              <w:t>населения муниципальных образований в Самарской области" на 2017 - 2025 годы"</w:t>
            </w:r>
          </w:p>
        </w:tc>
        <w:tc>
          <w:tcPr>
            <w:tcW w:w="1233" w:type="pct"/>
            <w:vAlign w:val="center"/>
          </w:tcPr>
          <w:p w14:paraId="40FF772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реализованных общественных проектов</w:t>
            </w:r>
          </w:p>
        </w:tc>
        <w:tc>
          <w:tcPr>
            <w:tcW w:w="295" w:type="pct"/>
            <w:vAlign w:val="center"/>
          </w:tcPr>
          <w:p w14:paraId="238AEE3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vAlign w:val="center"/>
          </w:tcPr>
          <w:p w14:paraId="23E1355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11C7BBB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36786FE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vAlign w:val="center"/>
          </w:tcPr>
          <w:p w14:paraId="4569113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6AC7065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7" w:type="pct"/>
            <w:vAlign w:val="center"/>
          </w:tcPr>
          <w:p w14:paraId="704BCFE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14495006" w14:textId="77777777" w:rsidTr="000375EC">
        <w:tc>
          <w:tcPr>
            <w:tcW w:w="5000" w:type="pct"/>
            <w:gridSpan w:val="10"/>
          </w:tcPr>
          <w:p w14:paraId="29E6BF65" w14:textId="77777777" w:rsidR="000375EC" w:rsidRPr="000375EC" w:rsidRDefault="000375EC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3: содержание в нормативном состоянии ливневой канализации</w:t>
            </w:r>
          </w:p>
        </w:tc>
      </w:tr>
      <w:tr w:rsidR="000375EC" w:rsidRPr="000375EC" w14:paraId="1B5D6D43" w14:textId="77777777" w:rsidTr="00685D67">
        <w:tc>
          <w:tcPr>
            <w:tcW w:w="295" w:type="pct"/>
          </w:tcPr>
          <w:p w14:paraId="5B8FB0D9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965" w:type="pct"/>
          </w:tcPr>
          <w:p w14:paraId="3280574A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Проектирование и монтаж дополнительных дождеприемников в существующих сетях ливневой канализации</w:t>
            </w:r>
          </w:p>
        </w:tc>
        <w:tc>
          <w:tcPr>
            <w:tcW w:w="1233" w:type="pct"/>
            <w:vAlign w:val="center"/>
          </w:tcPr>
          <w:p w14:paraId="00A17F4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дополнительных дождеприемников, смонтированных в существующих сетях ливневой канализации</w:t>
            </w:r>
          </w:p>
        </w:tc>
        <w:tc>
          <w:tcPr>
            <w:tcW w:w="295" w:type="pct"/>
            <w:vAlign w:val="center"/>
          </w:tcPr>
          <w:p w14:paraId="4E9CDF5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470" w:type="pct"/>
            <w:vAlign w:val="center"/>
          </w:tcPr>
          <w:p w14:paraId="73312C4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68" w:type="pct"/>
            <w:vAlign w:val="center"/>
          </w:tcPr>
          <w:p w14:paraId="407C880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047AF4C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vAlign w:val="center"/>
          </w:tcPr>
          <w:p w14:paraId="7C0CF1F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17AABC9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7" w:type="pct"/>
            <w:vAlign w:val="center"/>
          </w:tcPr>
          <w:p w14:paraId="0C11A11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011F786E" w14:textId="77777777" w:rsidTr="00685D67">
        <w:tc>
          <w:tcPr>
            <w:tcW w:w="295" w:type="pct"/>
          </w:tcPr>
          <w:p w14:paraId="6A355384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3.2.</w:t>
            </w:r>
          </w:p>
        </w:tc>
        <w:tc>
          <w:tcPr>
            <w:tcW w:w="965" w:type="pct"/>
          </w:tcPr>
          <w:p w14:paraId="1AD1E74A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Инвентаризация сетей ливневой канализации (оформление технической документации, постановка на государственный кадастровый учет)</w:t>
            </w:r>
          </w:p>
        </w:tc>
        <w:tc>
          <w:tcPr>
            <w:tcW w:w="1233" w:type="pct"/>
            <w:vAlign w:val="center"/>
          </w:tcPr>
          <w:p w14:paraId="01A2D0C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Длина проинвентаризированных сетей</w:t>
            </w:r>
          </w:p>
        </w:tc>
        <w:tc>
          <w:tcPr>
            <w:tcW w:w="295" w:type="pct"/>
            <w:vAlign w:val="center"/>
          </w:tcPr>
          <w:p w14:paraId="5E306CC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км</w:t>
            </w:r>
          </w:p>
        </w:tc>
        <w:tc>
          <w:tcPr>
            <w:tcW w:w="470" w:type="pct"/>
            <w:vAlign w:val="center"/>
          </w:tcPr>
          <w:p w14:paraId="02C9421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10,23</w:t>
            </w:r>
          </w:p>
        </w:tc>
        <w:tc>
          <w:tcPr>
            <w:tcW w:w="368" w:type="pct"/>
            <w:vAlign w:val="center"/>
          </w:tcPr>
          <w:p w14:paraId="7DF95C1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624E1813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vAlign w:val="center"/>
          </w:tcPr>
          <w:p w14:paraId="68FE734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04997DF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7" w:type="pct"/>
            <w:vAlign w:val="center"/>
          </w:tcPr>
          <w:p w14:paraId="0F81C99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59A29BBA" w14:textId="77777777" w:rsidTr="00685D67">
        <w:tc>
          <w:tcPr>
            <w:tcW w:w="295" w:type="pct"/>
          </w:tcPr>
          <w:p w14:paraId="2F5BCDE2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3.3.</w:t>
            </w:r>
          </w:p>
        </w:tc>
        <w:tc>
          <w:tcPr>
            <w:tcW w:w="965" w:type="pct"/>
          </w:tcPr>
          <w:p w14:paraId="6FF61A3C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Содержание сетей и сооружений ливневой канализации</w:t>
            </w:r>
          </w:p>
        </w:tc>
        <w:tc>
          <w:tcPr>
            <w:tcW w:w="1233" w:type="pct"/>
            <w:vAlign w:val="center"/>
          </w:tcPr>
          <w:p w14:paraId="4F5971E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устраненных неисправностей в сетях и сооружениях ливневой канализации</w:t>
            </w:r>
          </w:p>
        </w:tc>
        <w:tc>
          <w:tcPr>
            <w:tcW w:w="295" w:type="pct"/>
            <w:vAlign w:val="center"/>
          </w:tcPr>
          <w:p w14:paraId="3573CE7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vAlign w:val="center"/>
          </w:tcPr>
          <w:p w14:paraId="36C558E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68" w:type="pct"/>
            <w:vAlign w:val="center"/>
          </w:tcPr>
          <w:p w14:paraId="4BF0079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320" w:type="pct"/>
            <w:vAlign w:val="center"/>
          </w:tcPr>
          <w:p w14:paraId="5260AAE9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296" w:type="pct"/>
            <w:vAlign w:val="center"/>
          </w:tcPr>
          <w:p w14:paraId="6189922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391" w:type="pct"/>
            <w:vAlign w:val="center"/>
          </w:tcPr>
          <w:p w14:paraId="75B9808A" w14:textId="77777777" w:rsidR="000375EC" w:rsidRPr="000375EC" w:rsidRDefault="00685AEE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</w:t>
            </w:r>
          </w:p>
        </w:tc>
        <w:tc>
          <w:tcPr>
            <w:tcW w:w="367" w:type="pct"/>
            <w:vAlign w:val="center"/>
          </w:tcPr>
          <w:p w14:paraId="6885372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0375EC" w:rsidRPr="000375EC" w14:paraId="2DBE5F75" w14:textId="77777777" w:rsidTr="00685D67">
        <w:tc>
          <w:tcPr>
            <w:tcW w:w="295" w:type="pct"/>
            <w:vMerge w:val="restart"/>
          </w:tcPr>
          <w:p w14:paraId="4E3D1B5E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965" w:type="pct"/>
            <w:vMerge w:val="restart"/>
          </w:tcPr>
          <w:p w14:paraId="194FB51A" w14:textId="77777777" w:rsidR="000375EC" w:rsidRPr="000375EC" w:rsidRDefault="000375EC" w:rsidP="00685D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Ремонт сетей и сооружений ливневой канализации</w:t>
            </w:r>
          </w:p>
        </w:tc>
        <w:tc>
          <w:tcPr>
            <w:tcW w:w="1233" w:type="pct"/>
            <w:vAlign w:val="center"/>
          </w:tcPr>
          <w:p w14:paraId="21E352A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Длина отремонтированных сетей ливневой канализации</w:t>
            </w:r>
          </w:p>
        </w:tc>
        <w:tc>
          <w:tcPr>
            <w:tcW w:w="295" w:type="pct"/>
            <w:vAlign w:val="center"/>
          </w:tcPr>
          <w:p w14:paraId="28E6B0F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м</w:t>
            </w:r>
          </w:p>
        </w:tc>
        <w:tc>
          <w:tcPr>
            <w:tcW w:w="470" w:type="pct"/>
            <w:vAlign w:val="center"/>
          </w:tcPr>
          <w:p w14:paraId="351F43C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0B77F98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14AD119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vAlign w:val="center"/>
          </w:tcPr>
          <w:p w14:paraId="4E882A9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58D5C14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7" w:type="pct"/>
            <w:vAlign w:val="center"/>
          </w:tcPr>
          <w:p w14:paraId="1B65DC3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46AB922E" w14:textId="77777777" w:rsidTr="00685D67">
        <w:tc>
          <w:tcPr>
            <w:tcW w:w="295" w:type="pct"/>
            <w:vMerge/>
          </w:tcPr>
          <w:p w14:paraId="7B60E2CB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</w:tcPr>
          <w:p w14:paraId="4EE97709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pct"/>
            <w:vAlign w:val="center"/>
          </w:tcPr>
          <w:p w14:paraId="6D8886A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отремонтированных объектов, сооружений ливневой канализации</w:t>
            </w:r>
          </w:p>
        </w:tc>
        <w:tc>
          <w:tcPr>
            <w:tcW w:w="295" w:type="pct"/>
            <w:vAlign w:val="center"/>
          </w:tcPr>
          <w:p w14:paraId="29A3CF6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vAlign w:val="center"/>
          </w:tcPr>
          <w:p w14:paraId="0C59592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5ABDC46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3D243C5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6" w:type="pct"/>
            <w:vAlign w:val="center"/>
          </w:tcPr>
          <w:p w14:paraId="322CCEA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7C006A60" w14:textId="77777777" w:rsidR="000375EC" w:rsidRPr="000375EC" w:rsidRDefault="00685AEE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7" w:type="pct"/>
            <w:vAlign w:val="center"/>
          </w:tcPr>
          <w:p w14:paraId="36FDEE4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0375EC" w:rsidRPr="000375EC" w14:paraId="4CB6D233" w14:textId="77777777" w:rsidTr="00685D67">
        <w:tc>
          <w:tcPr>
            <w:tcW w:w="295" w:type="pct"/>
          </w:tcPr>
          <w:p w14:paraId="3F13CDDF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3.5.</w:t>
            </w:r>
          </w:p>
        </w:tc>
        <w:tc>
          <w:tcPr>
            <w:tcW w:w="965" w:type="pct"/>
          </w:tcPr>
          <w:p w14:paraId="75CDB1B6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Водоотведение ливневых стоков</w:t>
            </w:r>
          </w:p>
        </w:tc>
        <w:tc>
          <w:tcPr>
            <w:tcW w:w="1233" w:type="pct"/>
            <w:vAlign w:val="center"/>
          </w:tcPr>
          <w:p w14:paraId="6F277AD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Объем сточных вод</w:t>
            </w:r>
          </w:p>
        </w:tc>
        <w:tc>
          <w:tcPr>
            <w:tcW w:w="295" w:type="pct"/>
            <w:vAlign w:val="center"/>
          </w:tcPr>
          <w:p w14:paraId="589F8CC0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тыс. куб. м</w:t>
            </w:r>
          </w:p>
        </w:tc>
        <w:tc>
          <w:tcPr>
            <w:tcW w:w="470" w:type="pct"/>
            <w:vAlign w:val="center"/>
          </w:tcPr>
          <w:p w14:paraId="7BE7801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2318</w:t>
            </w:r>
          </w:p>
        </w:tc>
        <w:tc>
          <w:tcPr>
            <w:tcW w:w="368" w:type="pct"/>
            <w:vAlign w:val="center"/>
          </w:tcPr>
          <w:p w14:paraId="7B2999C4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3096</w:t>
            </w:r>
          </w:p>
        </w:tc>
        <w:tc>
          <w:tcPr>
            <w:tcW w:w="320" w:type="pct"/>
            <w:vAlign w:val="center"/>
          </w:tcPr>
          <w:p w14:paraId="05FCE30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3435</w:t>
            </w:r>
          </w:p>
        </w:tc>
        <w:tc>
          <w:tcPr>
            <w:tcW w:w="296" w:type="pct"/>
            <w:vAlign w:val="center"/>
          </w:tcPr>
          <w:p w14:paraId="519E298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4680</w:t>
            </w:r>
          </w:p>
        </w:tc>
        <w:tc>
          <w:tcPr>
            <w:tcW w:w="391" w:type="pct"/>
            <w:vAlign w:val="center"/>
          </w:tcPr>
          <w:p w14:paraId="3BAC23C4" w14:textId="77777777" w:rsidR="000375EC" w:rsidRPr="000375EC" w:rsidRDefault="00685AEE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3600</w:t>
            </w:r>
          </w:p>
        </w:tc>
        <w:tc>
          <w:tcPr>
            <w:tcW w:w="367" w:type="pct"/>
            <w:vAlign w:val="center"/>
          </w:tcPr>
          <w:p w14:paraId="55E4FC7B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5818</w:t>
            </w:r>
          </w:p>
        </w:tc>
      </w:tr>
      <w:tr w:rsidR="000375EC" w:rsidRPr="000375EC" w14:paraId="43F50210" w14:textId="77777777" w:rsidTr="00685D67">
        <w:tc>
          <w:tcPr>
            <w:tcW w:w="295" w:type="pct"/>
          </w:tcPr>
          <w:p w14:paraId="1CAACE5D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lastRenderedPageBreak/>
              <w:t>3.6.</w:t>
            </w:r>
          </w:p>
        </w:tc>
        <w:tc>
          <w:tcPr>
            <w:tcW w:w="965" w:type="pct"/>
          </w:tcPr>
          <w:p w14:paraId="5FBB8579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Разработка концептуальных решений по системе ливневой канализации г.о. Тольятти</w:t>
            </w:r>
          </w:p>
        </w:tc>
        <w:tc>
          <w:tcPr>
            <w:tcW w:w="1233" w:type="pct"/>
            <w:vAlign w:val="center"/>
          </w:tcPr>
          <w:p w14:paraId="37FC5BE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разработанных схем ливневой канализации районов г.о. Тольятти</w:t>
            </w:r>
          </w:p>
        </w:tc>
        <w:tc>
          <w:tcPr>
            <w:tcW w:w="295" w:type="pct"/>
            <w:vAlign w:val="center"/>
          </w:tcPr>
          <w:p w14:paraId="675FA5A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470" w:type="pct"/>
            <w:vAlign w:val="center"/>
          </w:tcPr>
          <w:p w14:paraId="5B6302F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8" w:type="pct"/>
            <w:vAlign w:val="center"/>
          </w:tcPr>
          <w:p w14:paraId="0075648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20" w:type="pct"/>
            <w:vAlign w:val="center"/>
          </w:tcPr>
          <w:p w14:paraId="329F05C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6" w:type="pct"/>
            <w:vAlign w:val="center"/>
          </w:tcPr>
          <w:p w14:paraId="19ADA8F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91" w:type="pct"/>
            <w:vAlign w:val="center"/>
          </w:tcPr>
          <w:p w14:paraId="3637F2D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367" w:type="pct"/>
            <w:vAlign w:val="center"/>
          </w:tcPr>
          <w:p w14:paraId="1B6D1CC2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375EC" w:rsidRPr="000375EC" w14:paraId="6DF697F1" w14:textId="77777777" w:rsidTr="000375EC">
        <w:tc>
          <w:tcPr>
            <w:tcW w:w="5000" w:type="pct"/>
            <w:gridSpan w:val="10"/>
          </w:tcPr>
          <w:p w14:paraId="295CF382" w14:textId="77777777" w:rsidR="000375EC" w:rsidRPr="000375EC" w:rsidRDefault="000375EC" w:rsidP="00685AE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Задача 4: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0375EC" w:rsidRPr="000375EC" w14:paraId="489FC950" w14:textId="77777777" w:rsidTr="00685D67">
        <w:tc>
          <w:tcPr>
            <w:tcW w:w="295" w:type="pct"/>
          </w:tcPr>
          <w:p w14:paraId="282FF0F6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965" w:type="pct"/>
          </w:tcPr>
          <w:p w14:paraId="523BE34F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Энергоснабжение. Поставка электрической энергии для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233" w:type="pct"/>
            <w:vAlign w:val="center"/>
          </w:tcPr>
          <w:p w14:paraId="5E8C34A6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Количество часов горения установок наружного освещения</w:t>
            </w:r>
          </w:p>
        </w:tc>
        <w:tc>
          <w:tcPr>
            <w:tcW w:w="295" w:type="pct"/>
            <w:vAlign w:val="center"/>
          </w:tcPr>
          <w:p w14:paraId="43CCB42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час в год</w:t>
            </w:r>
          </w:p>
        </w:tc>
        <w:tc>
          <w:tcPr>
            <w:tcW w:w="470" w:type="pct"/>
            <w:vAlign w:val="center"/>
          </w:tcPr>
          <w:p w14:paraId="1F28DD1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68" w:type="pct"/>
            <w:vAlign w:val="center"/>
          </w:tcPr>
          <w:p w14:paraId="7DB6A4C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20" w:type="pct"/>
            <w:vAlign w:val="center"/>
          </w:tcPr>
          <w:p w14:paraId="62DC55E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296" w:type="pct"/>
            <w:vAlign w:val="center"/>
          </w:tcPr>
          <w:p w14:paraId="39D9A48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91" w:type="pct"/>
            <w:vAlign w:val="center"/>
          </w:tcPr>
          <w:p w14:paraId="6D8A1F7E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  <w:tc>
          <w:tcPr>
            <w:tcW w:w="367" w:type="pct"/>
            <w:vAlign w:val="center"/>
          </w:tcPr>
          <w:p w14:paraId="66E70B0C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3984</w:t>
            </w:r>
          </w:p>
        </w:tc>
      </w:tr>
      <w:tr w:rsidR="000375EC" w:rsidRPr="000375EC" w14:paraId="661EE7A5" w14:textId="77777777" w:rsidTr="00685D67">
        <w:tc>
          <w:tcPr>
            <w:tcW w:w="295" w:type="pct"/>
          </w:tcPr>
          <w:p w14:paraId="34FAE8DD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965" w:type="pct"/>
          </w:tcPr>
          <w:p w14:paraId="18C44838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Организация уличного (наружного) освещения магистральных и внутриквартальных улиц и дорог городского округа Тольятти</w:t>
            </w:r>
          </w:p>
        </w:tc>
        <w:tc>
          <w:tcPr>
            <w:tcW w:w="1233" w:type="pct"/>
            <w:vMerge w:val="restart"/>
            <w:vAlign w:val="center"/>
          </w:tcPr>
          <w:p w14:paraId="3D134F55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Процент горения светильников, установок наружного освещения</w:t>
            </w:r>
          </w:p>
        </w:tc>
        <w:tc>
          <w:tcPr>
            <w:tcW w:w="295" w:type="pct"/>
            <w:vMerge w:val="restart"/>
            <w:vAlign w:val="center"/>
          </w:tcPr>
          <w:p w14:paraId="28D73231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70" w:type="pct"/>
            <w:vMerge w:val="restart"/>
            <w:vAlign w:val="center"/>
          </w:tcPr>
          <w:p w14:paraId="62AD521F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68" w:type="pct"/>
            <w:vMerge w:val="restart"/>
            <w:vAlign w:val="center"/>
          </w:tcPr>
          <w:p w14:paraId="2E3464A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20" w:type="pct"/>
            <w:vMerge w:val="restart"/>
            <w:vAlign w:val="center"/>
          </w:tcPr>
          <w:p w14:paraId="2B070C87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296" w:type="pct"/>
            <w:vMerge w:val="restart"/>
            <w:vAlign w:val="center"/>
          </w:tcPr>
          <w:p w14:paraId="48785C0D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91" w:type="pct"/>
            <w:vMerge w:val="restart"/>
            <w:vAlign w:val="center"/>
          </w:tcPr>
          <w:p w14:paraId="4C7043BA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367" w:type="pct"/>
            <w:vMerge w:val="restart"/>
            <w:vAlign w:val="center"/>
          </w:tcPr>
          <w:p w14:paraId="09E30AB8" w14:textId="77777777" w:rsidR="000375EC" w:rsidRPr="000375EC" w:rsidRDefault="000375EC" w:rsidP="00685D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95</w:t>
            </w:r>
          </w:p>
        </w:tc>
      </w:tr>
      <w:tr w:rsidR="000375EC" w:rsidRPr="000375EC" w14:paraId="0177FB72" w14:textId="77777777" w:rsidTr="000375EC">
        <w:tc>
          <w:tcPr>
            <w:tcW w:w="295" w:type="pct"/>
          </w:tcPr>
          <w:p w14:paraId="4AA984A0" w14:textId="77777777" w:rsidR="000375EC" w:rsidRPr="000375EC" w:rsidRDefault="000375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4.3.</w:t>
            </w:r>
          </w:p>
        </w:tc>
        <w:tc>
          <w:tcPr>
            <w:tcW w:w="965" w:type="pct"/>
          </w:tcPr>
          <w:p w14:paraId="6451C63D" w14:textId="77777777" w:rsidR="000375EC" w:rsidRPr="000375EC" w:rsidRDefault="000375E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375EC">
              <w:rPr>
                <w:rFonts w:ascii="Times New Roman" w:hAnsi="Times New Roman" w:cs="Times New Roman"/>
                <w:sz w:val="20"/>
              </w:rPr>
              <w:t>Ремонтно-эксплуатационное обслуживание (РЭО)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233" w:type="pct"/>
            <w:vMerge/>
          </w:tcPr>
          <w:p w14:paraId="302F0361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</w:tcPr>
          <w:p w14:paraId="16A16553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</w:tcPr>
          <w:p w14:paraId="48B8E6C3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14:paraId="787996DC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6B9D75D2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14:paraId="12BDFBE4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14:paraId="1D752462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14:paraId="3201932D" w14:textId="77777777" w:rsidR="000375EC" w:rsidRPr="000375EC" w:rsidRDefault="000375EC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F5EC93" w14:textId="77777777" w:rsidR="00C3444C" w:rsidRDefault="00C3444C"/>
    <w:p w14:paraId="5F81AB07" w14:textId="77777777" w:rsidR="000779D7" w:rsidRDefault="000779D7"/>
    <w:p w14:paraId="0C8B1904" w14:textId="77777777" w:rsidR="000779D7" w:rsidRDefault="000779D7" w:rsidP="000779D7">
      <w:pPr>
        <w:pBdr>
          <w:bottom w:val="single" w:sz="4" w:space="1" w:color="auto"/>
        </w:pBdr>
      </w:pPr>
    </w:p>
    <w:sectPr w:rsidR="000779D7" w:rsidSect="000779D7">
      <w:headerReference w:type="default" r:id="rId7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8A9E4" w14:textId="77777777" w:rsidR="00695D2D" w:rsidRDefault="00695D2D" w:rsidP="000779D7">
      <w:pPr>
        <w:spacing w:after="0" w:line="240" w:lineRule="auto"/>
      </w:pPr>
      <w:r>
        <w:separator/>
      </w:r>
    </w:p>
  </w:endnote>
  <w:endnote w:type="continuationSeparator" w:id="0">
    <w:p w14:paraId="253EE175" w14:textId="77777777" w:rsidR="00695D2D" w:rsidRDefault="00695D2D" w:rsidP="0007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439E1" w14:textId="77777777" w:rsidR="00695D2D" w:rsidRDefault="00695D2D" w:rsidP="000779D7">
      <w:pPr>
        <w:spacing w:after="0" w:line="240" w:lineRule="auto"/>
      </w:pPr>
      <w:r>
        <w:separator/>
      </w:r>
    </w:p>
  </w:footnote>
  <w:footnote w:type="continuationSeparator" w:id="0">
    <w:p w14:paraId="433A3AAF" w14:textId="77777777" w:rsidR="00695D2D" w:rsidRDefault="00695D2D" w:rsidP="0007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9844439"/>
      <w:docPartObj>
        <w:docPartGallery w:val="Page Numbers (Top of Page)"/>
        <w:docPartUnique/>
      </w:docPartObj>
    </w:sdtPr>
    <w:sdtEndPr/>
    <w:sdtContent>
      <w:p w14:paraId="22DB6A29" w14:textId="77777777" w:rsidR="000779D7" w:rsidRDefault="000779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F49">
          <w:rPr>
            <w:noProof/>
          </w:rPr>
          <w:t>7</w:t>
        </w:r>
        <w:r>
          <w:fldChar w:fldCharType="end"/>
        </w:r>
      </w:p>
    </w:sdtContent>
  </w:sdt>
  <w:p w14:paraId="56847D83" w14:textId="77777777" w:rsidR="000779D7" w:rsidRDefault="000779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EC"/>
    <w:rsid w:val="000375EC"/>
    <w:rsid w:val="000779D7"/>
    <w:rsid w:val="000D5B5D"/>
    <w:rsid w:val="00685AEE"/>
    <w:rsid w:val="00685D67"/>
    <w:rsid w:val="00695D2D"/>
    <w:rsid w:val="006C7790"/>
    <w:rsid w:val="007527F3"/>
    <w:rsid w:val="008432D8"/>
    <w:rsid w:val="00917919"/>
    <w:rsid w:val="00A35D9A"/>
    <w:rsid w:val="00AC0354"/>
    <w:rsid w:val="00AE43CB"/>
    <w:rsid w:val="00B84F49"/>
    <w:rsid w:val="00C3444C"/>
    <w:rsid w:val="00E0051F"/>
    <w:rsid w:val="00E6495C"/>
    <w:rsid w:val="00E8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DF52"/>
  <w15:docId w15:val="{0D5098AA-BA98-4077-AEDC-23FE7100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75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7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79D7"/>
  </w:style>
  <w:style w:type="paragraph" w:styleId="a5">
    <w:name w:val="footer"/>
    <w:basedOn w:val="a"/>
    <w:link w:val="a6"/>
    <w:uiPriority w:val="99"/>
    <w:unhideWhenUsed/>
    <w:rsid w:val="0007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79D7"/>
  </w:style>
  <w:style w:type="paragraph" w:styleId="a7">
    <w:name w:val="Balloon Text"/>
    <w:basedOn w:val="a"/>
    <w:link w:val="a8"/>
    <w:uiPriority w:val="99"/>
    <w:semiHidden/>
    <w:unhideWhenUsed/>
    <w:rsid w:val="0007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845AFBE82C09162DFD579773D47AA82375AED8E1964CEE4870BCC7D8D48C9ACFCE9643331DA6B394A5315F805521286ACF407115BC4CFB1951C8C0eFE2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2021-12-16T10:05:00Z</dcterms:created>
  <dcterms:modified xsi:type="dcterms:W3CDTF">2021-12-16T10:05:00Z</dcterms:modified>
</cp:coreProperties>
</file>