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617E" w:rsidRPr="00FE7E88" w:rsidRDefault="0013617E" w:rsidP="00F87ECA">
      <w:pPr>
        <w:keepLines w:val="0"/>
        <w:widowControl/>
        <w:suppressAutoHyphens w:val="0"/>
        <w:jc w:val="center"/>
        <w:rPr>
          <w:rFonts w:ascii="Times New Roman" w:eastAsia="Times New Roman" w:hAnsi="Times New Roman"/>
          <w:kern w:val="0"/>
          <w:sz w:val="28"/>
          <w:szCs w:val="28"/>
          <w:lang w:eastAsia="en-US"/>
        </w:rPr>
      </w:pPr>
    </w:p>
    <w:p w:rsidR="00955C16" w:rsidRDefault="00955C16" w:rsidP="00F87ECA">
      <w:pPr>
        <w:keepLines w:val="0"/>
        <w:widowControl/>
        <w:suppressAutoHyphens w:val="0"/>
        <w:jc w:val="center"/>
        <w:rPr>
          <w:rFonts w:ascii="Times New Roman" w:eastAsia="Times New Roman" w:hAnsi="Times New Roman"/>
          <w:kern w:val="0"/>
          <w:sz w:val="28"/>
          <w:szCs w:val="28"/>
          <w:lang w:eastAsia="en-US"/>
        </w:rPr>
      </w:pPr>
    </w:p>
    <w:p w:rsidR="007C2699" w:rsidRDefault="007C2699" w:rsidP="00F87ECA">
      <w:pPr>
        <w:keepLines w:val="0"/>
        <w:widowControl/>
        <w:suppressAutoHyphens w:val="0"/>
        <w:jc w:val="center"/>
        <w:rPr>
          <w:rFonts w:ascii="Times New Roman" w:eastAsia="Times New Roman" w:hAnsi="Times New Roman"/>
          <w:kern w:val="0"/>
          <w:sz w:val="28"/>
          <w:szCs w:val="28"/>
          <w:lang w:eastAsia="en-US"/>
        </w:rPr>
      </w:pPr>
    </w:p>
    <w:p w:rsidR="002E6E20" w:rsidRDefault="002E6E20" w:rsidP="00F87ECA">
      <w:pPr>
        <w:keepLines w:val="0"/>
        <w:widowControl/>
        <w:suppressAutoHyphens w:val="0"/>
        <w:jc w:val="center"/>
        <w:rPr>
          <w:rFonts w:ascii="Times New Roman" w:eastAsia="Times New Roman" w:hAnsi="Times New Roman"/>
          <w:kern w:val="0"/>
          <w:sz w:val="28"/>
          <w:szCs w:val="28"/>
          <w:lang w:eastAsia="en-US"/>
        </w:rPr>
      </w:pPr>
    </w:p>
    <w:p w:rsidR="002E6E20" w:rsidRDefault="002E6E20" w:rsidP="00F87ECA">
      <w:pPr>
        <w:keepLines w:val="0"/>
        <w:widowControl/>
        <w:suppressAutoHyphens w:val="0"/>
        <w:jc w:val="center"/>
        <w:rPr>
          <w:rFonts w:ascii="Times New Roman" w:eastAsia="Times New Roman" w:hAnsi="Times New Roman"/>
          <w:kern w:val="0"/>
          <w:sz w:val="28"/>
          <w:szCs w:val="28"/>
          <w:lang w:eastAsia="en-US"/>
        </w:rPr>
      </w:pPr>
    </w:p>
    <w:p w:rsidR="002E6E20" w:rsidRDefault="002E6E20" w:rsidP="00F87ECA">
      <w:pPr>
        <w:keepLines w:val="0"/>
        <w:widowControl/>
        <w:suppressAutoHyphens w:val="0"/>
        <w:jc w:val="center"/>
        <w:rPr>
          <w:rFonts w:ascii="Times New Roman" w:eastAsia="Times New Roman" w:hAnsi="Times New Roman"/>
          <w:kern w:val="0"/>
          <w:sz w:val="28"/>
          <w:szCs w:val="28"/>
          <w:lang w:eastAsia="en-US"/>
        </w:rPr>
      </w:pPr>
    </w:p>
    <w:p w:rsidR="00955C16" w:rsidRDefault="00955C16" w:rsidP="00F87ECA">
      <w:pPr>
        <w:keepLines w:val="0"/>
        <w:widowControl/>
        <w:suppressAutoHyphens w:val="0"/>
        <w:jc w:val="center"/>
        <w:rPr>
          <w:rFonts w:ascii="Times New Roman" w:eastAsia="Times New Roman" w:hAnsi="Times New Roman"/>
          <w:kern w:val="0"/>
          <w:sz w:val="28"/>
          <w:szCs w:val="28"/>
          <w:lang w:eastAsia="en-US"/>
        </w:rPr>
      </w:pPr>
    </w:p>
    <w:p w:rsidR="00F87ECA" w:rsidRPr="00FE7E88" w:rsidRDefault="00F87ECA" w:rsidP="00F87ECA">
      <w:pPr>
        <w:keepLines w:val="0"/>
        <w:widowControl/>
        <w:suppressAutoHyphens w:val="0"/>
        <w:jc w:val="center"/>
        <w:rPr>
          <w:rFonts w:ascii="Times New Roman" w:eastAsia="Times New Roman" w:hAnsi="Times New Roman"/>
          <w:kern w:val="0"/>
          <w:sz w:val="28"/>
          <w:szCs w:val="28"/>
          <w:lang w:eastAsia="en-US"/>
        </w:rPr>
      </w:pPr>
      <w:r w:rsidRPr="00FE7E88">
        <w:rPr>
          <w:rFonts w:ascii="Times New Roman" w:eastAsia="Times New Roman" w:hAnsi="Times New Roman"/>
          <w:kern w:val="0"/>
          <w:sz w:val="28"/>
          <w:szCs w:val="28"/>
          <w:lang w:eastAsia="en-US"/>
        </w:rPr>
        <w:t>Проект постановления</w:t>
      </w:r>
    </w:p>
    <w:p w:rsidR="00F87ECA" w:rsidRPr="00FE7E88" w:rsidRDefault="00F87ECA" w:rsidP="00F87ECA">
      <w:pPr>
        <w:keepLines w:val="0"/>
        <w:widowControl/>
        <w:suppressAutoHyphens w:val="0"/>
        <w:spacing w:after="200" w:line="276" w:lineRule="auto"/>
        <w:jc w:val="center"/>
        <w:rPr>
          <w:rFonts w:ascii="Times New Roman" w:eastAsia="Calibri" w:hAnsi="Times New Roman"/>
          <w:kern w:val="0"/>
          <w:sz w:val="28"/>
          <w:szCs w:val="28"/>
          <w:lang w:eastAsia="en-US"/>
        </w:rPr>
      </w:pPr>
      <w:r w:rsidRPr="00FE7E88">
        <w:rPr>
          <w:rFonts w:ascii="Times New Roman" w:eastAsia="Calibri" w:hAnsi="Times New Roman"/>
          <w:kern w:val="0"/>
          <w:sz w:val="28"/>
          <w:szCs w:val="28"/>
          <w:lang w:eastAsia="en-US"/>
        </w:rPr>
        <w:t>администрации городского округа Тольятти</w:t>
      </w:r>
    </w:p>
    <w:p w:rsidR="00824A47" w:rsidRPr="00835699" w:rsidRDefault="004B6A37" w:rsidP="00835699">
      <w:pPr>
        <w:keepLines w:val="0"/>
        <w:widowControl/>
        <w:suppressAutoHyphens w:val="0"/>
        <w:spacing w:after="20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7E88">
        <w:rPr>
          <w:rFonts w:ascii="Times New Roman" w:eastAsia="Calibri" w:hAnsi="Times New Roman"/>
          <w:kern w:val="0"/>
          <w:sz w:val="28"/>
          <w:szCs w:val="28"/>
          <w:lang w:eastAsia="en-US"/>
        </w:rPr>
        <w:t xml:space="preserve"> </w:t>
      </w:r>
      <w:r w:rsidR="001445AC" w:rsidRPr="00FE7E88">
        <w:rPr>
          <w:rFonts w:ascii="Times New Roman" w:eastAsia="Calibri" w:hAnsi="Times New Roman"/>
          <w:kern w:val="0"/>
          <w:sz w:val="28"/>
          <w:szCs w:val="28"/>
          <w:lang w:eastAsia="en-US"/>
        </w:rPr>
        <w:t xml:space="preserve"> </w:t>
      </w:r>
      <w:r w:rsidR="008C4220">
        <w:rPr>
          <w:rFonts w:ascii="Times New Roman" w:eastAsia="Calibri" w:hAnsi="Times New Roman"/>
          <w:kern w:val="0"/>
          <w:sz w:val="28"/>
          <w:szCs w:val="28"/>
          <w:lang w:eastAsia="en-US"/>
        </w:rPr>
        <w:t>«</w:t>
      </w:r>
      <w:r w:rsidR="00345BAB" w:rsidRPr="00FE7E88">
        <w:rPr>
          <w:rFonts w:ascii="Times New Roman" w:eastAsia="Calibri" w:hAnsi="Times New Roman"/>
          <w:kern w:val="0"/>
          <w:sz w:val="28"/>
          <w:szCs w:val="28"/>
          <w:lang w:eastAsia="en-US"/>
        </w:rPr>
        <w:t>О</w:t>
      </w:r>
      <w:r w:rsidR="00EA39EC">
        <w:rPr>
          <w:rFonts w:ascii="Times New Roman" w:eastAsia="Calibri" w:hAnsi="Times New Roman"/>
          <w:kern w:val="0"/>
          <w:sz w:val="28"/>
          <w:szCs w:val="28"/>
          <w:lang w:eastAsia="en-US"/>
        </w:rPr>
        <w:t xml:space="preserve"> </w:t>
      </w:r>
      <w:r w:rsidR="00521569">
        <w:rPr>
          <w:rFonts w:ascii="Times New Roman" w:eastAsia="Calibri" w:hAnsi="Times New Roman"/>
          <w:kern w:val="0"/>
          <w:sz w:val="28"/>
          <w:szCs w:val="28"/>
          <w:lang w:eastAsia="en-US"/>
        </w:rPr>
        <w:t xml:space="preserve">признании </w:t>
      </w:r>
      <w:r w:rsidR="000E1AB1">
        <w:rPr>
          <w:rFonts w:ascii="Times New Roman" w:eastAsia="Calibri" w:hAnsi="Times New Roman"/>
          <w:kern w:val="0"/>
          <w:sz w:val="28"/>
          <w:szCs w:val="28"/>
          <w:lang w:eastAsia="en-US"/>
        </w:rPr>
        <w:t xml:space="preserve">отдельных частей документации по планировке территории- </w:t>
      </w:r>
      <w:r w:rsidR="0086737D" w:rsidRPr="0086737D">
        <w:rPr>
          <w:rFonts w:ascii="Times New Roman" w:eastAsia="Calibri" w:hAnsi="Times New Roman"/>
          <w:kern w:val="0"/>
          <w:sz w:val="28"/>
          <w:szCs w:val="28"/>
          <w:lang w:eastAsia="en-US"/>
        </w:rPr>
        <w:t xml:space="preserve">проекта планировки территории и проекта межевания </w:t>
      </w:r>
      <w:r w:rsidR="0086737D">
        <w:rPr>
          <w:rFonts w:ascii="Times New Roman" w:eastAsia="Calibri" w:hAnsi="Times New Roman"/>
          <w:kern w:val="0"/>
          <w:sz w:val="28"/>
          <w:szCs w:val="28"/>
          <w:lang w:eastAsia="en-US"/>
        </w:rPr>
        <w:t xml:space="preserve">территории </w:t>
      </w:r>
      <w:r w:rsidR="0086737D" w:rsidRPr="0086737D">
        <w:rPr>
          <w:rFonts w:ascii="Times New Roman" w:eastAsia="Calibri" w:hAnsi="Times New Roman"/>
          <w:kern w:val="0"/>
          <w:sz w:val="28"/>
          <w:szCs w:val="28"/>
          <w:lang w:eastAsia="en-US"/>
        </w:rPr>
        <w:t>микрорайона «Калина» в Автозаводском районе города Тольятти, утверждённый постановлением администрации городского округа Тольятти от 19.01.2018 № 126-п/1</w:t>
      </w:r>
      <w:r w:rsidR="009128A9" w:rsidRPr="009128A9">
        <w:rPr>
          <w:rFonts w:ascii="Times New Roman" w:eastAsia="Calibri" w:hAnsi="Times New Roman"/>
          <w:kern w:val="0"/>
          <w:sz w:val="28"/>
          <w:szCs w:val="28"/>
          <w:lang w:eastAsia="en-US"/>
        </w:rPr>
        <w:t xml:space="preserve">  </w:t>
      </w:r>
      <w:r w:rsidR="00E7175C" w:rsidRPr="009128A9">
        <w:rPr>
          <w:rFonts w:ascii="Times New Roman" w:eastAsia="Calibri" w:hAnsi="Times New Roman"/>
          <w:kern w:val="0"/>
          <w:sz w:val="28"/>
          <w:szCs w:val="28"/>
          <w:lang w:eastAsia="en-US"/>
        </w:rPr>
        <w:t xml:space="preserve"> </w:t>
      </w:r>
      <w:r w:rsidR="00E7175C" w:rsidRPr="00E7175C">
        <w:rPr>
          <w:rFonts w:ascii="Times New Roman" w:eastAsia="Calibri" w:hAnsi="Times New Roman"/>
          <w:kern w:val="0"/>
          <w:sz w:val="28"/>
          <w:szCs w:val="28"/>
          <w:lang w:eastAsia="en-US"/>
        </w:rPr>
        <w:t>в части,</w:t>
      </w:r>
      <w:r w:rsidR="00A44E39" w:rsidRPr="00452DD5">
        <w:rPr>
          <w:rFonts w:ascii="Times New Roman" w:eastAsia="Calibri" w:hAnsi="Times New Roman"/>
          <w:kern w:val="0"/>
          <w:sz w:val="28"/>
          <w:szCs w:val="28"/>
          <w:lang w:eastAsia="en-US"/>
        </w:rPr>
        <w:t xml:space="preserve"> а именно </w:t>
      </w:r>
      <w:r w:rsidR="00224D9F" w:rsidRPr="00452DD5">
        <w:rPr>
          <w:rFonts w:ascii="Times New Roman" w:eastAsia="Calibri" w:hAnsi="Times New Roman"/>
          <w:kern w:val="0"/>
          <w:sz w:val="28"/>
          <w:szCs w:val="28"/>
          <w:lang w:eastAsia="en-US"/>
        </w:rPr>
        <w:t xml:space="preserve">- </w:t>
      </w:r>
      <w:r w:rsidR="00A44E39" w:rsidRPr="00452DD5">
        <w:rPr>
          <w:rFonts w:ascii="Times New Roman" w:eastAsia="Calibri" w:hAnsi="Times New Roman"/>
          <w:kern w:val="0"/>
          <w:sz w:val="28"/>
          <w:szCs w:val="28"/>
          <w:lang w:eastAsia="en-US"/>
        </w:rPr>
        <w:t>в границах</w:t>
      </w:r>
      <w:r w:rsidR="00FE7E88" w:rsidRPr="00452DD5">
        <w:rPr>
          <w:rFonts w:ascii="Times New Roman" w:eastAsia="Calibri" w:hAnsi="Times New Roman"/>
          <w:kern w:val="0"/>
          <w:sz w:val="28"/>
          <w:szCs w:val="28"/>
          <w:lang w:eastAsia="en-US"/>
        </w:rPr>
        <w:t xml:space="preserve"> земельн</w:t>
      </w:r>
      <w:r w:rsidR="005C633B">
        <w:rPr>
          <w:rFonts w:ascii="Times New Roman" w:eastAsia="Calibri" w:hAnsi="Times New Roman"/>
          <w:kern w:val="0"/>
          <w:sz w:val="28"/>
          <w:szCs w:val="28"/>
          <w:lang w:eastAsia="en-US"/>
        </w:rPr>
        <w:t>ого</w:t>
      </w:r>
      <w:r w:rsidR="006D0264">
        <w:rPr>
          <w:rFonts w:ascii="Times New Roman" w:eastAsia="Calibri" w:hAnsi="Times New Roman"/>
          <w:kern w:val="0"/>
          <w:sz w:val="28"/>
          <w:szCs w:val="28"/>
          <w:lang w:eastAsia="en-US"/>
        </w:rPr>
        <w:t xml:space="preserve"> </w:t>
      </w:r>
      <w:r w:rsidR="00FE7E88" w:rsidRPr="00452DD5">
        <w:rPr>
          <w:rFonts w:ascii="Times New Roman" w:eastAsia="Calibri" w:hAnsi="Times New Roman"/>
          <w:kern w:val="0"/>
          <w:sz w:val="28"/>
          <w:szCs w:val="28"/>
          <w:lang w:eastAsia="en-US"/>
        </w:rPr>
        <w:t>участк</w:t>
      </w:r>
      <w:r w:rsidR="005C633B">
        <w:rPr>
          <w:rFonts w:ascii="Times New Roman" w:eastAsia="Calibri" w:hAnsi="Times New Roman"/>
          <w:kern w:val="0"/>
          <w:sz w:val="28"/>
          <w:szCs w:val="28"/>
          <w:lang w:eastAsia="en-US"/>
        </w:rPr>
        <w:t>а</w:t>
      </w:r>
      <w:r w:rsidR="00FE7E88" w:rsidRPr="00452DD5">
        <w:rPr>
          <w:rFonts w:ascii="Times New Roman" w:eastAsia="Calibri" w:hAnsi="Times New Roman"/>
          <w:kern w:val="0"/>
          <w:sz w:val="28"/>
          <w:szCs w:val="28"/>
          <w:lang w:eastAsia="en-US"/>
        </w:rPr>
        <w:t xml:space="preserve"> с </w:t>
      </w:r>
      <w:r w:rsidR="00044460" w:rsidRPr="009128A9">
        <w:rPr>
          <w:rFonts w:ascii="Times New Roman" w:eastAsia="Calibri" w:hAnsi="Times New Roman"/>
          <w:kern w:val="0"/>
          <w:sz w:val="28"/>
          <w:szCs w:val="28"/>
          <w:lang w:eastAsia="en-US"/>
        </w:rPr>
        <w:t>кадастровым</w:t>
      </w:r>
      <w:r w:rsidR="006D0264">
        <w:rPr>
          <w:rFonts w:ascii="Times New Roman" w:eastAsia="Calibri" w:hAnsi="Times New Roman"/>
          <w:kern w:val="0"/>
          <w:sz w:val="28"/>
          <w:szCs w:val="28"/>
          <w:lang w:eastAsia="en-US"/>
        </w:rPr>
        <w:t xml:space="preserve"> номер</w:t>
      </w:r>
      <w:r w:rsidR="005C633B">
        <w:rPr>
          <w:rFonts w:ascii="Times New Roman" w:eastAsia="Calibri" w:hAnsi="Times New Roman"/>
          <w:kern w:val="0"/>
          <w:sz w:val="28"/>
          <w:szCs w:val="28"/>
          <w:lang w:eastAsia="en-US"/>
        </w:rPr>
        <w:t>о</w:t>
      </w:r>
      <w:r w:rsidR="006D0264">
        <w:rPr>
          <w:rFonts w:ascii="Times New Roman" w:eastAsia="Calibri" w:hAnsi="Times New Roman"/>
          <w:kern w:val="0"/>
          <w:sz w:val="28"/>
          <w:szCs w:val="28"/>
          <w:lang w:eastAsia="en-US"/>
        </w:rPr>
        <w:t>м</w:t>
      </w:r>
      <w:r w:rsidR="00452DD5" w:rsidRPr="009128A9">
        <w:rPr>
          <w:rFonts w:ascii="Times New Roman" w:eastAsia="Calibri" w:hAnsi="Times New Roman"/>
          <w:kern w:val="0"/>
          <w:sz w:val="28"/>
          <w:szCs w:val="28"/>
          <w:lang w:eastAsia="en-US"/>
        </w:rPr>
        <w:t>:</w:t>
      </w:r>
      <w:r w:rsidR="00FE7E88" w:rsidRPr="009128A9">
        <w:rPr>
          <w:rFonts w:ascii="Times New Roman" w:eastAsia="Calibri" w:hAnsi="Times New Roman"/>
          <w:kern w:val="0"/>
          <w:sz w:val="28"/>
          <w:szCs w:val="28"/>
          <w:lang w:eastAsia="en-US"/>
        </w:rPr>
        <w:t xml:space="preserve"> </w:t>
      </w:r>
      <w:r w:rsidR="0086737D" w:rsidRPr="0086737D">
        <w:rPr>
          <w:rFonts w:ascii="Times New Roman" w:eastAsia="Calibri" w:hAnsi="Times New Roman"/>
          <w:kern w:val="0"/>
          <w:sz w:val="28"/>
          <w:szCs w:val="28"/>
          <w:lang w:eastAsia="en-US"/>
        </w:rPr>
        <w:t>63:09:0102151:5224</w:t>
      </w:r>
      <w:r w:rsidR="000E1AB1">
        <w:rPr>
          <w:rFonts w:ascii="Times New Roman" w:eastAsia="Calibri" w:hAnsi="Times New Roman"/>
          <w:kern w:val="0"/>
          <w:sz w:val="28"/>
          <w:szCs w:val="28"/>
          <w:lang w:eastAsia="en-US"/>
        </w:rPr>
        <w:t>, не подлежащим</w:t>
      </w:r>
      <w:r w:rsidR="00485927">
        <w:rPr>
          <w:rFonts w:ascii="Times New Roman" w:eastAsia="Calibri" w:hAnsi="Times New Roman"/>
          <w:kern w:val="0"/>
          <w:sz w:val="28"/>
          <w:szCs w:val="28"/>
          <w:lang w:eastAsia="en-US"/>
        </w:rPr>
        <w:t>и</w:t>
      </w:r>
      <w:r w:rsidR="000E1AB1">
        <w:rPr>
          <w:rFonts w:ascii="Times New Roman" w:eastAsia="Calibri" w:hAnsi="Times New Roman"/>
          <w:kern w:val="0"/>
          <w:sz w:val="28"/>
          <w:szCs w:val="28"/>
          <w:lang w:eastAsia="en-US"/>
        </w:rPr>
        <w:t xml:space="preserve"> применению</w:t>
      </w:r>
      <w:r w:rsidR="008C4220">
        <w:rPr>
          <w:rFonts w:ascii="Times New Roman" w:eastAsia="Calibri" w:hAnsi="Times New Roman"/>
          <w:kern w:val="0"/>
          <w:sz w:val="28"/>
          <w:szCs w:val="28"/>
          <w:lang w:eastAsia="en-US"/>
        </w:rPr>
        <w:t>»</w:t>
      </w:r>
    </w:p>
    <w:p w:rsidR="00256885" w:rsidRDefault="00345BAB" w:rsidP="00345BAB">
      <w:pPr>
        <w:keepLines w:val="0"/>
        <w:widowControl/>
        <w:suppressAutoHyphens w:val="0"/>
        <w:spacing w:after="200" w:line="360" w:lineRule="auto"/>
        <w:jc w:val="both"/>
        <w:rPr>
          <w:rFonts w:eastAsia="Calibri"/>
          <w:sz w:val="28"/>
          <w:szCs w:val="28"/>
          <w:lang w:eastAsia="ru-RU"/>
        </w:rPr>
      </w:pPr>
      <w:r>
        <w:rPr>
          <w:rFonts w:ascii="Times New Roman" w:eastAsia="Calibri" w:hAnsi="Times New Roman"/>
          <w:kern w:val="0"/>
          <w:sz w:val="28"/>
          <w:szCs w:val="28"/>
          <w:lang w:eastAsia="en-US"/>
        </w:rPr>
        <w:tab/>
      </w:r>
      <w:r w:rsidR="005C633B" w:rsidRPr="005C633B">
        <w:rPr>
          <w:rFonts w:ascii="Times New Roman" w:hAnsi="Times New Roman"/>
          <w:sz w:val="28"/>
          <w:szCs w:val="28"/>
        </w:rPr>
        <w:t xml:space="preserve">Рассмотрев обращение </w:t>
      </w:r>
      <w:r w:rsidR="0086737D">
        <w:rPr>
          <w:rFonts w:ascii="Times New Roman" w:hAnsi="Times New Roman"/>
          <w:sz w:val="28"/>
          <w:szCs w:val="28"/>
        </w:rPr>
        <w:t>Департамента градостроительной деятельности</w:t>
      </w:r>
      <w:r w:rsidR="005C633B">
        <w:rPr>
          <w:rFonts w:ascii="Times New Roman" w:hAnsi="Times New Roman"/>
          <w:sz w:val="28"/>
          <w:szCs w:val="28"/>
        </w:rPr>
        <w:t xml:space="preserve"> от </w:t>
      </w:r>
      <w:r w:rsidR="0086737D">
        <w:rPr>
          <w:rFonts w:ascii="Times New Roman" w:hAnsi="Times New Roman"/>
          <w:sz w:val="28"/>
          <w:szCs w:val="28"/>
        </w:rPr>
        <w:t>20</w:t>
      </w:r>
      <w:r w:rsidR="005C633B">
        <w:rPr>
          <w:rFonts w:ascii="Times New Roman" w:hAnsi="Times New Roman"/>
          <w:sz w:val="28"/>
          <w:szCs w:val="28"/>
        </w:rPr>
        <w:t>.</w:t>
      </w:r>
      <w:r w:rsidR="0086737D">
        <w:rPr>
          <w:rFonts w:ascii="Times New Roman" w:hAnsi="Times New Roman"/>
          <w:sz w:val="28"/>
          <w:szCs w:val="28"/>
        </w:rPr>
        <w:t>02</w:t>
      </w:r>
      <w:r w:rsidR="00FA1256">
        <w:rPr>
          <w:rFonts w:ascii="Times New Roman" w:hAnsi="Times New Roman"/>
          <w:sz w:val="28"/>
          <w:szCs w:val="28"/>
        </w:rPr>
        <w:t>.</w:t>
      </w:r>
      <w:r w:rsidR="005C633B">
        <w:rPr>
          <w:rFonts w:ascii="Times New Roman" w:hAnsi="Times New Roman"/>
          <w:sz w:val="28"/>
          <w:szCs w:val="28"/>
        </w:rPr>
        <w:t>202</w:t>
      </w:r>
      <w:r w:rsidR="0086737D">
        <w:rPr>
          <w:rFonts w:ascii="Times New Roman" w:hAnsi="Times New Roman"/>
          <w:sz w:val="28"/>
          <w:szCs w:val="28"/>
        </w:rPr>
        <w:t>5</w:t>
      </w:r>
      <w:r w:rsidR="005C633B">
        <w:rPr>
          <w:rFonts w:ascii="Times New Roman" w:hAnsi="Times New Roman"/>
          <w:sz w:val="28"/>
          <w:szCs w:val="28"/>
        </w:rPr>
        <w:t xml:space="preserve"> №-</w:t>
      </w:r>
      <w:r w:rsidR="007C5C9A">
        <w:rPr>
          <w:rFonts w:ascii="Times New Roman" w:hAnsi="Times New Roman"/>
          <w:sz w:val="28"/>
          <w:szCs w:val="28"/>
        </w:rPr>
        <w:t>463</w:t>
      </w:r>
      <w:r w:rsidR="00964A80">
        <w:rPr>
          <w:rFonts w:ascii="Times New Roman" w:hAnsi="Times New Roman"/>
          <w:sz w:val="28"/>
          <w:szCs w:val="28"/>
        </w:rPr>
        <w:t>-</w:t>
      </w:r>
      <w:r w:rsidR="007C5C9A">
        <w:rPr>
          <w:rFonts w:ascii="Times New Roman" w:hAnsi="Times New Roman"/>
          <w:sz w:val="28"/>
          <w:szCs w:val="28"/>
        </w:rPr>
        <w:t>вн</w:t>
      </w:r>
      <w:r w:rsidR="005C633B">
        <w:rPr>
          <w:rFonts w:ascii="Times New Roman" w:hAnsi="Times New Roman"/>
          <w:sz w:val="28"/>
          <w:szCs w:val="28"/>
        </w:rPr>
        <w:t>/5.1</w:t>
      </w:r>
      <w:r w:rsidR="007C5C9A">
        <w:rPr>
          <w:rFonts w:ascii="Times New Roman" w:hAnsi="Times New Roman"/>
          <w:sz w:val="28"/>
          <w:szCs w:val="28"/>
        </w:rPr>
        <w:t>-9.1</w:t>
      </w:r>
      <w:r w:rsidR="00044460">
        <w:rPr>
          <w:rFonts w:ascii="Times New Roman" w:hAnsi="Times New Roman"/>
          <w:sz w:val="28"/>
          <w:szCs w:val="28"/>
        </w:rPr>
        <w:t xml:space="preserve">,  с </w:t>
      </w:r>
      <w:r w:rsidR="00FA1256">
        <w:rPr>
          <w:rFonts w:ascii="Times New Roman" w:hAnsi="Times New Roman"/>
          <w:sz w:val="28"/>
          <w:szCs w:val="28"/>
        </w:rPr>
        <w:t xml:space="preserve">целью </w:t>
      </w:r>
      <w:r w:rsidR="00FA1256" w:rsidRPr="00FA1256">
        <w:rPr>
          <w:rFonts w:ascii="Times New Roman" w:hAnsi="Times New Roman"/>
          <w:sz w:val="28"/>
          <w:szCs w:val="28"/>
        </w:rPr>
        <w:t>признани</w:t>
      </w:r>
      <w:r w:rsidR="00FA1256">
        <w:rPr>
          <w:rFonts w:ascii="Times New Roman" w:hAnsi="Times New Roman"/>
          <w:sz w:val="28"/>
          <w:szCs w:val="28"/>
        </w:rPr>
        <w:t>я</w:t>
      </w:r>
      <w:r w:rsidR="00FA1256" w:rsidRPr="00FA1256">
        <w:rPr>
          <w:rFonts w:ascii="Times New Roman" w:hAnsi="Times New Roman"/>
          <w:sz w:val="28"/>
          <w:szCs w:val="28"/>
        </w:rPr>
        <w:t xml:space="preserve"> </w:t>
      </w:r>
      <w:r w:rsidR="007C5C9A" w:rsidRPr="007C5C9A">
        <w:rPr>
          <w:rFonts w:ascii="Times New Roman" w:hAnsi="Times New Roman"/>
          <w:sz w:val="28"/>
          <w:szCs w:val="28"/>
        </w:rPr>
        <w:t>отдельных частей документации по планировке территории- проекта планировки территории и проекта межевания территории микрорайона «Калина» в Автозаводском районе города Тольятти, утверждённый постановлением администрации городского округа Тольятти от 19.01.2018 № 126-п/1   в части, а именно - в границах земельного участка с кадастровым номером: 63:09:0102151:5224, не подлежащими применению</w:t>
      </w:r>
      <w:r w:rsidR="00452DD5" w:rsidRPr="003437D3">
        <w:rPr>
          <w:rFonts w:ascii="Times New Roman" w:hAnsi="Times New Roman"/>
          <w:sz w:val="28"/>
          <w:szCs w:val="28"/>
        </w:rPr>
        <w:t xml:space="preserve">, </w:t>
      </w:r>
      <w:r w:rsidR="00BB1C33" w:rsidRPr="003437D3">
        <w:rPr>
          <w:rFonts w:ascii="Times New Roman" w:hAnsi="Times New Roman"/>
          <w:sz w:val="28"/>
          <w:szCs w:val="28"/>
        </w:rPr>
        <w:t xml:space="preserve"> </w:t>
      </w:r>
      <w:r w:rsidR="00B72FFD" w:rsidRPr="00B72FFD">
        <w:rPr>
          <w:rFonts w:ascii="Times New Roman" w:hAnsi="Times New Roman"/>
          <w:sz w:val="28"/>
          <w:szCs w:val="28"/>
        </w:rPr>
        <w:t xml:space="preserve">в соответствии со статьей 45 Градостроительного кодекса Российской Федерации, </w:t>
      </w:r>
      <w:r w:rsidR="004B5CEB" w:rsidRPr="004B5CEB">
        <w:rPr>
          <w:rFonts w:ascii="Times New Roman" w:hAnsi="Times New Roman"/>
          <w:sz w:val="28"/>
          <w:szCs w:val="28"/>
        </w:rPr>
        <w:t>в соответствии с постановлением Правительства Российской Федерации от 02.02.2024 №112 «Об утверждении Правил подготовки документации по планировке территории, подготовка которой осуществляется на основании решений уполномоченных федеральных органов исполнительной власти, исполнительных органов субъектов Российской Федерации и органов местного самоуправления, принятия решения об утверждении документации по планировке территории, внесения изменений в такую документацию, отмены такой документации или ее отдельных частей, признания отдельных частей такой документации не подлежащими применению, а также подготовки и утверждения проекта планировки территории в отношении территорий исторических поселений федерального и регионального значения»</w:t>
      </w:r>
      <w:r w:rsidR="00B72FFD" w:rsidRPr="00B72FFD">
        <w:rPr>
          <w:rFonts w:ascii="Times New Roman" w:hAnsi="Times New Roman"/>
          <w:sz w:val="28"/>
          <w:szCs w:val="28"/>
        </w:rPr>
        <w:t xml:space="preserve">, руководствуясь Уставом городского </w:t>
      </w:r>
      <w:r w:rsidR="00B72FFD" w:rsidRPr="00B72FFD">
        <w:rPr>
          <w:rFonts w:ascii="Times New Roman" w:hAnsi="Times New Roman"/>
          <w:sz w:val="28"/>
          <w:szCs w:val="28"/>
        </w:rPr>
        <w:lastRenderedPageBreak/>
        <w:t>округа Тольятти, администрация городского округа Тольятти ПОСТАНОВЛЯЕТ:</w:t>
      </w:r>
      <w:r w:rsidR="00B72FFD" w:rsidRPr="00B72FFD">
        <w:rPr>
          <w:rFonts w:ascii="Times New Roman" w:hAnsi="Times New Roman"/>
          <w:sz w:val="28"/>
          <w:szCs w:val="28"/>
        </w:rPr>
        <w:tab/>
      </w:r>
      <w:r w:rsidR="00E645AB">
        <w:rPr>
          <w:rFonts w:eastAsia="Calibri"/>
          <w:sz w:val="28"/>
          <w:szCs w:val="28"/>
          <w:lang w:eastAsia="ru-RU"/>
        </w:rPr>
        <w:tab/>
      </w:r>
    </w:p>
    <w:p w:rsidR="003437D3" w:rsidRPr="000E1AB1" w:rsidRDefault="0023401F" w:rsidP="000E1AB1">
      <w:pPr>
        <w:pStyle w:val="a5"/>
        <w:spacing w:line="360" w:lineRule="auto"/>
        <w:jc w:val="both"/>
        <w:rPr>
          <w:sz w:val="28"/>
          <w:szCs w:val="28"/>
          <w:lang w:eastAsia="ru-RU"/>
        </w:rPr>
      </w:pPr>
      <w:r>
        <w:rPr>
          <w:rFonts w:eastAsia="Calibri" w:cs="Times New Roman"/>
          <w:sz w:val="28"/>
          <w:szCs w:val="28"/>
          <w:lang w:eastAsia="ru-RU"/>
        </w:rPr>
        <w:tab/>
      </w:r>
      <w:r w:rsidR="00215D05">
        <w:rPr>
          <w:rFonts w:eastAsia="Calibri" w:cs="Times New Roman"/>
          <w:sz w:val="28"/>
          <w:szCs w:val="28"/>
          <w:lang w:eastAsia="ru-RU"/>
        </w:rPr>
        <w:t>1.</w:t>
      </w:r>
      <w:r w:rsidR="00CA3B17">
        <w:rPr>
          <w:rFonts w:eastAsia="Calibri" w:cs="Times New Roman"/>
          <w:sz w:val="28"/>
          <w:szCs w:val="28"/>
          <w:lang w:eastAsia="ru-RU"/>
        </w:rPr>
        <w:t xml:space="preserve"> </w:t>
      </w:r>
      <w:r w:rsidR="00B7260A" w:rsidRPr="00B7260A">
        <w:rPr>
          <w:rFonts w:eastAsia="Calibri" w:cs="Times New Roman"/>
          <w:sz w:val="28"/>
          <w:szCs w:val="28"/>
          <w:lang w:eastAsia="ru-RU"/>
        </w:rPr>
        <w:t xml:space="preserve"> </w:t>
      </w:r>
      <w:r w:rsidR="00345BAB" w:rsidRPr="00345BAB">
        <w:rPr>
          <w:rFonts w:eastAsia="Calibri" w:cs="Times New Roman"/>
          <w:sz w:val="28"/>
          <w:szCs w:val="28"/>
          <w:lang w:eastAsia="ru-RU"/>
        </w:rPr>
        <w:t xml:space="preserve">Признать </w:t>
      </w:r>
      <w:r w:rsidR="007C5C9A" w:rsidRPr="007C5C9A">
        <w:rPr>
          <w:rFonts w:eastAsia="Calibri" w:cs="Times New Roman"/>
          <w:sz w:val="28"/>
          <w:szCs w:val="28"/>
          <w:lang w:eastAsia="ru-RU"/>
        </w:rPr>
        <w:t>отдельны</w:t>
      </w:r>
      <w:r w:rsidR="008C4220">
        <w:rPr>
          <w:rFonts w:eastAsia="Calibri" w:cs="Times New Roman"/>
          <w:sz w:val="28"/>
          <w:szCs w:val="28"/>
          <w:lang w:eastAsia="ru-RU"/>
        </w:rPr>
        <w:t>е</w:t>
      </w:r>
      <w:r w:rsidR="007C5C9A" w:rsidRPr="007C5C9A">
        <w:rPr>
          <w:rFonts w:eastAsia="Calibri" w:cs="Times New Roman"/>
          <w:sz w:val="28"/>
          <w:szCs w:val="28"/>
          <w:lang w:eastAsia="ru-RU"/>
        </w:rPr>
        <w:t xml:space="preserve"> част</w:t>
      </w:r>
      <w:r w:rsidR="008C4220">
        <w:rPr>
          <w:rFonts w:eastAsia="Calibri" w:cs="Times New Roman"/>
          <w:sz w:val="28"/>
          <w:szCs w:val="28"/>
          <w:lang w:eastAsia="ru-RU"/>
        </w:rPr>
        <w:t>и</w:t>
      </w:r>
      <w:r w:rsidR="007C5C9A" w:rsidRPr="007C5C9A">
        <w:rPr>
          <w:rFonts w:eastAsia="Calibri" w:cs="Times New Roman"/>
          <w:sz w:val="28"/>
          <w:szCs w:val="28"/>
          <w:lang w:eastAsia="ru-RU"/>
        </w:rPr>
        <w:t xml:space="preserve"> документации по планировке территории- проекта планировки территории и проекта межевания территории микрорайона «Калина» в Автозаводском районе города Тольятти, утверждённый постановлением администрации городского округа Тольятти от 19.01.2018 № 126-п/1   в части, а именно - в границах земельного участка с кадастровым номером: 63:09:0102151:5224, не подлежащими применению</w:t>
      </w:r>
      <w:r w:rsidR="000E1AB1">
        <w:rPr>
          <w:sz w:val="28"/>
          <w:szCs w:val="28"/>
          <w:lang w:eastAsia="ru-RU"/>
        </w:rPr>
        <w:t>.</w:t>
      </w:r>
    </w:p>
    <w:p w:rsidR="00256885" w:rsidRDefault="000C3D90" w:rsidP="00C84519">
      <w:pPr>
        <w:pStyle w:val="a5"/>
        <w:spacing w:line="360" w:lineRule="auto"/>
        <w:jc w:val="both"/>
        <w:rPr>
          <w:rFonts w:eastAsia="Calibri" w:cs="Times New Roman"/>
          <w:sz w:val="28"/>
          <w:szCs w:val="28"/>
          <w:lang w:eastAsia="en-US"/>
        </w:rPr>
      </w:pPr>
      <w:r>
        <w:rPr>
          <w:rFonts w:eastAsia="Calibri" w:cs="Times New Roman"/>
          <w:sz w:val="28"/>
          <w:szCs w:val="28"/>
          <w:lang w:eastAsia="ru-RU"/>
        </w:rPr>
        <w:tab/>
      </w:r>
      <w:r w:rsidR="00CA3B17">
        <w:rPr>
          <w:rFonts w:eastAsia="Calibri" w:cs="Times New Roman"/>
          <w:sz w:val="28"/>
          <w:szCs w:val="28"/>
          <w:lang w:eastAsia="ru-RU"/>
        </w:rPr>
        <w:t>2.</w:t>
      </w:r>
      <w:r w:rsidR="006C788B">
        <w:rPr>
          <w:rFonts w:eastAsia="Calibri" w:cs="Times New Roman"/>
          <w:sz w:val="28"/>
          <w:szCs w:val="28"/>
          <w:lang w:eastAsia="ru-RU"/>
        </w:rPr>
        <w:t xml:space="preserve"> </w:t>
      </w:r>
      <w:r w:rsidRPr="006C788B">
        <w:rPr>
          <w:rFonts w:eastAsia="Calibri" w:cs="Times New Roman"/>
          <w:sz w:val="28"/>
          <w:szCs w:val="28"/>
          <w:lang w:eastAsia="ru-RU"/>
        </w:rPr>
        <w:tab/>
      </w:r>
      <w:r w:rsidR="001D3A3D" w:rsidRPr="001D3A3D">
        <w:rPr>
          <w:rFonts w:eastAsia="Calibri" w:cs="Times New Roman"/>
          <w:sz w:val="28"/>
          <w:szCs w:val="28"/>
          <w:lang w:eastAsia="en-US"/>
        </w:rPr>
        <w:t>Организационному управлению администрации городского округа Тольятти</w:t>
      </w:r>
      <w:r w:rsidR="002B5B9F" w:rsidRPr="00CD10A7">
        <w:rPr>
          <w:rFonts w:eastAsia="Calibri" w:cs="Times New Roman"/>
          <w:sz w:val="28"/>
          <w:szCs w:val="28"/>
          <w:lang w:eastAsia="en-US"/>
        </w:rPr>
        <w:t xml:space="preserve"> </w:t>
      </w:r>
      <w:r w:rsidR="001D3A3D" w:rsidRPr="001D3A3D">
        <w:rPr>
          <w:rFonts w:eastAsia="Calibri" w:cs="Times New Roman"/>
          <w:sz w:val="28"/>
          <w:szCs w:val="28"/>
          <w:lang w:eastAsia="en-US"/>
        </w:rPr>
        <w:t xml:space="preserve">опубликовать настоящее постановление в </w:t>
      </w:r>
      <w:r w:rsidR="009522A0">
        <w:rPr>
          <w:rFonts w:eastAsia="Calibri" w:cs="Times New Roman"/>
          <w:sz w:val="28"/>
          <w:szCs w:val="28"/>
          <w:lang w:eastAsia="en-US"/>
        </w:rPr>
        <w:t>газете «Городские Ведомости»</w:t>
      </w:r>
      <w:r w:rsidR="001D3A3D" w:rsidRPr="001D3A3D">
        <w:rPr>
          <w:rFonts w:eastAsia="Calibri" w:cs="Times New Roman"/>
          <w:sz w:val="28"/>
          <w:szCs w:val="28"/>
          <w:lang w:eastAsia="en-US"/>
        </w:rPr>
        <w:t xml:space="preserve"> и разместить в </w:t>
      </w:r>
      <w:r w:rsidR="000E1AB1">
        <w:rPr>
          <w:rFonts w:eastAsia="Calibri" w:cs="Times New Roman"/>
          <w:sz w:val="28"/>
          <w:szCs w:val="28"/>
          <w:lang w:eastAsia="en-US"/>
        </w:rPr>
        <w:t xml:space="preserve">информационно-телекоммуникационной </w:t>
      </w:r>
      <w:r w:rsidR="001D3A3D" w:rsidRPr="001D3A3D">
        <w:rPr>
          <w:rFonts w:eastAsia="Calibri" w:cs="Times New Roman"/>
          <w:sz w:val="28"/>
          <w:szCs w:val="28"/>
          <w:lang w:eastAsia="en-US"/>
        </w:rPr>
        <w:t xml:space="preserve">сети Интернет на официальном </w:t>
      </w:r>
      <w:r w:rsidR="001F2733">
        <w:rPr>
          <w:rFonts w:eastAsia="Calibri" w:cs="Times New Roman"/>
          <w:sz w:val="28"/>
          <w:szCs w:val="28"/>
          <w:lang w:eastAsia="en-US"/>
        </w:rPr>
        <w:t>сайте</w:t>
      </w:r>
      <w:r w:rsidR="001D3A3D" w:rsidRPr="001D3A3D">
        <w:rPr>
          <w:rFonts w:eastAsia="Calibri" w:cs="Times New Roman"/>
          <w:sz w:val="28"/>
          <w:szCs w:val="28"/>
          <w:lang w:eastAsia="en-US"/>
        </w:rPr>
        <w:t xml:space="preserve"> администрации городского округа </w:t>
      </w:r>
      <w:r w:rsidR="001D3A3D" w:rsidRPr="00392BB7">
        <w:rPr>
          <w:rFonts w:eastAsia="Calibri" w:cs="Times New Roman"/>
          <w:sz w:val="28"/>
          <w:szCs w:val="28"/>
          <w:lang w:eastAsia="en-US"/>
        </w:rPr>
        <w:t xml:space="preserve">Тольятти </w:t>
      </w:r>
      <w:r w:rsidR="000E1AB1">
        <w:rPr>
          <w:rFonts w:eastAsia="Calibri" w:cs="Times New Roman"/>
          <w:sz w:val="28"/>
          <w:szCs w:val="28"/>
          <w:lang w:eastAsia="en-US"/>
        </w:rPr>
        <w:t>в течении</w:t>
      </w:r>
      <w:r w:rsidR="001D3A3D" w:rsidRPr="00392BB7">
        <w:rPr>
          <w:rFonts w:eastAsia="Calibri" w:cs="Times New Roman"/>
          <w:sz w:val="28"/>
          <w:szCs w:val="28"/>
          <w:lang w:eastAsia="en-US"/>
        </w:rPr>
        <w:t xml:space="preserve"> сем</w:t>
      </w:r>
      <w:r w:rsidR="000E1AB1">
        <w:rPr>
          <w:rFonts w:eastAsia="Calibri" w:cs="Times New Roman"/>
          <w:sz w:val="28"/>
          <w:szCs w:val="28"/>
          <w:lang w:eastAsia="en-US"/>
        </w:rPr>
        <w:t>и</w:t>
      </w:r>
      <w:r w:rsidR="001D3A3D" w:rsidRPr="00392BB7">
        <w:rPr>
          <w:rFonts w:eastAsia="Calibri" w:cs="Times New Roman"/>
          <w:sz w:val="28"/>
          <w:szCs w:val="28"/>
          <w:lang w:eastAsia="en-US"/>
        </w:rPr>
        <w:t xml:space="preserve"> дней со дня его принятия.</w:t>
      </w:r>
      <w:r w:rsidR="001D3A3D" w:rsidRPr="001D3A3D">
        <w:rPr>
          <w:rFonts w:eastAsia="Calibri" w:cs="Times New Roman"/>
          <w:sz w:val="28"/>
          <w:szCs w:val="28"/>
          <w:lang w:eastAsia="en-US"/>
        </w:rPr>
        <w:t xml:space="preserve"> </w:t>
      </w:r>
    </w:p>
    <w:p w:rsidR="00B72FFD" w:rsidRDefault="00B72FFD" w:rsidP="00B72FFD">
      <w:pPr>
        <w:pStyle w:val="a5"/>
        <w:spacing w:line="360" w:lineRule="auto"/>
        <w:ind w:firstLine="708"/>
        <w:jc w:val="both"/>
        <w:rPr>
          <w:rFonts w:eastAsia="Calibri" w:cs="Times New Roman"/>
          <w:sz w:val="28"/>
          <w:szCs w:val="28"/>
          <w:lang w:eastAsia="en-US"/>
        </w:rPr>
      </w:pPr>
      <w:r>
        <w:rPr>
          <w:rFonts w:eastAsia="Calibri" w:cs="Times New Roman"/>
          <w:sz w:val="28"/>
          <w:szCs w:val="28"/>
          <w:lang w:eastAsia="en-US"/>
        </w:rPr>
        <w:t>3. Настоящее постановление вступает в силу после дня его официального опубликования.</w:t>
      </w:r>
    </w:p>
    <w:p w:rsidR="00B72FFD" w:rsidRDefault="00B72FFD" w:rsidP="00B72FFD">
      <w:pPr>
        <w:pStyle w:val="a5"/>
        <w:spacing w:line="360" w:lineRule="auto"/>
        <w:ind w:firstLine="708"/>
        <w:jc w:val="both"/>
        <w:rPr>
          <w:rFonts w:eastAsia="Calibri" w:cs="Times New Roman"/>
          <w:sz w:val="28"/>
          <w:szCs w:val="28"/>
          <w:lang w:eastAsia="en-US"/>
        </w:rPr>
      </w:pPr>
      <w:r>
        <w:rPr>
          <w:rFonts w:eastAsia="Calibri" w:cs="Times New Roman"/>
          <w:sz w:val="28"/>
          <w:szCs w:val="28"/>
          <w:lang w:eastAsia="en-US"/>
        </w:rPr>
        <w:t xml:space="preserve">4. Контроль за исполнением настоящего постановления возложить на заместителя главы </w:t>
      </w:r>
      <w:r w:rsidR="00F12765">
        <w:rPr>
          <w:rFonts w:eastAsia="Calibri" w:cs="Times New Roman"/>
          <w:sz w:val="28"/>
          <w:szCs w:val="28"/>
          <w:lang w:eastAsia="en-US"/>
        </w:rPr>
        <w:t>по имуществу и градостроительству</w:t>
      </w:r>
      <w:r>
        <w:rPr>
          <w:rFonts w:eastAsia="Calibri" w:cs="Times New Roman"/>
          <w:sz w:val="28"/>
          <w:szCs w:val="28"/>
          <w:lang w:eastAsia="en-US"/>
        </w:rPr>
        <w:t>.</w:t>
      </w:r>
    </w:p>
    <w:p w:rsidR="00A20EC9" w:rsidRDefault="00A20EC9" w:rsidP="00B32FD0">
      <w:pPr>
        <w:rPr>
          <w:rFonts w:ascii="Times New Roman" w:eastAsia="Times New Roman" w:hAnsi="Times New Roman"/>
          <w:sz w:val="24"/>
        </w:rPr>
      </w:pPr>
    </w:p>
    <w:p w:rsidR="000F2BD7" w:rsidRDefault="000F2BD7" w:rsidP="00A20EC9">
      <w:pPr>
        <w:rPr>
          <w:rFonts w:ascii="Times New Roman" w:eastAsia="Times New Roman" w:hAnsi="Times New Roman"/>
          <w:sz w:val="24"/>
        </w:rPr>
      </w:pPr>
    </w:p>
    <w:p w:rsidR="007C5C9A" w:rsidRDefault="007C5C9A" w:rsidP="000E1AB1">
      <w:pPr>
        <w:jc w:val="both"/>
        <w:rPr>
          <w:rFonts w:ascii="Times New Roman" w:hAnsi="Times New Roman"/>
          <w:sz w:val="28"/>
          <w:szCs w:val="28"/>
        </w:rPr>
      </w:pPr>
    </w:p>
    <w:p w:rsidR="007C5C9A" w:rsidRDefault="007C5C9A" w:rsidP="000E1AB1">
      <w:pPr>
        <w:jc w:val="both"/>
        <w:rPr>
          <w:rFonts w:ascii="Times New Roman" w:hAnsi="Times New Roman"/>
          <w:sz w:val="28"/>
          <w:szCs w:val="28"/>
        </w:rPr>
      </w:pPr>
    </w:p>
    <w:p w:rsidR="007C5C9A" w:rsidRDefault="007C5C9A" w:rsidP="000E1AB1">
      <w:pPr>
        <w:jc w:val="both"/>
        <w:rPr>
          <w:rFonts w:ascii="Times New Roman" w:hAnsi="Times New Roman"/>
          <w:sz w:val="28"/>
          <w:szCs w:val="28"/>
        </w:rPr>
      </w:pPr>
    </w:p>
    <w:p w:rsidR="007C5C9A" w:rsidRDefault="007C5C9A" w:rsidP="000E1AB1">
      <w:pPr>
        <w:jc w:val="both"/>
        <w:rPr>
          <w:rFonts w:ascii="Times New Roman" w:hAnsi="Times New Roman"/>
          <w:sz w:val="28"/>
          <w:szCs w:val="28"/>
        </w:rPr>
      </w:pPr>
    </w:p>
    <w:p w:rsidR="00177031" w:rsidRDefault="00177031" w:rsidP="000E1AB1">
      <w:pPr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177031" w:rsidRDefault="00177031" w:rsidP="000E1AB1">
      <w:pPr>
        <w:jc w:val="both"/>
        <w:rPr>
          <w:rFonts w:ascii="Times New Roman" w:hAnsi="Times New Roman"/>
          <w:sz w:val="28"/>
          <w:szCs w:val="28"/>
        </w:rPr>
      </w:pPr>
    </w:p>
    <w:p w:rsidR="000E1AB1" w:rsidRPr="004369BD" w:rsidRDefault="00177031" w:rsidP="000E1AB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0E1AB1" w:rsidRPr="004369BD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0E1AB1">
        <w:rPr>
          <w:rFonts w:ascii="Times New Roman" w:hAnsi="Times New Roman"/>
          <w:sz w:val="28"/>
          <w:szCs w:val="28"/>
        </w:rPr>
        <w:t xml:space="preserve"> городского </w:t>
      </w:r>
      <w:r w:rsidR="000E1AB1" w:rsidRPr="004369BD">
        <w:rPr>
          <w:rFonts w:ascii="Times New Roman" w:hAnsi="Times New Roman"/>
          <w:sz w:val="28"/>
          <w:szCs w:val="28"/>
        </w:rPr>
        <w:t xml:space="preserve">округа   </w:t>
      </w:r>
      <w:r w:rsidR="000E1AB1"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  <w:r w:rsidR="007C5C9A">
        <w:rPr>
          <w:rFonts w:ascii="Times New Roman" w:hAnsi="Times New Roman"/>
          <w:sz w:val="28"/>
          <w:szCs w:val="28"/>
        </w:rPr>
        <w:t>И</w:t>
      </w:r>
      <w:r w:rsidR="000E1AB1">
        <w:rPr>
          <w:rFonts w:ascii="Times New Roman" w:hAnsi="Times New Roman"/>
          <w:sz w:val="28"/>
          <w:szCs w:val="28"/>
        </w:rPr>
        <w:t>.</w:t>
      </w:r>
      <w:r w:rsidR="007C5C9A">
        <w:rPr>
          <w:rFonts w:ascii="Times New Roman" w:hAnsi="Times New Roman"/>
          <w:sz w:val="28"/>
          <w:szCs w:val="28"/>
        </w:rPr>
        <w:t>Г</w:t>
      </w:r>
      <w:r w:rsidR="000E1AB1">
        <w:rPr>
          <w:rFonts w:ascii="Times New Roman" w:hAnsi="Times New Roman"/>
          <w:sz w:val="28"/>
          <w:szCs w:val="28"/>
        </w:rPr>
        <w:t xml:space="preserve">. </w:t>
      </w:r>
      <w:r w:rsidR="007C5C9A">
        <w:rPr>
          <w:rFonts w:ascii="Times New Roman" w:hAnsi="Times New Roman"/>
          <w:sz w:val="28"/>
          <w:szCs w:val="28"/>
        </w:rPr>
        <w:t>Сухих</w:t>
      </w:r>
    </w:p>
    <w:p w:rsidR="007C2699" w:rsidRDefault="007C2699" w:rsidP="001D3A3D">
      <w:pPr>
        <w:rPr>
          <w:rFonts w:ascii="Times New Roman" w:eastAsia="Times New Roman" w:hAnsi="Times New Roman"/>
          <w:sz w:val="28"/>
          <w:szCs w:val="28"/>
        </w:rPr>
      </w:pPr>
    </w:p>
    <w:p w:rsidR="007C2699" w:rsidRDefault="007C2699" w:rsidP="001D3A3D">
      <w:pPr>
        <w:rPr>
          <w:rFonts w:ascii="Times New Roman" w:eastAsia="Times New Roman" w:hAnsi="Times New Roman"/>
          <w:sz w:val="28"/>
          <w:szCs w:val="28"/>
        </w:rPr>
      </w:pPr>
    </w:p>
    <w:p w:rsidR="007C2699" w:rsidRDefault="007C2699" w:rsidP="001D3A3D">
      <w:pPr>
        <w:rPr>
          <w:rFonts w:ascii="Times New Roman" w:eastAsia="Times New Roman" w:hAnsi="Times New Roman"/>
          <w:sz w:val="28"/>
          <w:szCs w:val="28"/>
        </w:rPr>
      </w:pPr>
    </w:p>
    <w:p w:rsidR="007C5C9A" w:rsidRDefault="007C5C9A" w:rsidP="001D3A3D">
      <w:pPr>
        <w:rPr>
          <w:rFonts w:ascii="Times New Roman" w:eastAsia="Times New Roman" w:hAnsi="Times New Roman"/>
          <w:sz w:val="28"/>
          <w:szCs w:val="28"/>
        </w:rPr>
      </w:pPr>
    </w:p>
    <w:p w:rsidR="007C5C9A" w:rsidRDefault="007C5C9A" w:rsidP="001D3A3D">
      <w:pPr>
        <w:rPr>
          <w:rFonts w:ascii="Times New Roman" w:eastAsia="Times New Roman" w:hAnsi="Times New Roman"/>
          <w:sz w:val="28"/>
          <w:szCs w:val="28"/>
        </w:rPr>
      </w:pPr>
    </w:p>
    <w:p w:rsidR="007C5C9A" w:rsidRDefault="007C5C9A" w:rsidP="001D3A3D">
      <w:pPr>
        <w:rPr>
          <w:rFonts w:ascii="Times New Roman" w:eastAsia="Times New Roman" w:hAnsi="Times New Roman"/>
          <w:sz w:val="28"/>
          <w:szCs w:val="28"/>
        </w:rPr>
      </w:pPr>
    </w:p>
    <w:p w:rsidR="007C5C9A" w:rsidRDefault="007C5C9A" w:rsidP="001D3A3D">
      <w:pPr>
        <w:rPr>
          <w:rFonts w:ascii="Times New Roman" w:eastAsia="Times New Roman" w:hAnsi="Times New Roman"/>
          <w:sz w:val="28"/>
          <w:szCs w:val="28"/>
        </w:rPr>
      </w:pPr>
    </w:p>
    <w:p w:rsidR="007C5C9A" w:rsidRDefault="007C5C9A" w:rsidP="001D3A3D">
      <w:pPr>
        <w:rPr>
          <w:rFonts w:ascii="Times New Roman" w:eastAsia="Times New Roman" w:hAnsi="Times New Roman"/>
          <w:sz w:val="28"/>
          <w:szCs w:val="28"/>
        </w:rPr>
      </w:pPr>
    </w:p>
    <w:p w:rsidR="007C5C9A" w:rsidRDefault="007C5C9A" w:rsidP="001D3A3D">
      <w:pPr>
        <w:rPr>
          <w:rFonts w:ascii="Times New Roman" w:eastAsia="Times New Roman" w:hAnsi="Times New Roman"/>
          <w:sz w:val="28"/>
          <w:szCs w:val="28"/>
        </w:rPr>
      </w:pPr>
    </w:p>
    <w:p w:rsidR="007C5C9A" w:rsidRDefault="007C5C9A" w:rsidP="001D3A3D">
      <w:pPr>
        <w:rPr>
          <w:rFonts w:ascii="Times New Roman" w:eastAsia="Times New Roman" w:hAnsi="Times New Roman"/>
          <w:sz w:val="28"/>
          <w:szCs w:val="28"/>
        </w:rPr>
      </w:pPr>
    </w:p>
    <w:p w:rsidR="007C5C9A" w:rsidRDefault="007C5C9A" w:rsidP="001D3A3D">
      <w:pPr>
        <w:rPr>
          <w:rFonts w:ascii="Times New Roman" w:eastAsia="Times New Roman" w:hAnsi="Times New Roman"/>
          <w:sz w:val="28"/>
          <w:szCs w:val="28"/>
        </w:rPr>
      </w:pPr>
    </w:p>
    <w:p w:rsidR="007C2699" w:rsidRPr="00A93BC4" w:rsidRDefault="00A93BC4" w:rsidP="00A93BC4">
      <w:pPr>
        <w:spacing w:line="240" w:lineRule="atLeast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Г</w:t>
      </w:r>
      <w:r w:rsidR="007C2699" w:rsidRPr="007C2699">
        <w:rPr>
          <w:rFonts w:ascii="Times New Roman" w:hAnsi="Times New Roman"/>
          <w:szCs w:val="20"/>
        </w:rPr>
        <w:t xml:space="preserve">.В. </w:t>
      </w:r>
      <w:r>
        <w:rPr>
          <w:rFonts w:ascii="Times New Roman" w:hAnsi="Times New Roman"/>
          <w:szCs w:val="20"/>
        </w:rPr>
        <w:t>Малкин</w:t>
      </w:r>
      <w:r w:rsidR="007C2699" w:rsidRPr="007C2699">
        <w:rPr>
          <w:rFonts w:ascii="Times New Roman" w:hAnsi="Times New Roman"/>
          <w:szCs w:val="20"/>
        </w:rPr>
        <w:t xml:space="preserve"> 543</w:t>
      </w:r>
      <w:r>
        <w:rPr>
          <w:rFonts w:ascii="Times New Roman" w:hAnsi="Times New Roman"/>
          <w:szCs w:val="20"/>
        </w:rPr>
        <w:t>465</w:t>
      </w:r>
    </w:p>
    <w:sectPr w:rsidR="007C2699" w:rsidRPr="00A93BC4" w:rsidSect="00855FF2">
      <w:pgSz w:w="11906" w:h="16838"/>
      <w:pgMar w:top="851" w:right="850" w:bottom="568" w:left="1701" w:header="720" w:footer="445" w:gutter="0"/>
      <w:cols w:space="720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EC9"/>
    <w:rsid w:val="00044460"/>
    <w:rsid w:val="00055004"/>
    <w:rsid w:val="00084DE0"/>
    <w:rsid w:val="000A3886"/>
    <w:rsid w:val="000A4FF9"/>
    <w:rsid w:val="000A796F"/>
    <w:rsid w:val="000C3D90"/>
    <w:rsid w:val="000E1AB1"/>
    <w:rsid w:val="000F2BD7"/>
    <w:rsid w:val="0013617E"/>
    <w:rsid w:val="001445AC"/>
    <w:rsid w:val="00166915"/>
    <w:rsid w:val="00171C0C"/>
    <w:rsid w:val="001760B9"/>
    <w:rsid w:val="00177031"/>
    <w:rsid w:val="001819D9"/>
    <w:rsid w:val="001D2F0A"/>
    <w:rsid w:val="001D3A3D"/>
    <w:rsid w:val="001E7055"/>
    <w:rsid w:val="001F2733"/>
    <w:rsid w:val="00204EC5"/>
    <w:rsid w:val="002117E6"/>
    <w:rsid w:val="00215D05"/>
    <w:rsid w:val="00224D9F"/>
    <w:rsid w:val="0023401F"/>
    <w:rsid w:val="00247993"/>
    <w:rsid w:val="00256885"/>
    <w:rsid w:val="0027012C"/>
    <w:rsid w:val="002B5B9F"/>
    <w:rsid w:val="002C4513"/>
    <w:rsid w:val="002E6E20"/>
    <w:rsid w:val="002F3990"/>
    <w:rsid w:val="003437D3"/>
    <w:rsid w:val="00345BAB"/>
    <w:rsid w:val="00350529"/>
    <w:rsid w:val="003675C2"/>
    <w:rsid w:val="00392BB7"/>
    <w:rsid w:val="003A06C0"/>
    <w:rsid w:val="003A2C42"/>
    <w:rsid w:val="003D3C4C"/>
    <w:rsid w:val="003F1403"/>
    <w:rsid w:val="00452DD5"/>
    <w:rsid w:val="00460139"/>
    <w:rsid w:val="00461E41"/>
    <w:rsid w:val="00485927"/>
    <w:rsid w:val="004B5CEB"/>
    <w:rsid w:val="004B6A37"/>
    <w:rsid w:val="004C2D35"/>
    <w:rsid w:val="004C5125"/>
    <w:rsid w:val="0050698E"/>
    <w:rsid w:val="00521569"/>
    <w:rsid w:val="005358AA"/>
    <w:rsid w:val="00535DB4"/>
    <w:rsid w:val="00560ACA"/>
    <w:rsid w:val="00567DA9"/>
    <w:rsid w:val="00586392"/>
    <w:rsid w:val="005A12C2"/>
    <w:rsid w:val="005C633B"/>
    <w:rsid w:val="005D3157"/>
    <w:rsid w:val="005D40FD"/>
    <w:rsid w:val="006406AF"/>
    <w:rsid w:val="0066549E"/>
    <w:rsid w:val="006A68F8"/>
    <w:rsid w:val="006B27B8"/>
    <w:rsid w:val="006B3E4A"/>
    <w:rsid w:val="006C1C1F"/>
    <w:rsid w:val="006C788B"/>
    <w:rsid w:val="006D0264"/>
    <w:rsid w:val="006E1D33"/>
    <w:rsid w:val="006F3DC6"/>
    <w:rsid w:val="0070343A"/>
    <w:rsid w:val="0071179E"/>
    <w:rsid w:val="007508BD"/>
    <w:rsid w:val="00752B5B"/>
    <w:rsid w:val="007805FC"/>
    <w:rsid w:val="00791190"/>
    <w:rsid w:val="007A6A30"/>
    <w:rsid w:val="007B7388"/>
    <w:rsid w:val="007C2699"/>
    <w:rsid w:val="007C5C9A"/>
    <w:rsid w:val="00822088"/>
    <w:rsid w:val="00824A47"/>
    <w:rsid w:val="00834EBA"/>
    <w:rsid w:val="00835699"/>
    <w:rsid w:val="00837091"/>
    <w:rsid w:val="0085064A"/>
    <w:rsid w:val="00853DEE"/>
    <w:rsid w:val="00855FF2"/>
    <w:rsid w:val="0086737D"/>
    <w:rsid w:val="008839BF"/>
    <w:rsid w:val="00895CDE"/>
    <w:rsid w:val="008C4220"/>
    <w:rsid w:val="008C58A6"/>
    <w:rsid w:val="009011D6"/>
    <w:rsid w:val="009128A9"/>
    <w:rsid w:val="00947C6E"/>
    <w:rsid w:val="0095160B"/>
    <w:rsid w:val="009522A0"/>
    <w:rsid w:val="00955C16"/>
    <w:rsid w:val="00964A80"/>
    <w:rsid w:val="00973458"/>
    <w:rsid w:val="00984D4E"/>
    <w:rsid w:val="009902C0"/>
    <w:rsid w:val="009E16D9"/>
    <w:rsid w:val="00A03B62"/>
    <w:rsid w:val="00A20EC9"/>
    <w:rsid w:val="00A37E37"/>
    <w:rsid w:val="00A44E39"/>
    <w:rsid w:val="00A512F6"/>
    <w:rsid w:val="00A5132B"/>
    <w:rsid w:val="00A53794"/>
    <w:rsid w:val="00A67D9A"/>
    <w:rsid w:val="00A93BC4"/>
    <w:rsid w:val="00AA0A67"/>
    <w:rsid w:val="00AC39E4"/>
    <w:rsid w:val="00B00A0A"/>
    <w:rsid w:val="00B30C87"/>
    <w:rsid w:val="00B32FD0"/>
    <w:rsid w:val="00B62AFF"/>
    <w:rsid w:val="00B7260A"/>
    <w:rsid w:val="00B72FFD"/>
    <w:rsid w:val="00B8144F"/>
    <w:rsid w:val="00BA6326"/>
    <w:rsid w:val="00BB1C33"/>
    <w:rsid w:val="00BB3AA9"/>
    <w:rsid w:val="00BD7BBF"/>
    <w:rsid w:val="00BF6B58"/>
    <w:rsid w:val="00C03DA1"/>
    <w:rsid w:val="00C07CDF"/>
    <w:rsid w:val="00C45D3D"/>
    <w:rsid w:val="00C511EB"/>
    <w:rsid w:val="00C539AC"/>
    <w:rsid w:val="00C54A50"/>
    <w:rsid w:val="00C701EA"/>
    <w:rsid w:val="00C745B1"/>
    <w:rsid w:val="00C83B74"/>
    <w:rsid w:val="00C84519"/>
    <w:rsid w:val="00C91624"/>
    <w:rsid w:val="00CA3B17"/>
    <w:rsid w:val="00CA3D33"/>
    <w:rsid w:val="00CD10A7"/>
    <w:rsid w:val="00CF486E"/>
    <w:rsid w:val="00D30181"/>
    <w:rsid w:val="00D3295F"/>
    <w:rsid w:val="00D95A7A"/>
    <w:rsid w:val="00DC7146"/>
    <w:rsid w:val="00DC7545"/>
    <w:rsid w:val="00DF08F0"/>
    <w:rsid w:val="00E14160"/>
    <w:rsid w:val="00E645AB"/>
    <w:rsid w:val="00E70D5C"/>
    <w:rsid w:val="00E7175C"/>
    <w:rsid w:val="00EA39EC"/>
    <w:rsid w:val="00F0467C"/>
    <w:rsid w:val="00F12765"/>
    <w:rsid w:val="00F515CD"/>
    <w:rsid w:val="00F87ECA"/>
    <w:rsid w:val="00F96D00"/>
    <w:rsid w:val="00FA1256"/>
    <w:rsid w:val="00FB25DB"/>
    <w:rsid w:val="00FD43E7"/>
    <w:rsid w:val="00FE7E88"/>
    <w:rsid w:val="00FF2573"/>
    <w:rsid w:val="00FF3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D0E4C"/>
  <w15:chartTrackingRefBased/>
  <w15:docId w15:val="{5ADE5F68-8C98-42E1-AFD8-AF8D66355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0EC9"/>
    <w:pPr>
      <w:keepLines/>
      <w:widowControl w:val="0"/>
      <w:suppressAutoHyphens/>
    </w:pPr>
    <w:rPr>
      <w:rFonts w:ascii="Arial" w:eastAsia="Lucida Sans Unicode" w:hAnsi="Arial"/>
      <w:kern w:val="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20EC9"/>
    <w:rPr>
      <w:color w:val="0000FF"/>
      <w:u w:val="single"/>
    </w:rPr>
  </w:style>
  <w:style w:type="paragraph" w:customStyle="1" w:styleId="a4">
    <w:name w:val="Базовый"/>
    <w:basedOn w:val="a"/>
    <w:uiPriority w:val="99"/>
    <w:rsid w:val="006A68F8"/>
    <w:pPr>
      <w:keepLines w:val="0"/>
      <w:widowControl/>
      <w:suppressAutoHyphens w:val="0"/>
    </w:pPr>
    <w:rPr>
      <w:rFonts w:ascii="Times New Roman" w:eastAsia="Calibri" w:hAnsi="Times New Roman"/>
      <w:kern w:val="0"/>
      <w:sz w:val="24"/>
      <w:lang w:eastAsia="ru-RU"/>
    </w:rPr>
  </w:style>
  <w:style w:type="paragraph" w:customStyle="1" w:styleId="a5">
    <w:name w:val="Исп"/>
    <w:basedOn w:val="a"/>
    <w:rsid w:val="00F87ECA"/>
    <w:pPr>
      <w:keepLines w:val="0"/>
      <w:widowControl/>
    </w:pPr>
    <w:rPr>
      <w:rFonts w:ascii="Times New Roman" w:eastAsia="Times New Roman" w:hAnsi="Times New Roman" w:cs="Arial"/>
      <w:kern w:val="0"/>
      <w:sz w:val="1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1E705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E7055"/>
    <w:rPr>
      <w:rFonts w:ascii="Segoe UI" w:eastAsia="Lucida Sans Unicode" w:hAnsi="Segoe UI" w:cs="Segoe UI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F0E791-914C-4FD4-B0D1-157CE8419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volodina.ia</dc:creator>
  <cp:keywords/>
  <cp:lastModifiedBy>Малкин Григорий Валериевич</cp:lastModifiedBy>
  <cp:revision>18</cp:revision>
  <cp:lastPrinted>2025-03-06T06:02:00Z</cp:lastPrinted>
  <dcterms:created xsi:type="dcterms:W3CDTF">2024-05-02T10:46:00Z</dcterms:created>
  <dcterms:modified xsi:type="dcterms:W3CDTF">2025-03-19T05:38:00Z</dcterms:modified>
</cp:coreProperties>
</file>