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F28" w:rsidRPr="002B7B5F" w:rsidRDefault="00030F28" w:rsidP="00030F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030F28" w:rsidRPr="002B7B5F" w:rsidRDefault="00030F28" w:rsidP="00030F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продажи муниципального имущества в электронной форме</w:t>
      </w:r>
    </w:p>
    <w:p w:rsidR="00030F28" w:rsidRPr="002B7B5F" w:rsidRDefault="00030F28" w:rsidP="00030F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городского округа Тольятти.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торгов: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 611, тел.: (8482) 54-47-52, 54-34-95, 54-32-00.</w:t>
      </w:r>
    </w:p>
    <w:p w:rsidR="00030F28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«Сбербанк-АСТ»,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>http://utp.sberbank-ast.ru/AP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030F28" w:rsidRPr="002B7B5F" w:rsidRDefault="00030F28" w:rsidP="00030F28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119435, г. 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тел.: (495) 787-29-97, (495) 787-29-99. </w:t>
      </w:r>
    </w:p>
    <w:p w:rsidR="00030F28" w:rsidRPr="002B7B5F" w:rsidRDefault="00030F28" w:rsidP="00030F28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030F28" w:rsidP="00030F28">
      <w:pPr>
        <w:widowControl w:val="0"/>
        <w:tabs>
          <w:tab w:val="left" w:pos="709"/>
          <w:tab w:val="left" w:pos="3600"/>
        </w:tabs>
        <w:spacing w:after="0" w:line="240" w:lineRule="auto"/>
        <w:ind w:right="51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ab/>
      </w:r>
      <w:r w:rsidRPr="002B7B5F">
        <w:rPr>
          <w:rFonts w:ascii="Times New Roman" w:eastAsia="Times New Roman" w:hAnsi="Times New Roman" w:cs="Arial CYR"/>
          <w:b/>
          <w:color w:val="000000"/>
          <w:sz w:val="24"/>
          <w:szCs w:val="24"/>
          <w:lang w:eastAsia="ru-RU"/>
        </w:rPr>
        <w:t>Законодательное регулирование: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«Сбербанк-АСТ». </w:t>
      </w:r>
    </w:p>
    <w:p w:rsidR="00030F28" w:rsidRPr="002B7B5F" w:rsidRDefault="00030F28" w:rsidP="00030F28">
      <w:pPr>
        <w:widowControl w:val="0"/>
        <w:tabs>
          <w:tab w:val="left" w:pos="709"/>
          <w:tab w:val="left" w:pos="3600"/>
        </w:tabs>
        <w:spacing w:after="0" w:line="240" w:lineRule="auto"/>
        <w:ind w:right="51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 местного самоуправления, принявший решение об условиях приватизации муниципального имущества, реквизиты указанного решения: </w:t>
      </w:r>
      <w:r w:rsidR="00FC56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заместителя главы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Тольятти от </w:t>
      </w:r>
      <w:r w:rsidR="00FC5682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C568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C5682">
        <w:rPr>
          <w:rFonts w:ascii="Times New Roman" w:eastAsia="Times New Roman" w:hAnsi="Times New Roman" w:cs="Times New Roman"/>
          <w:sz w:val="24"/>
          <w:szCs w:val="24"/>
          <w:lang w:eastAsia="ru-RU"/>
        </w:rPr>
        <w:t>5856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C56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FC568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условиях приватизации нежилого помещения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433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Самарская область, г. Тольятти,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Центральный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Карла Маркса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27А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аукционе в электронной форме</w:t>
      </w:r>
      <w:r w:rsidR="00FC5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 приватизации: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аукцион в электронной форме.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030F28" w:rsidP="00030F28">
      <w:pPr>
        <w:ind w:firstLine="720"/>
        <w:jc w:val="both"/>
        <w:rPr>
          <w:rFonts w:ascii="Calibri" w:eastAsia="Calibri" w:hAnsi="Calibri" w:cs="Times New Roman"/>
          <w:sz w:val="24"/>
          <w:szCs w:val="24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аукциона: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Нежилое помещение, расположенное по адресу: Самарская </w:t>
      </w:r>
      <w:proofErr w:type="gramStart"/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область,   </w:t>
      </w:r>
      <w:proofErr w:type="gramEnd"/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          г. Тольятти, </w:t>
      </w:r>
      <w:r>
        <w:rPr>
          <w:rFonts w:ascii="Times New Roman" w:eastAsia="Calibri" w:hAnsi="Times New Roman" w:cs="Times New Roman"/>
          <w:sz w:val="24"/>
          <w:szCs w:val="24"/>
        </w:rPr>
        <w:t>Центральный</w:t>
      </w:r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Карла Маркса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27А</w:t>
      </w:r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, площадью </w:t>
      </w:r>
      <w:r>
        <w:rPr>
          <w:rFonts w:ascii="Times New Roman" w:eastAsia="Calibri" w:hAnsi="Times New Roman" w:cs="Times New Roman"/>
          <w:sz w:val="24"/>
          <w:szCs w:val="24"/>
        </w:rPr>
        <w:t>433</w:t>
      </w:r>
      <w:r w:rsidRPr="002B7B5F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>30</w:t>
      </w:r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 кв. м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подземный этаж № 1,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кадастровы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 номер 63:09:0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2B7B5F">
        <w:rPr>
          <w:rFonts w:ascii="Times New Roman" w:eastAsia="Calibri" w:hAnsi="Times New Roman" w:cs="Times New Roman"/>
          <w:sz w:val="24"/>
          <w:szCs w:val="24"/>
        </w:rPr>
        <w:t>01</w:t>
      </w:r>
      <w:r>
        <w:rPr>
          <w:rFonts w:ascii="Times New Roman" w:eastAsia="Calibri" w:hAnsi="Times New Roman" w:cs="Times New Roman"/>
          <w:sz w:val="24"/>
          <w:szCs w:val="24"/>
        </w:rPr>
        <w:t>146:1262</w:t>
      </w:r>
      <w:r w:rsidRPr="002B7B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предмета торгов: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2 351 214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миллиона триста пятьдесят одна тысяча двести четырнадцать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учета НДС.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0 000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рублей.</w:t>
      </w:r>
    </w:p>
    <w:p w:rsidR="00030F28" w:rsidRPr="002B7B5F" w:rsidRDefault="00030F28" w:rsidP="00030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подачи предложений о цене: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открытая.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030F28" w:rsidP="00030F28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 –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FC568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11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</w:t>
      </w:r>
      <w:r w:rsidR="00FC568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8:00 (время местное).</w:t>
      </w:r>
    </w:p>
    <w:p w:rsidR="00030F28" w:rsidRPr="002B7B5F" w:rsidRDefault="00030F28" w:rsidP="00030F28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030F28" w:rsidRPr="002B7B5F" w:rsidRDefault="00030F28" w:rsidP="00030F28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– </w:t>
      </w:r>
      <w:r w:rsidR="00FC568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11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</w:t>
      </w:r>
      <w:r w:rsidR="00FC568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9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17:00 (время местное).</w:t>
      </w:r>
    </w:p>
    <w:p w:rsidR="00030F28" w:rsidRPr="002B7B5F" w:rsidRDefault="00030F28" w:rsidP="00030F28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030F28" w:rsidRPr="002B7B5F" w:rsidRDefault="00030F28" w:rsidP="00030F28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FC568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15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</w:t>
      </w:r>
      <w:r w:rsidR="00FC568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9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030F28" w:rsidRPr="002B7B5F" w:rsidRDefault="00030F28" w:rsidP="00030F28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highlight w:val="yellow"/>
          <w:lang w:eastAsia="ru-RU" w:bidi="ru-RU"/>
        </w:rPr>
      </w:pPr>
    </w:p>
    <w:p w:rsidR="00030F28" w:rsidRPr="002B7B5F" w:rsidRDefault="00030F28" w:rsidP="00030F28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highlight w:val="yellow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Проведение аукциона (дата и время начала приема предложений от участников аукциона) – </w:t>
      </w:r>
      <w:r w:rsidR="00FC568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18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</w:t>
      </w:r>
      <w:r w:rsidR="00FC568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9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09:00 (время местное).</w:t>
      </w:r>
    </w:p>
    <w:p w:rsidR="00030F28" w:rsidRPr="002B7B5F" w:rsidRDefault="00030F28" w:rsidP="00030F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F28" w:rsidRDefault="00030F28" w:rsidP="00030F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 аукциона: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сайте 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030F28" w:rsidRPr="002B7B5F" w:rsidRDefault="00030F28" w:rsidP="00030F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030F28" w:rsidP="00030F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>Срок подведения итогов аукциона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рабочего дня, следующего за днем подведения итогов аукциона.</w:t>
      </w:r>
    </w:p>
    <w:p w:rsidR="00030F28" w:rsidRPr="002B7B5F" w:rsidRDefault="00030F28" w:rsidP="00030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F28" w:rsidRPr="002B7B5F" w:rsidRDefault="00030F28" w:rsidP="00030F28">
      <w:pPr>
        <w:widowControl w:val="0"/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030F28" w:rsidRPr="002B7B5F" w:rsidRDefault="00030F28" w:rsidP="00030F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  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030F28" w:rsidRPr="002B7B5F" w:rsidRDefault="00030F28" w:rsidP="00030F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  регистрация на электронной площадке осуществляется без взимания платы.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площадке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ими прекращена.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Задаток для участия в аукционе</w:t>
      </w: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</w:t>
      </w:r>
      <w:r w:rsidRPr="002B7B5F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B7B5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0%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2B7B5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начальной цены, что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235 121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0 коп.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Двести тридцать пять тысяч сто двадцать один рубль 40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копеек) (без НДС).</w:t>
      </w:r>
      <w:r w:rsidRPr="002B7B5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</w:p>
    <w:p w:rsidR="00030F28" w:rsidRPr="002B7B5F" w:rsidRDefault="00030F28" w:rsidP="00030F28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Задаток для участия в аукционе служит обеспечением исполнения обязательства победителя аукциона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2B7B5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внесения задатка: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 в сумме задатка должны быть зачислены на лицевой счет Претендента на универсальной торговой платформе АО «Сбербанк-АСТ» не позднее</w:t>
      </w:r>
      <w:r w:rsidRPr="002B7B5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00 часов 00 минут (время московское) дня определения участников торгов, указанного в информационном сообщении.</w:t>
      </w:r>
    </w:p>
    <w:p w:rsidR="00030F28" w:rsidRPr="002B7B5F" w:rsidRDefault="00030F28" w:rsidP="00030F28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участникам аукциона, за исключением его победителя,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течение 5 календарных дней со дня подведения итогов продажи имущества;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</w:t>
      </w: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признания аукциона несостоявшимся - в течение 5 календарных дней со дня принятия решения о признании аукциона несостоявшимся;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отмены аукциона – в течение 5 календарных дней со дня опубликования извещения об отмене аукциона.</w:t>
      </w:r>
    </w:p>
    <w:p w:rsidR="00030F28" w:rsidRPr="002B7B5F" w:rsidRDefault="00030F28" w:rsidP="00030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</w:t>
      </w: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засчитывается победителю торгов,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счёт оплаты приобретаемого предмета торгов.</w:t>
      </w:r>
    </w:p>
    <w:p w:rsidR="00030F28" w:rsidRPr="002B7B5F" w:rsidRDefault="00030F28" w:rsidP="00030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030F28" w:rsidRPr="002B7B5F" w:rsidRDefault="00030F28" w:rsidP="00030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F28" w:rsidRPr="002B7B5F" w:rsidRDefault="00030F28" w:rsidP="00030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Покупателями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4" w:history="1">
        <w:r w:rsidRPr="002B7B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бенефициарных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Для участия в аукционе о</w:t>
      </w: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дновременно с заявкой </w:t>
      </w: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представляются документы: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юридические лица: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заявка на участие в продаже, заполненная в форме электронного документа;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заверенные копии учредительных документов;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физические лица: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заявка на участие в продаже, заполненная в форме электронного документа; 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- копию документа, удостоверяющего личность (всех его листов). 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Документооборот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2B7B5F">
        <w:rPr>
          <w:rFonts w:ascii="Times New Roman" w:eastAsia="Times New Roman" w:hAnsi="Times New Roman" w:cs="Times New Roman"/>
          <w:sz w:val="24"/>
          <w:szCs w:val="24"/>
        </w:rPr>
        <w:t>в соответствии с порядком, установленным Регламентом торговой секции «Приватизация, аренда и продажа прав» (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http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://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utp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sberbank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ast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AP</w:t>
      </w:r>
      <w:r w:rsidRPr="002B7B5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F28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проведения продажи в электронной форме: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030F28" w:rsidRPr="002B7B5F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030F28" w:rsidRPr="002B7B5F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030F28" w:rsidRPr="002B7B5F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030F28" w:rsidRPr="002B7B5F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030F28" w:rsidRPr="002B7B5F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030F28" w:rsidRPr="002B7B5F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030F28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030F28" w:rsidRPr="002B7B5F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030F28" w:rsidRPr="002B7B5F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:rsidR="00030F28" w:rsidRPr="002B7B5F" w:rsidRDefault="00030F28" w:rsidP="00030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2B7B5F">
        <w:rPr>
          <w:rFonts w:ascii="Times New Roman" w:eastAsia="Calibri" w:hAnsi="Times New Roman" w:cs="Times New Roman"/>
          <w:sz w:val="24"/>
          <w:szCs w:val="24"/>
          <w:lang w:eastAsia="ru-RU"/>
        </w:rPr>
        <w:t>лицо, признанное единственным участником аукциона, отказалось от заключения договора купли-продажи;</w:t>
      </w:r>
    </w:p>
    <w:p w:rsidR="00030F28" w:rsidRPr="002B7B5F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 один из участников не сделал предложение о начальной цене имущества.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покупателей с информацией по предмету торгов, в том числе с условиями договора купли-продажи, производится в рабочие дни по адресу: 445020, г. 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Тольятти,   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ул. Белорусская, 33,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 611, тел.: (8482) 54-47-52, 54-34-95, 54-32-00.</w:t>
      </w:r>
    </w:p>
    <w:p w:rsidR="00030F28" w:rsidRPr="002B7B5F" w:rsidRDefault="00030F28" w:rsidP="00030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030F28" w:rsidRPr="002B7B5F" w:rsidRDefault="00030F28" w:rsidP="00030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030F28" w:rsidRPr="002B7B5F" w:rsidRDefault="00030F28" w:rsidP="00030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030F28" w:rsidRPr="002B7B5F" w:rsidRDefault="00030F28" w:rsidP="00030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F28" w:rsidRPr="002B7B5F" w:rsidRDefault="00030F28" w:rsidP="00030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с победителем аукциона,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лицом, признанным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пяти рабочих дней со дня подведения итогов аукциона в соответствии с законодательством Российской Федерации.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платежа по договору: единовременно, не позднее десяти рабочих дней со дня заключения договора купли-продажи.</w:t>
      </w:r>
    </w:p>
    <w:p w:rsidR="00030F28" w:rsidRPr="002B7B5F" w:rsidRDefault="00030F28" w:rsidP="00030F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0F28" w:rsidRPr="002B7B5F" w:rsidRDefault="00030F28" w:rsidP="00030F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К цене, сложившейся на аукционе, дополнительно применяется сумма НДС.</w:t>
      </w:r>
    </w:p>
    <w:p w:rsidR="00030F28" w:rsidRPr="002B7B5F" w:rsidRDefault="00030F28" w:rsidP="00030F2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Оплату приобретаемого на аукционе муниципального имущества покупатель производит на счет банка получателя: ОТДЕЛЕНИЕ САМАРА БАНКА РОССИИ//УФК по Самарской 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области,   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г. Самара, БИК 013601205, счёт 40102810545370000036, получатель УФК по Самарской области (департамент по управлению муниципальным имуществом администрации городского округа Тольятти), ИНН 6320001741, КПП 632431001, счет 03100643000000014200, ОКТМО 36740000, КБК 90311402043040000410</w:t>
      </w:r>
      <w:r w:rsidRPr="002B7B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0F28" w:rsidRPr="002B7B5F" w:rsidRDefault="00030F28" w:rsidP="00030F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обо всех предыдущих торгах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продаже муниципального имущества, объявленных в течение года, предшествующего его продаже, и об итогах торгов по продаже данного муниципального имущества:</w:t>
      </w:r>
    </w:p>
    <w:p w:rsidR="00030F28" w:rsidRPr="0080765A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5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нежилое помещение выставлялось на аукционы 22.07.2022, 28.09.2022</w:t>
      </w:r>
      <w:r w:rsidR="00FC5682">
        <w:rPr>
          <w:rFonts w:ascii="Times New Roman" w:eastAsia="Times New Roman" w:hAnsi="Times New Roman" w:cs="Times New Roman"/>
          <w:sz w:val="24"/>
          <w:szCs w:val="24"/>
          <w:lang w:eastAsia="ru-RU"/>
        </w:rPr>
        <w:t>, 27.07.2023</w:t>
      </w:r>
      <w:r w:rsidRPr="00807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В соответствии с протоколами о признании претендентов участниками аукционов от </w:t>
      </w:r>
      <w:r w:rsidRPr="008076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21.07.2022, 27.09.2022</w:t>
      </w:r>
      <w:r w:rsidR="00FC5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26.07.2023</w:t>
      </w:r>
      <w:bookmarkStart w:id="0" w:name="_GoBack"/>
      <w:bookmarkEnd w:id="0"/>
      <w:r w:rsidRPr="008076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0765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аукционы признаны несостоявшимися в связи с отсутствием заявок на участие в аукционах;</w:t>
      </w:r>
    </w:p>
    <w:p w:rsidR="00030F28" w:rsidRPr="0080765A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нежилое помещение выставлялось на продажу посредством публичного предложения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02.12.2022</w:t>
      </w:r>
      <w:r w:rsidRPr="0080765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соответствии с 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807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признании претендентов участниками продажи посредством публичного предложения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01.12.2022</w:t>
      </w:r>
      <w:r w:rsidRPr="008076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076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продажа признана несостоявшейся в связи с отсутствием заявок на участие в продаже.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Информационное сообщение о проведении аукциона, проект договора купли-продажи имущества размещены в сети Интернет на официальном сайте Российской Федерации </w:t>
      </w:r>
      <w:hyperlink r:id="rId5" w:history="1"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официальном портале администрации городского округа Тольятти </w:t>
      </w:r>
      <w:hyperlink r:id="rId6" w:history="1"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tgl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имущества», электронной площадке АО «Сбербанк-АСТ»  </w:t>
      </w:r>
      <w:hyperlink r:id="rId7" w:history="1"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http://utp.sberbank-ast.ru/AP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73FD5" w:rsidRDefault="00273FD5"/>
    <w:sectPr w:rsidR="00273FD5" w:rsidSect="00E3488A">
      <w:pgSz w:w="11906" w:h="16838"/>
      <w:pgMar w:top="720" w:right="707" w:bottom="851" w:left="99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F28"/>
    <w:rsid w:val="00030F28"/>
    <w:rsid w:val="00273FD5"/>
    <w:rsid w:val="00FC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FCC47"/>
  <w15:chartTrackingRefBased/>
  <w15:docId w15:val="{1AA2800A-A7DD-4311-BF3E-7426AD44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tp.sberbank-ast.ru/A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gl.ru" TargetMode="External"/><Relationship Id="rId5" Type="http://schemas.openxmlformats.org/officeDocument/2006/relationships/hyperlink" Target="http://torgi.gov.ru" TargetMode="External"/><Relationship Id="rId4" Type="http://schemas.openxmlformats.org/officeDocument/2006/relationships/hyperlink" Target="consultantplus://offline/ref=6DEBC0B9BB72C6C4C5987D8D201AD66F4B13782ABE38A2466AE4A7D1944294E1B35D94UFDE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2478</Words>
  <Characters>14129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Срок подведения итогов аукциона - не позднее рабочего дня, следующего за днем по</vt:lpstr>
      <vt:lpstr>Платежи по перечислению задатка для участия в торгах и порядок возврата задатка</vt:lpstr>
    </vt:vector>
  </TitlesOfParts>
  <Company/>
  <LinksUpToDate>false</LinksUpToDate>
  <CharactersWithSpaces>16574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1</cp:revision>
  <dcterms:created xsi:type="dcterms:W3CDTF">2023-08-09T06:32:00Z</dcterms:created>
  <dcterms:modified xsi:type="dcterms:W3CDTF">2023-08-09T06:50:00Z</dcterms:modified>
</cp:coreProperties>
</file>