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0A2" w:rsidRPr="00657B77" w:rsidRDefault="005610A2" w:rsidP="003D1FD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24696E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ИЗВЕЩЕНИЕ </w:t>
      </w:r>
    </w:p>
    <w:p w:rsidR="005610A2" w:rsidRDefault="005610A2" w:rsidP="003D1FD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24696E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о проведении аукциона в электронной форме на право заключения договоров на размещение нестационарных торговых объектов на землях или земельных участках, находящихся в муниципальной собственности городского округа Тольятти, а также на землях или земельных участках, государственная собственность на которые не разграничена, на территории городского округа Тольятти</w:t>
      </w:r>
    </w:p>
    <w:p w:rsidR="005610A2" w:rsidRPr="0024696E" w:rsidRDefault="005610A2" w:rsidP="003D1FD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(лоты № 1</w:t>
      </w:r>
      <w:r w:rsidR="00872F90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-</w:t>
      </w:r>
      <w:r w:rsidR="00872F90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4А</w:t>
      </w: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)</w:t>
      </w:r>
    </w:p>
    <w:p w:rsidR="005610A2" w:rsidRPr="0024696E" w:rsidRDefault="005610A2" w:rsidP="003D1FD2">
      <w:pPr>
        <w:widowControl w:val="0"/>
        <w:spacing w:after="0" w:line="240" w:lineRule="auto"/>
        <w:ind w:left="-567" w:firstLine="709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:rsidR="005610A2" w:rsidRPr="0024696E" w:rsidRDefault="005610A2" w:rsidP="003D1FD2">
      <w:pPr>
        <w:widowControl w:val="0"/>
        <w:spacing w:after="0" w:line="240" w:lineRule="auto"/>
        <w:ind w:left="-567" w:firstLine="709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:rsidR="005610A2" w:rsidRPr="0024696E" w:rsidRDefault="005610A2" w:rsidP="003D1FD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4696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Аукцион в электронной форме на право заключения договора на размещение нестационарного торгового объекта (далее – аукцион) проводится в соответствии с Постановлением Правительства Самарской области от 02.08.2016 № 426«О реализации отдельных полномочий в области государственного регулирования торговой деятельности», постановлением администрации городского округа Тольятти от 14.05.2021 г. № 1859-п/1 «Об утверждении схемы размещения нестационарных торговых объектов на территории городского округа Тольятти», постановлением администрации</w:t>
      </w:r>
      <w:proofErr w:type="gramEnd"/>
      <w:r w:rsidRPr="0024696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24696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городского округа Тольятти от </w:t>
      </w:r>
      <w:r w:rsidR="00A9654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08.06</w:t>
      </w:r>
      <w:r w:rsidRPr="00E645B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3</w:t>
      </w:r>
      <w:r w:rsidRPr="00E645B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г. № </w:t>
      </w:r>
      <w:r w:rsidR="00A9654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1864</w:t>
      </w:r>
      <w:r w:rsidRPr="00E645B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-п/1</w:t>
      </w:r>
      <w:r w:rsidRPr="0024696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«О проведении аукциона в электронной форме на право заключения договоров на размещение нестационарных торговых объектов на землях или земельных участках, находящихся в муниципальной собственности городского округа Тольятти, а также на землях или земельных участках, государственная собственность на которые не разграничена, на территории городского округа Тольятти». </w:t>
      </w:r>
      <w:proofErr w:type="gramEnd"/>
    </w:p>
    <w:p w:rsidR="005610A2" w:rsidRPr="0024696E" w:rsidRDefault="005610A2" w:rsidP="003D1FD2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 w:rsidRPr="002469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Уполномоченный орган на заключение договора на размещение нестационарного торгового объекта -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Управление</w:t>
      </w:r>
      <w:r w:rsidRPr="0024696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потребительского рынка </w:t>
      </w: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городского округа Тольятти. 445020, г. Тольятти, ул. Белорусская, 33, каб.702, тел.: (8482) 54-39-00; 54-32-51. </w:t>
      </w:r>
    </w:p>
    <w:p w:rsidR="005610A2" w:rsidRPr="0024696E" w:rsidRDefault="005610A2" w:rsidP="003D1FD2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Организатор аукциона - </w:t>
      </w: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 организации муниципальных торгов администрации городского округа Тольятти. 445020,г. Тольятти, ул. Белорусская, 33, </w:t>
      </w:r>
      <w:proofErr w:type="spellStart"/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. 611, тел.: (8482) 54-47-52; 54-32-00; 54-34-95; 54-38-61.</w:t>
      </w:r>
    </w:p>
    <w:p w:rsidR="005610A2" w:rsidRPr="0024696E" w:rsidRDefault="005610A2" w:rsidP="003D1FD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469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Реквизиты решения о проведении аукциона -</w:t>
      </w:r>
      <w:r w:rsidRPr="0024696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постановление </w:t>
      </w:r>
      <w:r w:rsidRPr="0024696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администрации городского округа Тольятти от </w:t>
      </w:r>
      <w:r w:rsidR="00A9654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08.06</w:t>
      </w:r>
      <w:r w:rsidR="00A96542" w:rsidRPr="00E645B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.202</w:t>
      </w:r>
      <w:r w:rsidR="00A9654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3</w:t>
      </w:r>
      <w:r w:rsidR="00A96542" w:rsidRPr="00E645B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г. </w:t>
      </w:r>
      <w:r w:rsidR="005D685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                       </w:t>
      </w:r>
      <w:r w:rsidR="00A96542" w:rsidRPr="00E645B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№ </w:t>
      </w:r>
      <w:r w:rsidR="00A9654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1864</w:t>
      </w:r>
      <w:r w:rsidRPr="00E645B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-п/1</w:t>
      </w:r>
      <w:r w:rsidRPr="0024696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«О проведении аукциона в электронной форме на право заключения договоров на размещение нестационарных торговых объектов на землях или земельных участках, находящихся в муниципальной собственности городского округа Тольятти, а также на землях или земельных участках, государственная собственность на которые не разграничена, на территории городского округа Тольятти». </w:t>
      </w:r>
      <w:proofErr w:type="gramEnd"/>
    </w:p>
    <w:p w:rsidR="005610A2" w:rsidRPr="0024696E" w:rsidRDefault="005610A2" w:rsidP="003D1FD2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24696E"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  <w:t>Оператор электронной площадки</w:t>
      </w:r>
      <w:r w:rsidRPr="0024696E">
        <w:rPr>
          <w:rFonts w:ascii="Times New Roman" w:eastAsia="Courier New" w:hAnsi="Times New Roman"/>
          <w:color w:val="000000"/>
          <w:sz w:val="24"/>
          <w:szCs w:val="24"/>
          <w:lang w:bidi="ru-RU"/>
        </w:rPr>
        <w:t>:</w:t>
      </w:r>
      <w:r w:rsidRPr="0024696E">
        <w:rPr>
          <w:rFonts w:ascii="Times New Roman" w:hAnsi="Times New Roman"/>
          <w:sz w:val="24"/>
          <w:szCs w:val="24"/>
        </w:rPr>
        <w:t xml:space="preserve"> АО «Сбербанк-АСТ» (далее – Оператор)</w:t>
      </w:r>
      <w:r w:rsidRPr="0024696E">
        <w:rPr>
          <w:rFonts w:ascii="Times New Roman" w:eastAsia="Courier New" w:hAnsi="Times New Roman"/>
          <w:color w:val="000000"/>
          <w:sz w:val="24"/>
          <w:szCs w:val="24"/>
          <w:lang w:bidi="ru-RU"/>
        </w:rPr>
        <w:t>.</w:t>
      </w:r>
    </w:p>
    <w:p w:rsidR="005610A2" w:rsidRPr="0024696E" w:rsidRDefault="005610A2" w:rsidP="003D1FD2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696E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Регламентработы электронной площадки размещён по </w:t>
      </w:r>
      <w:r w:rsidRPr="0024696E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адресу: </w:t>
      </w:r>
      <w:hyperlink r:id="rId4" w:history="1">
        <w:r w:rsidRPr="0024696E">
          <w:rPr>
            <w:rFonts w:ascii="Times New Roman" w:eastAsia="Courier New" w:hAnsi="Times New Roman"/>
            <w:sz w:val="24"/>
            <w:szCs w:val="24"/>
            <w:u w:val="single"/>
            <w:lang w:eastAsia="ru-RU" w:bidi="ru-RU"/>
          </w:rPr>
          <w:t>http://www.sberbankast.ru/Page.aspx?cid=2742</w:t>
        </w:r>
      </w:hyperlink>
    </w:p>
    <w:p w:rsidR="005610A2" w:rsidRPr="0024696E" w:rsidRDefault="005610A2" w:rsidP="003D1FD2">
      <w:pPr>
        <w:tabs>
          <w:tab w:val="left" w:pos="9355"/>
        </w:tabs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/>
          <w:color w:val="FF6600"/>
          <w:sz w:val="24"/>
          <w:szCs w:val="24"/>
          <w:shd w:val="clear" w:color="auto" w:fill="FFFFFF"/>
          <w:lang w:eastAsia="ru-RU"/>
        </w:rPr>
      </w:pPr>
      <w:r w:rsidRPr="0024696E">
        <w:rPr>
          <w:rFonts w:ascii="Times New Roman" w:eastAsia="Courier New" w:hAnsi="Times New Roman"/>
          <w:b/>
          <w:color w:val="000000"/>
          <w:sz w:val="24"/>
          <w:szCs w:val="24"/>
          <w:lang w:eastAsia="ru-RU" w:bidi="ru-RU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 w:rsidRPr="0024696E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:</w:t>
      </w:r>
      <w:hyperlink r:id="rId5" w:history="1">
        <w:r w:rsidRPr="0024696E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http://utp.sberbank-ast.ru</w:t>
        </w:r>
      </w:hyperlink>
      <w:r w:rsidRPr="0024696E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(далее – электронная площадка), торговая секция «Прива</w:t>
      </w:r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тизация, аренда и продажа прав» </w:t>
      </w:r>
      <w:r w:rsidRPr="0024696E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(далее – торговая секция). </w:t>
      </w:r>
    </w:p>
    <w:p w:rsidR="005610A2" w:rsidRPr="0024696E" w:rsidRDefault="005610A2" w:rsidP="003D1FD2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bidi="ru-RU"/>
        </w:rPr>
      </w:pPr>
      <w:r w:rsidRPr="0024696E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 xml:space="preserve">Регламент работы </w:t>
      </w:r>
      <w:r w:rsidRPr="0024696E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торговой секции, а также Инструкция по работе в торговой секции электронной площадки </w:t>
      </w:r>
      <w:r w:rsidRPr="0024696E">
        <w:rPr>
          <w:rFonts w:ascii="Times New Roman" w:eastAsia="Times New Roman" w:hAnsi="Times New Roman"/>
          <w:bCs/>
          <w:sz w:val="24"/>
          <w:szCs w:val="24"/>
          <w:lang w:bidi="ru-RU"/>
        </w:rPr>
        <w:t xml:space="preserve">размещена по адресу: </w:t>
      </w:r>
      <w:r w:rsidRPr="0024696E">
        <w:rPr>
          <w:rFonts w:ascii="Times New Roman" w:hAnsi="Times New Roman"/>
          <w:sz w:val="24"/>
          <w:szCs w:val="24"/>
          <w:u w:val="single"/>
        </w:rPr>
        <w:t>http://utp.sberbank-ast.ru/AP/Notice/652/Instructions</w:t>
      </w:r>
    </w:p>
    <w:p w:rsidR="005610A2" w:rsidRPr="0024696E" w:rsidRDefault="005610A2" w:rsidP="003D1FD2">
      <w:pPr>
        <w:spacing w:after="0" w:line="276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5610A2" w:rsidRDefault="005610A2" w:rsidP="003D1FD2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3D1FD2" w:rsidRDefault="003D1FD2" w:rsidP="003D1FD2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3D1FD2" w:rsidRDefault="003D1FD2" w:rsidP="003D1FD2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5610A2" w:rsidRPr="00624E82" w:rsidRDefault="005610A2" w:rsidP="003D1FD2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24696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lastRenderedPageBreak/>
        <w:t xml:space="preserve">ПРЕДМЕТ АУКЦИОНА – </w:t>
      </w:r>
      <w:r w:rsidRPr="00624E8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лоты (</w:t>
      </w:r>
      <w:r w:rsidRPr="00624E82">
        <w:rPr>
          <w:rFonts w:ascii="Times New Roman" w:eastAsia="Times New Roman" w:hAnsi="Times New Roman"/>
          <w:b/>
          <w:sz w:val="24"/>
          <w:szCs w:val="24"/>
          <w:u w:val="single"/>
          <w:shd w:val="clear" w:color="auto" w:fill="FFFFFF"/>
          <w:lang w:eastAsia="ru-RU"/>
        </w:rPr>
        <w:t>1</w:t>
      </w:r>
      <w:r w:rsidR="00A96542">
        <w:rPr>
          <w:rFonts w:ascii="Times New Roman" w:eastAsia="Times New Roman" w:hAnsi="Times New Roman"/>
          <w:b/>
          <w:sz w:val="24"/>
          <w:szCs w:val="24"/>
          <w:u w:val="single"/>
          <w:shd w:val="clear" w:color="auto" w:fill="FFFFFF"/>
          <w:lang w:eastAsia="ru-RU"/>
        </w:rPr>
        <w:t>А</w:t>
      </w:r>
      <w:r w:rsidRPr="00624E82">
        <w:rPr>
          <w:rFonts w:ascii="Times New Roman" w:eastAsia="Times New Roman" w:hAnsi="Times New Roman"/>
          <w:b/>
          <w:sz w:val="24"/>
          <w:szCs w:val="24"/>
          <w:u w:val="single"/>
          <w:shd w:val="clear" w:color="auto" w:fill="FFFFFF"/>
          <w:lang w:eastAsia="ru-RU"/>
        </w:rPr>
        <w:t>-</w:t>
      </w:r>
      <w:r w:rsidR="00A96542">
        <w:rPr>
          <w:rFonts w:ascii="Times New Roman" w:eastAsia="Times New Roman" w:hAnsi="Times New Roman"/>
          <w:b/>
          <w:sz w:val="24"/>
          <w:szCs w:val="24"/>
          <w:u w:val="single"/>
          <w:shd w:val="clear" w:color="auto" w:fill="FFFFFF"/>
          <w:lang w:eastAsia="ru-RU"/>
        </w:rPr>
        <w:t>4А</w:t>
      </w:r>
      <w:r w:rsidRPr="00624E8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)</w:t>
      </w:r>
    </w:p>
    <w:p w:rsidR="005610A2" w:rsidRPr="0024696E" w:rsidRDefault="005610A2" w:rsidP="003D1FD2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tbl>
      <w:tblPr>
        <w:tblW w:w="1610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851"/>
        <w:gridCol w:w="1701"/>
        <w:gridCol w:w="1701"/>
        <w:gridCol w:w="1418"/>
        <w:gridCol w:w="992"/>
        <w:gridCol w:w="1134"/>
        <w:gridCol w:w="1134"/>
        <w:gridCol w:w="1701"/>
        <w:gridCol w:w="1276"/>
        <w:gridCol w:w="1134"/>
        <w:gridCol w:w="1363"/>
        <w:gridCol w:w="1134"/>
      </w:tblGrid>
      <w:tr w:rsidR="00A96542" w:rsidRPr="001C3578" w:rsidTr="008D6ADE">
        <w:trPr>
          <w:trHeight w:val="1275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A96542" w:rsidRPr="00C80FFC" w:rsidRDefault="00A96542" w:rsidP="00A96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96542" w:rsidRPr="00C80FFC" w:rsidRDefault="00A96542" w:rsidP="00A96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 в Схеме размещения НТО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6542" w:rsidRPr="00C80FFC" w:rsidRDefault="00A96542" w:rsidP="00A96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hAnsi="Times New Roman"/>
                <w:color w:val="000000"/>
                <w:sz w:val="16"/>
                <w:szCs w:val="16"/>
              </w:rPr>
              <w:t>Адрес или адресное обозначение места расположения НТО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6542" w:rsidRPr="00C80FFC" w:rsidRDefault="00A96542" w:rsidP="00A96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hAnsi="Times New Roman"/>
                <w:color w:val="000000"/>
                <w:sz w:val="16"/>
                <w:szCs w:val="16"/>
              </w:rPr>
              <w:t>Координаты характерных точек границ места размещения НТО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6542" w:rsidRPr="00C80FFC" w:rsidRDefault="00A96542" w:rsidP="00A96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hAnsi="Times New Roman"/>
                <w:color w:val="000000"/>
                <w:sz w:val="16"/>
                <w:szCs w:val="16"/>
              </w:rPr>
              <w:t>Номер кадастрового квартала, на территории которого расположен НТО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6542" w:rsidRPr="00C80FFC" w:rsidRDefault="00A96542" w:rsidP="00A96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hAnsi="Times New Roman"/>
                <w:color w:val="000000"/>
                <w:sz w:val="16"/>
                <w:szCs w:val="16"/>
              </w:rPr>
              <w:t>Площадь земельного участка или места расположения НТО, кв</w:t>
            </w:r>
            <w:proofErr w:type="gramStart"/>
            <w:r w:rsidRPr="00C80FFC">
              <w:rPr>
                <w:rFonts w:ascii="Times New Roman" w:hAnsi="Times New Roman"/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6542" w:rsidRPr="00C80FFC" w:rsidRDefault="00A96542" w:rsidP="00A96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Тип НТО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6542" w:rsidRPr="00C80FFC" w:rsidRDefault="00A96542" w:rsidP="00A96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Вид НТО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6542" w:rsidRPr="00C80FFC" w:rsidRDefault="00A96542" w:rsidP="00A96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Специализация НТО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6542" w:rsidRPr="00C80FFC" w:rsidRDefault="00A96542" w:rsidP="00A96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Срок расположения НТО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96542" w:rsidRPr="00A57668" w:rsidRDefault="00A96542" w:rsidP="00A96542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7668">
              <w:rPr>
                <w:rFonts w:ascii="Times New Roman" w:hAnsi="Times New Roman"/>
                <w:color w:val="000000"/>
                <w:sz w:val="16"/>
                <w:szCs w:val="16"/>
              </w:rPr>
              <w:t>Начальный размер платы по договору на размещение НТО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 год</w:t>
            </w:r>
            <w:r w:rsidRPr="00A57668">
              <w:rPr>
                <w:rFonts w:ascii="Times New Roman" w:hAnsi="Times New Roman"/>
                <w:color w:val="000000"/>
                <w:sz w:val="16"/>
                <w:szCs w:val="16"/>
              </w:rPr>
              <w:t>, руб.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96542" w:rsidRPr="00A57668" w:rsidRDefault="00A96542" w:rsidP="00A96542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7668">
              <w:rPr>
                <w:rFonts w:ascii="Times New Roman" w:hAnsi="Times New Roman"/>
                <w:color w:val="000000"/>
                <w:sz w:val="16"/>
                <w:szCs w:val="16"/>
              </w:rPr>
              <w:t>Размер задатка 100% от начального размера платы по договору на размещение НТО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 год</w:t>
            </w:r>
            <w:r w:rsidRPr="00A57668">
              <w:rPr>
                <w:rFonts w:ascii="Times New Roman" w:hAnsi="Times New Roman"/>
                <w:color w:val="000000"/>
                <w:sz w:val="16"/>
                <w:szCs w:val="16"/>
              </w:rPr>
              <w:t>, руб.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96542" w:rsidRPr="00C80FFC" w:rsidRDefault="00A96542" w:rsidP="00A96542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0FFC">
              <w:rPr>
                <w:rFonts w:ascii="Times New Roman" w:hAnsi="Times New Roman"/>
                <w:color w:val="000000"/>
                <w:sz w:val="16"/>
                <w:szCs w:val="16"/>
              </w:rPr>
              <w:t>Шаг аукциона 3% от начального размера платы по договору на размещение НТО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 год</w:t>
            </w:r>
            <w:r w:rsidRPr="00C80FFC">
              <w:rPr>
                <w:rFonts w:ascii="Times New Roman" w:hAnsi="Times New Roman"/>
                <w:color w:val="000000"/>
                <w:sz w:val="16"/>
                <w:szCs w:val="16"/>
              </w:rPr>
              <w:t>, руб.</w:t>
            </w:r>
          </w:p>
        </w:tc>
      </w:tr>
      <w:tr w:rsidR="00A96542" w:rsidRPr="001C3578" w:rsidTr="008D6ADE">
        <w:trPr>
          <w:trHeight w:val="1275"/>
        </w:trPr>
        <w:tc>
          <w:tcPr>
            <w:tcW w:w="567" w:type="dxa"/>
            <w:vAlign w:val="center"/>
          </w:tcPr>
          <w:p w:rsidR="00A96542" w:rsidRPr="0080190C" w:rsidRDefault="00A96542" w:rsidP="00A96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019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96542" w:rsidRPr="0080190C" w:rsidRDefault="00A96542" w:rsidP="00A965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1461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6542" w:rsidRPr="0080190C" w:rsidRDefault="00A96542" w:rsidP="00A965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190C">
              <w:rPr>
                <w:rFonts w:ascii="Times New Roman" w:hAnsi="Times New Roman"/>
                <w:sz w:val="16"/>
                <w:szCs w:val="16"/>
              </w:rPr>
              <w:t xml:space="preserve">Самарская область, </w:t>
            </w:r>
            <w:r w:rsidRPr="0080190C">
              <w:rPr>
                <w:rFonts w:ascii="Times New Roman" w:hAnsi="Times New Roman"/>
                <w:sz w:val="16"/>
                <w:szCs w:val="16"/>
              </w:rPr>
              <w:br/>
              <w:t xml:space="preserve">г. Тольятти, </w:t>
            </w:r>
            <w:r w:rsidRPr="00537E7A">
              <w:rPr>
                <w:rFonts w:ascii="Times New Roman" w:hAnsi="Times New Roman"/>
                <w:sz w:val="16"/>
                <w:szCs w:val="16"/>
              </w:rPr>
              <w:t>Автозав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537E7A">
              <w:rPr>
                <w:rFonts w:ascii="Times New Roman" w:hAnsi="Times New Roman"/>
                <w:sz w:val="16"/>
                <w:szCs w:val="16"/>
              </w:rPr>
              <w:t>дский район, ул</w:t>
            </w:r>
            <w:proofErr w:type="gramStart"/>
            <w:r w:rsidRPr="00537E7A"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 w:rsidRPr="00537E7A">
              <w:rPr>
                <w:rFonts w:ascii="Times New Roman" w:hAnsi="Times New Roman"/>
                <w:sz w:val="16"/>
                <w:szCs w:val="16"/>
              </w:rPr>
              <w:t>портивная, восточнее здания №31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6542" w:rsidRPr="0080190C" w:rsidRDefault="00A96542" w:rsidP="00A96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37E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18284.33 20413.30 18287.25 20413.99 18288.18 20410.10 18285.26 20409.41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542" w:rsidRPr="0080190C" w:rsidRDefault="00A96542" w:rsidP="00A96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37E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63:09:0103035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6542" w:rsidRPr="0080190C" w:rsidRDefault="00A96542" w:rsidP="00A965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6542" w:rsidRPr="00537E7A" w:rsidRDefault="00A96542" w:rsidP="00A965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37E7A">
              <w:rPr>
                <w:rFonts w:ascii="Times New Roman" w:hAnsi="Times New Roman"/>
                <w:color w:val="000000"/>
                <w:sz w:val="16"/>
                <w:szCs w:val="16"/>
              </w:rPr>
              <w:t>объект мобильной торговли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6542" w:rsidRPr="00537E7A" w:rsidRDefault="00A96542" w:rsidP="00A965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37E7A">
              <w:rPr>
                <w:rFonts w:ascii="Times New Roman" w:hAnsi="Times New Roman"/>
                <w:color w:val="000000"/>
                <w:sz w:val="16"/>
                <w:szCs w:val="16"/>
              </w:rPr>
              <w:t>несезонный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6542" w:rsidRPr="00537E7A" w:rsidRDefault="00A96542" w:rsidP="00A965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37E7A">
              <w:rPr>
                <w:rFonts w:ascii="Times New Roman" w:hAnsi="Times New Roman"/>
                <w:color w:val="000000"/>
                <w:sz w:val="16"/>
                <w:szCs w:val="16"/>
              </w:rPr>
              <w:t>продовольственная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96542" w:rsidRPr="0080190C" w:rsidRDefault="00A96542" w:rsidP="00A965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19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лет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96542" w:rsidRPr="0080190C" w:rsidRDefault="00A96542" w:rsidP="00A96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38 100,</w:t>
            </w:r>
            <w:r w:rsidRPr="008019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A96542" w:rsidRPr="0080190C" w:rsidRDefault="00A96542" w:rsidP="00A96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38 100,</w:t>
            </w:r>
            <w:r w:rsidRPr="008019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vAlign w:val="center"/>
          </w:tcPr>
          <w:p w:rsidR="00A96542" w:rsidRPr="0080190C" w:rsidRDefault="00A96542" w:rsidP="00A96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1 143</w:t>
            </w:r>
            <w:r w:rsidRPr="008019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</w:tr>
      <w:tr w:rsidR="00A96542" w:rsidRPr="001C3578" w:rsidTr="008D6ADE">
        <w:trPr>
          <w:trHeight w:val="1275"/>
        </w:trPr>
        <w:tc>
          <w:tcPr>
            <w:tcW w:w="567" w:type="dxa"/>
            <w:vAlign w:val="center"/>
          </w:tcPr>
          <w:p w:rsidR="00A96542" w:rsidRPr="0080190C" w:rsidRDefault="00A96542" w:rsidP="00A96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019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96542" w:rsidRPr="0080190C" w:rsidRDefault="00A96542" w:rsidP="00A96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1955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6542" w:rsidRPr="0080190C" w:rsidRDefault="00A96542" w:rsidP="00A965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537E7A">
              <w:rPr>
                <w:rFonts w:ascii="Times New Roman" w:hAnsi="Times New Roman"/>
                <w:sz w:val="16"/>
                <w:szCs w:val="16"/>
              </w:rPr>
              <w:t>Самарская область, г. Тольятти, Автозаводский район, 13 квартал, ул. 40 лет Победы, восточнее здания, имеющего адрес ул. 40 лет Победы, 94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A96542" w:rsidRPr="0080190C" w:rsidRDefault="00A96542" w:rsidP="00A965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7240C">
              <w:rPr>
                <w:rFonts w:ascii="Times New Roman" w:hAnsi="Times New Roman"/>
                <w:color w:val="000000"/>
                <w:sz w:val="16"/>
                <w:szCs w:val="16"/>
              </w:rPr>
              <w:t>423648,70 1319386,30 423665,50 1319408,70 423662,30 1319411,10 423645,50 1319388,70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542" w:rsidRPr="0080190C" w:rsidRDefault="00A96542" w:rsidP="00A965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0190C">
              <w:rPr>
                <w:rFonts w:ascii="Times New Roman" w:hAnsi="Times New Roman"/>
                <w:color w:val="000000"/>
                <w:sz w:val="16"/>
                <w:szCs w:val="16"/>
              </w:rPr>
              <w:t>63:09:010116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6542" w:rsidRPr="0080190C" w:rsidRDefault="00A96542" w:rsidP="00A965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190C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80190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6542" w:rsidRPr="0080190C" w:rsidRDefault="00A96542" w:rsidP="00A965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0190C">
              <w:rPr>
                <w:rFonts w:ascii="Times New Roman" w:hAnsi="Times New Roman"/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6542" w:rsidRPr="0080190C" w:rsidRDefault="00A96542" w:rsidP="00A965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0190C">
              <w:rPr>
                <w:rFonts w:ascii="Times New Roman" w:hAnsi="Times New Roman"/>
                <w:color w:val="000000"/>
                <w:sz w:val="16"/>
                <w:szCs w:val="16"/>
              </w:rPr>
              <w:t>несезонный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6542" w:rsidRPr="0080190C" w:rsidRDefault="00A96542" w:rsidP="00A965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0190C">
              <w:rPr>
                <w:rFonts w:ascii="Times New Roman" w:hAnsi="Times New Roman"/>
                <w:color w:val="000000"/>
                <w:sz w:val="16"/>
                <w:szCs w:val="16"/>
              </w:rPr>
              <w:t>универсальная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96542" w:rsidRPr="0080190C" w:rsidRDefault="00A96542" w:rsidP="00A96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019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лет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96542" w:rsidRPr="0080190C" w:rsidRDefault="00A96542" w:rsidP="00A96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418 200</w:t>
            </w:r>
            <w:r w:rsidRPr="008019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A96542" w:rsidRPr="0080190C" w:rsidRDefault="00A96542" w:rsidP="00A96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418 200</w:t>
            </w:r>
            <w:r w:rsidRPr="008019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vAlign w:val="center"/>
          </w:tcPr>
          <w:p w:rsidR="00A96542" w:rsidRPr="0080190C" w:rsidRDefault="00A96542" w:rsidP="00A96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12 546</w:t>
            </w:r>
            <w:r w:rsidRPr="008019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</w:tr>
      <w:tr w:rsidR="00A96542" w:rsidRPr="001C3578" w:rsidTr="008D6ADE">
        <w:trPr>
          <w:trHeight w:val="1275"/>
        </w:trPr>
        <w:tc>
          <w:tcPr>
            <w:tcW w:w="567" w:type="dxa"/>
            <w:vAlign w:val="center"/>
          </w:tcPr>
          <w:p w:rsidR="00A96542" w:rsidRPr="0080190C" w:rsidRDefault="00A96542" w:rsidP="00A96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  <w:r w:rsidRPr="008019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96542" w:rsidRPr="0080190C" w:rsidRDefault="00A96542" w:rsidP="00A96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019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6542" w:rsidRPr="0080190C" w:rsidRDefault="00A96542" w:rsidP="00A965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0190C">
              <w:rPr>
                <w:rFonts w:ascii="Times New Roman" w:hAnsi="Times New Roman"/>
                <w:sz w:val="16"/>
                <w:szCs w:val="16"/>
              </w:rPr>
              <w:t>Самарская область,</w:t>
            </w:r>
            <w:r w:rsidRPr="0080190C">
              <w:rPr>
                <w:rFonts w:ascii="Times New Roman" w:hAnsi="Times New Roman"/>
                <w:sz w:val="16"/>
                <w:szCs w:val="16"/>
              </w:rPr>
              <w:br/>
              <w:t xml:space="preserve"> г. Тольятти, Автозаводский район, восточнее здания, имеющего адрес:</w:t>
            </w:r>
            <w:r w:rsidRPr="0080190C">
              <w:rPr>
                <w:rFonts w:ascii="Times New Roman" w:hAnsi="Times New Roman"/>
                <w:sz w:val="16"/>
                <w:szCs w:val="16"/>
              </w:rPr>
              <w:br/>
              <w:t xml:space="preserve"> ул. Ворошилова,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16а 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A96542" w:rsidRPr="0080190C" w:rsidRDefault="00A96542" w:rsidP="00A965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0190C">
              <w:rPr>
                <w:rFonts w:ascii="Times New Roman" w:hAnsi="Times New Roman"/>
                <w:color w:val="000000"/>
                <w:sz w:val="16"/>
                <w:szCs w:val="16"/>
              </w:rPr>
              <w:t>63:09:0101162:11108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542" w:rsidRPr="0080190C" w:rsidRDefault="00A96542" w:rsidP="00A965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0190C">
              <w:rPr>
                <w:rFonts w:ascii="Times New Roman" w:hAnsi="Times New Roman"/>
                <w:color w:val="000000"/>
                <w:sz w:val="16"/>
                <w:szCs w:val="16"/>
              </w:rPr>
              <w:t>63:09:0101162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6542" w:rsidRPr="0080190C" w:rsidRDefault="00A96542" w:rsidP="00A965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190C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6542" w:rsidRPr="0080190C" w:rsidRDefault="00A96542" w:rsidP="00A965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0190C">
              <w:rPr>
                <w:rFonts w:ascii="Times New Roman" w:hAnsi="Times New Roman"/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6542" w:rsidRPr="0080190C" w:rsidRDefault="00A96542" w:rsidP="00A965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0190C">
              <w:rPr>
                <w:rFonts w:ascii="Times New Roman" w:hAnsi="Times New Roman"/>
                <w:color w:val="000000"/>
                <w:sz w:val="16"/>
                <w:szCs w:val="16"/>
              </w:rPr>
              <w:t>несезонный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6542" w:rsidRPr="0080190C" w:rsidRDefault="00A96542" w:rsidP="00A965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0190C">
              <w:rPr>
                <w:rFonts w:ascii="Times New Roman" w:hAnsi="Times New Roman"/>
                <w:color w:val="000000"/>
                <w:sz w:val="16"/>
                <w:szCs w:val="16"/>
              </w:rPr>
              <w:t>универсальная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6542" w:rsidRPr="0080190C" w:rsidRDefault="00A96542" w:rsidP="00A96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019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лет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96542" w:rsidRPr="0080190C" w:rsidRDefault="00A96542" w:rsidP="00A96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019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44 800,00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A96542" w:rsidRPr="0080190C" w:rsidRDefault="00A96542" w:rsidP="00A96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019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44 800,00</w:t>
            </w:r>
          </w:p>
        </w:tc>
        <w:tc>
          <w:tcPr>
            <w:tcW w:w="1134" w:type="dxa"/>
            <w:vAlign w:val="center"/>
          </w:tcPr>
          <w:p w:rsidR="00A96542" w:rsidRPr="0080190C" w:rsidRDefault="00A96542" w:rsidP="00A96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019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1 344,00</w:t>
            </w:r>
          </w:p>
        </w:tc>
      </w:tr>
      <w:tr w:rsidR="00A96542" w:rsidRPr="001C3578" w:rsidTr="008D6ADE">
        <w:trPr>
          <w:trHeight w:val="1275"/>
        </w:trPr>
        <w:tc>
          <w:tcPr>
            <w:tcW w:w="567" w:type="dxa"/>
            <w:vAlign w:val="center"/>
          </w:tcPr>
          <w:p w:rsidR="00A96542" w:rsidRPr="0080190C" w:rsidRDefault="00A96542" w:rsidP="00A96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  <w:r w:rsidRPr="008019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96542" w:rsidRPr="0080190C" w:rsidRDefault="00A96542" w:rsidP="00A96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019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6542" w:rsidRPr="0080190C" w:rsidRDefault="00A96542" w:rsidP="00A965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190C">
              <w:rPr>
                <w:rFonts w:ascii="Times New Roman" w:hAnsi="Times New Roman"/>
                <w:sz w:val="16"/>
                <w:szCs w:val="16"/>
              </w:rPr>
              <w:t xml:space="preserve">Самарская область, </w:t>
            </w:r>
          </w:p>
          <w:p w:rsidR="00A96542" w:rsidRPr="0080190C" w:rsidRDefault="00A96542" w:rsidP="00A965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190C">
              <w:rPr>
                <w:rFonts w:ascii="Times New Roman" w:hAnsi="Times New Roman"/>
                <w:sz w:val="16"/>
                <w:szCs w:val="16"/>
              </w:rPr>
              <w:t>г. Тольятти, Автозаводский район, 19 квартал, ООТ «Школа № 88»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6542" w:rsidRPr="0080190C" w:rsidRDefault="00A96542" w:rsidP="00A965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0190C">
              <w:rPr>
                <w:rFonts w:ascii="Times New Roman" w:hAnsi="Times New Roman"/>
                <w:color w:val="000000"/>
                <w:sz w:val="16"/>
                <w:szCs w:val="16"/>
              </w:rPr>
              <w:t>425931,70 1320824,50 425931,09 1320829,46 425927,91 1320829,07 425928,52 1320824,11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542" w:rsidRPr="0080190C" w:rsidRDefault="00A96542" w:rsidP="00A965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0190C">
              <w:rPr>
                <w:rFonts w:ascii="Times New Roman" w:hAnsi="Times New Roman"/>
                <w:color w:val="000000"/>
                <w:sz w:val="16"/>
                <w:szCs w:val="16"/>
              </w:rPr>
              <w:t>63:09:0101156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6542" w:rsidRPr="0080190C" w:rsidRDefault="00A96542" w:rsidP="00A965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190C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6542" w:rsidRPr="0080190C" w:rsidRDefault="00A96542" w:rsidP="00A965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0190C">
              <w:rPr>
                <w:rFonts w:ascii="Times New Roman" w:hAnsi="Times New Roman"/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6542" w:rsidRPr="0080190C" w:rsidRDefault="00A96542" w:rsidP="00A965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0190C">
              <w:rPr>
                <w:rFonts w:ascii="Times New Roman" w:hAnsi="Times New Roman"/>
                <w:color w:val="000000"/>
                <w:sz w:val="16"/>
                <w:szCs w:val="16"/>
              </w:rPr>
              <w:t>несезонный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6542" w:rsidRPr="0080190C" w:rsidRDefault="00A96542" w:rsidP="00A965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190C">
              <w:rPr>
                <w:rFonts w:ascii="Times New Roman" w:hAnsi="Times New Roman"/>
                <w:sz w:val="16"/>
                <w:szCs w:val="16"/>
              </w:rPr>
              <w:t>непродовольственная – реализация промышленных товаров (газетно-журнальной продукции)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6542" w:rsidRPr="0080190C" w:rsidRDefault="00A96542" w:rsidP="00A96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019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лет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96542" w:rsidRPr="0080190C" w:rsidRDefault="00A96542" w:rsidP="00A96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019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59 700,00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A96542" w:rsidRPr="0080190C" w:rsidRDefault="00A96542" w:rsidP="00A96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019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59 700,00</w:t>
            </w:r>
          </w:p>
        </w:tc>
        <w:tc>
          <w:tcPr>
            <w:tcW w:w="1134" w:type="dxa"/>
            <w:vAlign w:val="center"/>
          </w:tcPr>
          <w:p w:rsidR="00A96542" w:rsidRPr="0080190C" w:rsidRDefault="00A96542" w:rsidP="00A96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019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1 791,00</w:t>
            </w:r>
          </w:p>
        </w:tc>
      </w:tr>
    </w:tbl>
    <w:p w:rsidR="005610A2" w:rsidRDefault="005610A2" w:rsidP="003D1FD2">
      <w:pPr>
        <w:spacing w:after="1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610A2" w:rsidRPr="0024696E" w:rsidRDefault="005610A2" w:rsidP="003D1FD2">
      <w:pPr>
        <w:spacing w:after="1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b/>
          <w:sz w:val="24"/>
          <w:szCs w:val="24"/>
          <w:lang w:eastAsia="ru-RU"/>
        </w:rPr>
        <w:t>Участниками аукциона</w:t>
      </w: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 xml:space="preserve"> могут быть юридические лица и индивидуальные предприниматели.</w:t>
      </w:r>
    </w:p>
    <w:p w:rsidR="005610A2" w:rsidRPr="0024696E" w:rsidRDefault="005610A2" w:rsidP="003D1FD2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24696E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Форма подачи предложений о цене – </w:t>
      </w:r>
      <w:r w:rsidRPr="0024696E">
        <w:rPr>
          <w:rFonts w:ascii="Times New Roman" w:eastAsia="Courier New" w:hAnsi="Times New Roman"/>
          <w:sz w:val="24"/>
          <w:szCs w:val="24"/>
          <w:lang w:eastAsia="ru-RU" w:bidi="ru-RU"/>
        </w:rPr>
        <w:t>открытая.</w:t>
      </w:r>
    </w:p>
    <w:p w:rsidR="005610A2" w:rsidRPr="0024696E" w:rsidRDefault="005610A2" w:rsidP="003D1FD2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696E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участие в аукционе – </w:t>
      </w:r>
      <w:r w:rsidR="00A96542">
        <w:rPr>
          <w:rFonts w:ascii="Times New Roman" w:eastAsia="Courier New" w:hAnsi="Times New Roman"/>
          <w:sz w:val="24"/>
          <w:szCs w:val="24"/>
          <w:lang w:eastAsia="ru-RU" w:bidi="ru-RU"/>
        </w:rPr>
        <w:t>14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.0</w:t>
      </w:r>
      <w:r w:rsidR="00A96542">
        <w:rPr>
          <w:rFonts w:ascii="Times New Roman" w:eastAsia="Courier New" w:hAnsi="Times New Roman"/>
          <w:sz w:val="24"/>
          <w:szCs w:val="24"/>
          <w:lang w:eastAsia="ru-RU" w:bidi="ru-RU"/>
        </w:rPr>
        <w:t>6</w:t>
      </w:r>
      <w:r w:rsidRPr="0024696E">
        <w:rPr>
          <w:rFonts w:ascii="Times New Roman" w:eastAsia="Courier New" w:hAnsi="Times New Roman"/>
          <w:sz w:val="24"/>
          <w:szCs w:val="24"/>
          <w:lang w:eastAsia="ru-RU" w:bidi="ru-RU"/>
        </w:rPr>
        <w:t>.20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23 в 9:00 по местному времени (</w:t>
      </w:r>
      <w:r w:rsidRPr="0024696E">
        <w:rPr>
          <w:rFonts w:ascii="Times New Roman" w:eastAsia="Courier New" w:hAnsi="Times New Roman"/>
          <w:sz w:val="24"/>
          <w:szCs w:val="24"/>
          <w:lang w:eastAsia="ru-RU" w:bidi="ru-RU"/>
        </w:rPr>
        <w:t>8:00 МСК).</w:t>
      </w:r>
    </w:p>
    <w:p w:rsidR="005610A2" w:rsidRPr="0024696E" w:rsidRDefault="005610A2" w:rsidP="003D1FD2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696E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участие в аукционе </w:t>
      </w:r>
      <w:r w:rsidRPr="007D68EC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– </w:t>
      </w:r>
      <w:r w:rsidR="009B6CD7">
        <w:rPr>
          <w:rFonts w:ascii="Times New Roman" w:eastAsia="Courier New" w:hAnsi="Times New Roman"/>
          <w:sz w:val="24"/>
          <w:szCs w:val="24"/>
          <w:lang w:eastAsia="ru-RU" w:bidi="ru-RU"/>
        </w:rPr>
        <w:t>07.07</w:t>
      </w:r>
      <w:r w:rsidRPr="007D68EC">
        <w:rPr>
          <w:rFonts w:ascii="Times New Roman" w:eastAsia="Courier New" w:hAnsi="Times New Roman"/>
          <w:sz w:val="24"/>
          <w:szCs w:val="24"/>
          <w:lang w:eastAsia="ru-RU" w:bidi="ru-RU"/>
        </w:rPr>
        <w:t>.2023</w:t>
      </w:r>
      <w:r w:rsidR="009B6CD7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</w:t>
      </w:r>
      <w:r w:rsidRPr="0024696E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в 9:00 по местному времени (8:00 МСК). </w:t>
      </w:r>
    </w:p>
    <w:p w:rsidR="005610A2" w:rsidRPr="0024696E" w:rsidRDefault="005610A2" w:rsidP="003D1FD2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color w:val="00B050"/>
          <w:sz w:val="24"/>
          <w:szCs w:val="24"/>
          <w:lang w:eastAsia="ru-RU" w:bidi="ru-RU"/>
        </w:rPr>
      </w:pPr>
      <w:r w:rsidRPr="0024696E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рассмотрения заявок на участие в аукционе (определение участников аукциона) </w:t>
      </w:r>
      <w:r w:rsidRPr="0024696E">
        <w:rPr>
          <w:rFonts w:ascii="Times New Roman" w:eastAsia="Courier New" w:hAnsi="Times New Roman"/>
          <w:sz w:val="24"/>
          <w:szCs w:val="24"/>
          <w:lang w:eastAsia="ru-RU" w:bidi="ru-RU"/>
        </w:rPr>
        <w:t>–</w:t>
      </w:r>
      <w:r w:rsidR="009B6CD7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10.07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  <w:r w:rsidRPr="0024696E">
        <w:rPr>
          <w:rFonts w:ascii="Times New Roman" w:eastAsia="Courier New" w:hAnsi="Times New Roman"/>
          <w:sz w:val="24"/>
          <w:szCs w:val="24"/>
          <w:lang w:eastAsia="ru-RU" w:bidi="ru-RU"/>
        </w:rPr>
        <w:t>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3</w:t>
      </w:r>
      <w:r w:rsidRPr="0024696E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. </w:t>
      </w:r>
    </w:p>
    <w:p w:rsidR="005610A2" w:rsidRPr="0024696E" w:rsidRDefault="005610A2" w:rsidP="003D1FD2">
      <w:pPr>
        <w:widowControl w:val="0"/>
        <w:spacing w:after="0" w:line="276" w:lineRule="auto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696E">
        <w:rPr>
          <w:rFonts w:ascii="Times New Roman" w:eastAsia="Courier New" w:hAnsi="Times New Roman"/>
          <w:b/>
          <w:sz w:val="24"/>
          <w:szCs w:val="24"/>
          <w:lang w:eastAsia="ru-RU" w:bidi="ru-RU"/>
        </w:rPr>
        <w:tab/>
        <w:t xml:space="preserve">Дата и время проведения аукциона (дата и время начала приема предложений о цене от участников аукциона) – </w:t>
      </w:r>
      <w:r w:rsidR="009B6CD7">
        <w:rPr>
          <w:rFonts w:ascii="Times New Roman" w:eastAsia="Courier New" w:hAnsi="Times New Roman"/>
          <w:sz w:val="24"/>
          <w:szCs w:val="24"/>
          <w:lang w:eastAsia="ru-RU" w:bidi="ru-RU"/>
        </w:rPr>
        <w:t>17.07</w:t>
      </w:r>
      <w:r w:rsidRPr="0024696E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3</w:t>
      </w:r>
      <w:r w:rsidRPr="0024696E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9</w:t>
      </w:r>
      <w:r w:rsidRPr="0024696E">
        <w:rPr>
          <w:rFonts w:ascii="Times New Roman" w:eastAsia="Courier New" w:hAnsi="Times New Roman"/>
          <w:sz w:val="24"/>
          <w:szCs w:val="24"/>
          <w:lang w:eastAsia="ru-RU" w:bidi="ru-RU"/>
        </w:rPr>
        <w:t>:00 по местному времени (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8</w:t>
      </w:r>
      <w:r w:rsidRPr="0024696E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:00 МСК). </w:t>
      </w:r>
    </w:p>
    <w:p w:rsidR="005610A2" w:rsidRPr="0024696E" w:rsidRDefault="005610A2" w:rsidP="003D1FD2">
      <w:pPr>
        <w:widowControl w:val="0"/>
        <w:spacing w:after="0" w:line="276" w:lineRule="auto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696E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Место проведения аукциона:</w:t>
      </w: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электронная площадка – универсальная торговая платформа АО «Сбербанк-АСТ», размещенная на </w:t>
      </w: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сайте http://utp.sberbank-ast.ru в сети Интернет (торговая секция «Приватизация, аренда и продажа прав»).</w:t>
      </w:r>
    </w:p>
    <w:p w:rsidR="005610A2" w:rsidRDefault="005610A2" w:rsidP="003D1FD2">
      <w:pPr>
        <w:widowControl w:val="0"/>
        <w:spacing w:after="120" w:line="276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5610A2" w:rsidRPr="0024696E" w:rsidRDefault="005610A2" w:rsidP="003D1FD2">
      <w:pPr>
        <w:widowControl w:val="0"/>
        <w:spacing w:after="120" w:line="276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24696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Порядок регистрации на электронной площадке:</w:t>
      </w:r>
    </w:p>
    <w:p w:rsidR="005610A2" w:rsidRPr="0024696E" w:rsidRDefault="005610A2" w:rsidP="003D1FD2">
      <w:pPr>
        <w:spacing w:after="1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-  для обеспечения доступа к участию в электронном аукционе юридическим лицам и индивидуальным предпринимателям (далее – Претендентам) необходимо пройти процедуру регистрации на электронной площадке.</w:t>
      </w:r>
    </w:p>
    <w:p w:rsidR="005610A2" w:rsidRPr="0024696E" w:rsidRDefault="005610A2" w:rsidP="003D1FD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-  регистрация на электронной площадке осуществляется без взимания платы.</w:t>
      </w:r>
    </w:p>
    <w:p w:rsidR="005610A2" w:rsidRPr="0024696E" w:rsidRDefault="005610A2" w:rsidP="003D1FD2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- регистрации на электронной площадке подлежат Претенденты, ранее не зарегистрированные наэлектронной площадке или регистрация которых на электронной площадке была ими прекращена.</w:t>
      </w:r>
    </w:p>
    <w:p w:rsidR="005610A2" w:rsidRPr="0024696E" w:rsidRDefault="005610A2" w:rsidP="003D1FD2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- регистрация на электронной площадке проводится в соответствии с Регламентом электронной площадки.</w:t>
      </w:r>
    </w:p>
    <w:p w:rsidR="005610A2" w:rsidRPr="0024696E" w:rsidRDefault="005610A2" w:rsidP="003D1FD2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b/>
          <w:sz w:val="24"/>
          <w:szCs w:val="24"/>
          <w:lang w:eastAsia="ru-RU"/>
        </w:rPr>
        <w:t>Документооборот</w:t>
      </w: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 xml:space="preserve"> между претендентами, участниками, оператором электронной площадки и организатором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организатора, претендента или участника либо лица, имеющего право действовать от имени соответственно организатора, претендента или участника. </w:t>
      </w:r>
    </w:p>
    <w:p w:rsidR="005610A2" w:rsidRPr="0024696E" w:rsidRDefault="005610A2" w:rsidP="003D1FD2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Заявка и иные представленные одновременно с ней документы подаются в форме электронных документов </w:t>
      </w: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порядком, установленным Регламентом торговой секции «Приватизация, аренда и продажа прав» (</w:t>
      </w:r>
      <w:hyperlink r:id="rId6" w:history="1">
        <w:r w:rsidRPr="0024696E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http</w:t>
        </w:r>
        <w:r w:rsidRPr="0024696E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://</w:t>
        </w:r>
        <w:proofErr w:type="spellStart"/>
        <w:r w:rsidRPr="0024696E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utp</w:t>
        </w:r>
        <w:proofErr w:type="spellEnd"/>
        <w:r w:rsidRPr="0024696E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.</w:t>
        </w:r>
        <w:proofErr w:type="spellStart"/>
        <w:r w:rsidRPr="0024696E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sberbank</w:t>
        </w:r>
        <w:proofErr w:type="spellEnd"/>
        <w:r w:rsidRPr="0024696E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-</w:t>
        </w:r>
        <w:proofErr w:type="spellStart"/>
        <w:r w:rsidRPr="0024696E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ast</w:t>
        </w:r>
        <w:proofErr w:type="spellEnd"/>
        <w:r w:rsidRPr="0024696E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.</w:t>
        </w:r>
        <w:proofErr w:type="spellStart"/>
        <w:r w:rsidRPr="0024696E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24696E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/</w:t>
        </w:r>
        <w:r w:rsidRPr="0024696E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AP</w:t>
        </w:r>
      </w:hyperlink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5610A2" w:rsidRPr="0024696E" w:rsidRDefault="005610A2" w:rsidP="003D1FD2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10A2" w:rsidRPr="0024696E" w:rsidRDefault="005610A2" w:rsidP="003D1FD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Порядок подачи заявок на участие в аукционе</w:t>
      </w:r>
      <w:r w:rsidRPr="0024696E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5610A2" w:rsidRPr="0024696E" w:rsidRDefault="005610A2" w:rsidP="003D1FD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- для участия в аукционе претенденты подают заявку путем заполнения ее электронной формы, размещенной в открытой части электронной площадки, с приложением документов в соответствии с перечнем, приведенным в извещении о проведении аукциона.</w:t>
      </w:r>
    </w:p>
    <w:p w:rsidR="005610A2" w:rsidRPr="0024696E" w:rsidRDefault="005610A2" w:rsidP="003D1FD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- по каждому лоту претендент имеет право подать только одну заявку. При участии в аукционе по нескольким лотам на каждый лот подается отдельная заявка.</w:t>
      </w:r>
    </w:p>
    <w:p w:rsidR="005610A2" w:rsidRPr="0024696E" w:rsidRDefault="005610A2" w:rsidP="003D1FD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b/>
          <w:sz w:val="24"/>
          <w:szCs w:val="24"/>
          <w:lang w:eastAsia="ru-RU"/>
        </w:rPr>
        <w:t>Для участия в аукционе претенденты представляют в электронном виде следующие документы:</w:t>
      </w:r>
    </w:p>
    <w:p w:rsidR="005610A2" w:rsidRPr="0024696E" w:rsidRDefault="005610A2" w:rsidP="003D1FD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- заявку на участие в аукционе, путем заполнения ее электронной формы;</w:t>
      </w:r>
    </w:p>
    <w:p w:rsidR="005610A2" w:rsidRPr="0024696E" w:rsidRDefault="005610A2" w:rsidP="003D1FD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5610A2" w:rsidRPr="0024696E" w:rsidRDefault="005610A2" w:rsidP="003D1FD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претендентом является иностранное юридическое лицо;</w:t>
      </w:r>
    </w:p>
    <w:p w:rsidR="005610A2" w:rsidRPr="0024696E" w:rsidRDefault="005610A2" w:rsidP="003D1FD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- копии документов, удостоверяющих личность претендента (для  индивидуальных предпринимателей).</w:t>
      </w:r>
    </w:p>
    <w:p w:rsidR="005610A2" w:rsidRPr="0024696E" w:rsidRDefault="005610A2" w:rsidP="003D1FD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610A2" w:rsidRDefault="005610A2" w:rsidP="003D1FD2">
      <w:pPr>
        <w:widowControl w:val="0"/>
        <w:autoSpaceDE w:val="0"/>
        <w:autoSpaceDN w:val="0"/>
        <w:spacing w:after="0" w:line="276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</w:r>
    </w:p>
    <w:p w:rsidR="005610A2" w:rsidRPr="0024696E" w:rsidRDefault="005610A2" w:rsidP="003D1FD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b/>
          <w:sz w:val="24"/>
          <w:szCs w:val="24"/>
          <w:lang w:eastAsia="ru-RU"/>
        </w:rPr>
        <w:t>Задаток</w:t>
      </w: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 xml:space="preserve"> на участие в аукционе устанавливается в размере 100 % от начальной цены выставляемого на аукцион лота. </w:t>
      </w:r>
    </w:p>
    <w:p w:rsidR="005610A2" w:rsidRPr="0024696E" w:rsidRDefault="005610A2" w:rsidP="003D1FD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Для допуска к участию в аукционе Претендент перечисляет на счет Оператора электронной площадки задаток в размере, указанном в извещении, в порядке, установленном Регламентом электронной площадки.</w:t>
      </w:r>
    </w:p>
    <w:p w:rsidR="005610A2" w:rsidRDefault="005610A2" w:rsidP="003D1FD2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Платежи по перечислению задатка для участия в торгах, порядок возврата задатков, осуществляются в соответствии с Регламентом электронной площадки.</w:t>
      </w:r>
    </w:p>
    <w:p w:rsidR="005610A2" w:rsidRDefault="005610A2" w:rsidP="003D1FD2">
      <w:pPr>
        <w:spacing w:after="0" w:line="276" w:lineRule="auto"/>
        <w:ind w:firstLine="708"/>
        <w:textAlignment w:val="top"/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5610A2" w:rsidRPr="0024696E" w:rsidRDefault="005610A2" w:rsidP="003D1FD2">
      <w:pPr>
        <w:spacing w:after="0" w:line="276" w:lineRule="auto"/>
        <w:ind w:firstLine="708"/>
        <w:textAlignment w:val="top"/>
        <w:rPr>
          <w:rFonts w:ascii="Times New Roman" w:eastAsia="Times New Roman" w:hAnsi="Times New Roman"/>
          <w:color w:val="333333"/>
          <w:sz w:val="24"/>
          <w:szCs w:val="24"/>
          <w:u w:val="single"/>
          <w:lang w:eastAsia="ru-RU"/>
        </w:rPr>
      </w:pPr>
      <w:r w:rsidRPr="0024696E"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Реквизиты банковского счета для перечисления задатка:</w:t>
      </w:r>
    </w:p>
    <w:p w:rsidR="005610A2" w:rsidRPr="0024696E" w:rsidRDefault="005610A2" w:rsidP="003D1FD2">
      <w:pPr>
        <w:spacing w:after="0" w:line="276" w:lineRule="auto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ПОЛУЧАТЕЛЬ:</w:t>
      </w:r>
    </w:p>
    <w:p w:rsidR="005610A2" w:rsidRPr="0024696E" w:rsidRDefault="005610A2" w:rsidP="003D1FD2">
      <w:pPr>
        <w:spacing w:after="0" w:line="276" w:lineRule="auto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Наименование: АО «Сбербанк-АСТ», ИНН: 7707308480, КПП: 770401001</w:t>
      </w:r>
      <w:r w:rsidRPr="002469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Расчетный счет: 40702810300020038047</w:t>
      </w:r>
    </w:p>
    <w:p w:rsidR="005610A2" w:rsidRPr="0024696E" w:rsidRDefault="005610A2" w:rsidP="003D1FD2">
      <w:pPr>
        <w:spacing w:after="0" w:line="276" w:lineRule="auto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БАНК ПОЛУЧАТЕЛЯ:</w:t>
      </w:r>
    </w:p>
    <w:p w:rsidR="005610A2" w:rsidRPr="0024696E" w:rsidRDefault="005610A2" w:rsidP="003D1FD2">
      <w:pPr>
        <w:spacing w:after="0" w:line="276" w:lineRule="auto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Наименование банка: ПАО «СБЕРБАНК РОССИИ» Г. МОСКВА, БИК: 044525225</w:t>
      </w:r>
      <w:r w:rsidRPr="002469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Корреспондентский счет: 30101810400000000225.</w:t>
      </w:r>
    </w:p>
    <w:p w:rsidR="005610A2" w:rsidRPr="0024696E" w:rsidRDefault="005610A2" w:rsidP="003D1FD2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Срок внесения задатка: </w:t>
      </w: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денежные средства в сумме задатка должны быть зачислены на лицевой счет Претендента не позднее</w:t>
      </w:r>
      <w:r w:rsidRPr="0024696E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 xml:space="preserve"> 00 часов 00 минут (время московское) </w:t>
      </w:r>
      <w:r w:rsidR="009B6CD7">
        <w:rPr>
          <w:rFonts w:ascii="Times New Roman" w:eastAsia="Courier New" w:hAnsi="Times New Roman"/>
          <w:sz w:val="24"/>
          <w:szCs w:val="24"/>
          <w:lang w:eastAsia="ru-RU" w:bidi="ru-RU"/>
        </w:rPr>
        <w:t>10.07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  <w:r w:rsidRPr="0024696E">
        <w:rPr>
          <w:rFonts w:ascii="Times New Roman" w:eastAsia="Courier New" w:hAnsi="Times New Roman"/>
          <w:sz w:val="24"/>
          <w:szCs w:val="24"/>
          <w:lang w:eastAsia="ru-RU" w:bidi="ru-RU"/>
        </w:rPr>
        <w:t>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3</w:t>
      </w:r>
      <w:r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>.</w:t>
      </w:r>
    </w:p>
    <w:p w:rsidR="005610A2" w:rsidRPr="0024696E" w:rsidRDefault="005610A2" w:rsidP="003D1FD2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</w:p>
    <w:p w:rsidR="005610A2" w:rsidRPr="0024696E" w:rsidRDefault="005610A2" w:rsidP="003D1FD2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5610A2" w:rsidRPr="0024696E" w:rsidRDefault="005610A2" w:rsidP="003D1FD2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- участникам аукциона, за исключением его победителя, - в течение 3 рабочих дней со дня подписания протокола о результатах аукциона;</w:t>
      </w:r>
    </w:p>
    <w:p w:rsidR="005610A2" w:rsidRPr="0024696E" w:rsidRDefault="005610A2" w:rsidP="003D1FD2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- претендентам, не допущенным к участию в аукционе, - в течение 3 рабочих дней со дня оформления протокола рассмотрения заявок на участие в аукционе;</w:t>
      </w:r>
    </w:p>
    <w:p w:rsidR="005610A2" w:rsidRPr="0024696E" w:rsidRDefault="005610A2" w:rsidP="003D1FD2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- в случае отзыва претендентом заявки на участие в аукционе до даты окончания срока приема заявок – в течение 3 рабочих дней со дня поступления оператору уведомления об отзыве заявки;</w:t>
      </w:r>
    </w:p>
    <w:p w:rsidR="005610A2" w:rsidRPr="0024696E" w:rsidRDefault="005610A2" w:rsidP="003D1FD2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- в случае отзыва претендентомзаявки на участие в аукционе позднее даты окончания срока приема заявок - в течение 3 рабочих дней со дня подписания протокола о результатах аукциона;</w:t>
      </w:r>
    </w:p>
    <w:p w:rsidR="005610A2" w:rsidRPr="0024696E" w:rsidRDefault="005610A2" w:rsidP="003D1FD2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- в случае признания аукциона несостоявшимся - в течение 3 рабочих дней со дня принятия решения о признании аукциона несостоявшимся (за исключением единственного участника);</w:t>
      </w:r>
    </w:p>
    <w:p w:rsidR="005610A2" w:rsidRPr="0024696E" w:rsidRDefault="005610A2" w:rsidP="003D1FD2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- в случае отмены аукциона – в течение 3 рабочих дней со дня размещения извещения об отмене аукциона.</w:t>
      </w:r>
    </w:p>
    <w:p w:rsidR="005610A2" w:rsidRPr="0024696E" w:rsidRDefault="005610A2" w:rsidP="003D1FD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 xml:space="preserve">Оператор прекращает блокирование в отношении денежных средств участников аукциона, заблокированных в размере задатка на их лицевых счетах на электронной площадке после подписания Организатором аукциона протокола о результатах аукциона, за исключением победителя аукциона, единственного допущенного участника </w:t>
      </w:r>
      <w:r w:rsidRPr="0024696E">
        <w:rPr>
          <w:rFonts w:ascii="Times New Roman" w:eastAsia="Courier New" w:hAnsi="Times New Roman"/>
          <w:sz w:val="24"/>
          <w:szCs w:val="24"/>
          <w:lang w:eastAsia="ru-RU" w:bidi="ru-RU"/>
        </w:rPr>
        <w:t>или единственного принявшего участие в аукционе участника.</w:t>
      </w:r>
    </w:p>
    <w:p w:rsidR="005610A2" w:rsidRPr="0024696E" w:rsidRDefault="005610A2" w:rsidP="003D1FD2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Задатокзасчитывается победителю или единственному участнику аукциона в счёт оплаты по договору на размещение НТО.</w:t>
      </w:r>
    </w:p>
    <w:p w:rsidR="005610A2" w:rsidRPr="0024696E" w:rsidRDefault="005610A2" w:rsidP="003D1FD2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610A2" w:rsidRPr="0024696E" w:rsidRDefault="005610A2" w:rsidP="003D1FD2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</w:p>
    <w:p w:rsidR="005610A2" w:rsidRPr="0024696E" w:rsidRDefault="005610A2" w:rsidP="003D1FD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b/>
          <w:sz w:val="24"/>
          <w:szCs w:val="24"/>
          <w:lang w:eastAsia="ru-RU"/>
        </w:rPr>
        <w:t>Претендент не допускается к участию в аукционе в следующих случаях:</w:t>
      </w:r>
    </w:p>
    <w:p w:rsidR="005610A2" w:rsidRPr="0024696E" w:rsidRDefault="005610A2" w:rsidP="003D1FD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- непредставление необходимых для участия в аукционе документов;</w:t>
      </w:r>
    </w:p>
    <w:p w:rsidR="005610A2" w:rsidRPr="0024696E" w:rsidRDefault="005610A2" w:rsidP="003D1FD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- непоступление задатка на дату рассмотрения заявок на участие в аукционе;</w:t>
      </w:r>
    </w:p>
    <w:p w:rsidR="005610A2" w:rsidRPr="0024696E" w:rsidRDefault="005610A2" w:rsidP="003D1FD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- подача заявки на участие в аукционе лицом, которое не имеет права быть участником аукциона.</w:t>
      </w:r>
    </w:p>
    <w:p w:rsidR="005610A2" w:rsidRPr="0024696E" w:rsidRDefault="005610A2" w:rsidP="003D1FD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 xml:space="preserve">Уведомления участникам аукциона и претендентам, не допущенным к участию в аукционе, направляются Оператором электронной площадки не позднее дня, следующего после дня подписания протокола </w:t>
      </w:r>
      <w:r w:rsidRPr="0024696E">
        <w:rPr>
          <w:rFonts w:ascii="Times New Roman" w:eastAsia="Times New Roman" w:hAnsi="Times New Roman" w:cs="Calibri"/>
          <w:sz w:val="24"/>
          <w:szCs w:val="24"/>
          <w:lang w:eastAsia="ru-RU"/>
        </w:rPr>
        <w:t>рассмотрения заявок на участие в аукционе.</w:t>
      </w:r>
    </w:p>
    <w:p w:rsidR="005610A2" w:rsidRDefault="005610A2" w:rsidP="003D1FD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5610A2" w:rsidRPr="0024696E" w:rsidRDefault="005610A2" w:rsidP="003D1FD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24696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Порядок проведения аукциона на электронной площадке.</w:t>
      </w:r>
    </w:p>
    <w:p w:rsidR="005610A2" w:rsidRPr="0024696E" w:rsidRDefault="005610A2" w:rsidP="003D1FD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Подача предложений о цене (торговая сессия) проводится на электронной площадке в день и время, указанные в извещении о проведении аукциона.</w:t>
      </w:r>
    </w:p>
    <w:p w:rsidR="005610A2" w:rsidRPr="0024696E" w:rsidRDefault="005610A2" w:rsidP="003D1FD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С момента начала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отдельно по каждому лоту.</w:t>
      </w:r>
    </w:p>
    <w:p w:rsidR="005610A2" w:rsidRPr="0024696E" w:rsidRDefault="005610A2" w:rsidP="003D1FD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Торговая сессия проводится путем последовательного повышения участниками аукциона начальной цены аукциона на величину, равную величине «шага аукциона».</w:t>
      </w:r>
    </w:p>
    <w:p w:rsidR="005610A2" w:rsidRPr="0024696E" w:rsidRDefault="005610A2" w:rsidP="003D1FD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«Шаг аукциона» устанавливается Организатором аукциона в фиксированной сумме, составляющей 3% начальной цены аукциона, и не изменяется в течение всего времени подачи предложений о цене.</w:t>
      </w:r>
    </w:p>
    <w:p w:rsidR="005610A2" w:rsidRPr="0024696E" w:rsidRDefault="005610A2" w:rsidP="003D1FD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Время для подачи предложений о цене аукциона определяется в следующем порядке:</w:t>
      </w:r>
    </w:p>
    <w:p w:rsidR="005610A2" w:rsidRDefault="005610A2" w:rsidP="003D1FD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- время для подачи первого предложения о цене аукциона составляет 30 (тридцать) минут с момента начала аукциона;</w:t>
      </w:r>
    </w:p>
    <w:p w:rsidR="005610A2" w:rsidRPr="0024696E" w:rsidRDefault="005610A2" w:rsidP="003D1FD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- в случае поступления предложения о цене аукциона, увеличивающего начальную цену аукциона или текущее лучшее предложение о цене аукциона, время для подачи предложений о цене продлевается на 10 (десять) минут с момента приема Оператором каждого из таких предложений.</w:t>
      </w:r>
    </w:p>
    <w:p w:rsidR="005610A2" w:rsidRPr="0024696E" w:rsidRDefault="005610A2" w:rsidP="003D1FD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Если в течение 10 (десяти) минут после предоставления лучшего текущего предложения о цене аукциона не поступило следующее лучшее предложение о цене аукциона, подача предложений о цене автоматически, при помощи программных и технических средств торговой секции завершается.</w:t>
      </w:r>
    </w:p>
    <w:p w:rsidR="005610A2" w:rsidRPr="0024696E" w:rsidRDefault="005610A2" w:rsidP="003D1FD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Если в течение времени для подачи первого предложения о цене аукциона не поступает ни одного предложения о цене аукциона, подача предложений о цене автоматически при помощи программных и технических средств торговой секции завершается.</w:t>
      </w:r>
    </w:p>
    <w:p w:rsidR="005610A2" w:rsidRPr="0024696E" w:rsidRDefault="005610A2" w:rsidP="003D1FD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а также как время, оставшееся до окончания торгов в минутах.</w:t>
      </w:r>
    </w:p>
    <w:p w:rsidR="005610A2" w:rsidRPr="0024696E" w:rsidRDefault="005610A2" w:rsidP="003D1FD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ходе проведения подачи предложений о цене аукциона Оператор программными средствами электронной площадки  обеспечивает отклонение предложения о цене аукциона в момент его поступления и соответствующее уведомление участника аукциона, в случаях, если:</w:t>
      </w:r>
    </w:p>
    <w:p w:rsidR="005610A2" w:rsidRPr="0024696E" w:rsidRDefault="005610A2" w:rsidP="003D1FD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- предложение о цене аукциона подано до начала или по истечении установленного времени для подачи предложений о цене аукциона;</w:t>
      </w:r>
    </w:p>
    <w:p w:rsidR="005610A2" w:rsidRPr="0024696E" w:rsidRDefault="005610A2" w:rsidP="003D1FD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- представленное предложение о цене аукциона ниже начальной цены;</w:t>
      </w:r>
    </w:p>
    <w:p w:rsidR="005610A2" w:rsidRPr="0024696E" w:rsidRDefault="005610A2" w:rsidP="003D1FD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- представленное предложение о цене аукциона равно нулю;</w:t>
      </w:r>
    </w:p>
    <w:p w:rsidR="005610A2" w:rsidRPr="0024696E" w:rsidRDefault="005610A2" w:rsidP="003D1FD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- представленное предложение о цене аукциона не соответствует увеличению текущей цены на величину «шага аукциона»;</w:t>
      </w:r>
    </w:p>
    <w:p w:rsidR="005610A2" w:rsidRPr="0024696E" w:rsidRDefault="005610A2" w:rsidP="003D1FD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предыдущее</w:t>
      </w:r>
      <w:proofErr w:type="gramEnd"/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представленное данным участником аукциона предложение о цене аукциона является лучшим текущим предложением о цене;</w:t>
      </w:r>
    </w:p>
    <w:p w:rsidR="005610A2" w:rsidRPr="0024696E" w:rsidRDefault="005610A2" w:rsidP="003D1FD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- представленное участником аукциона предложение о цене аукциона меньше ранее представленных предложений.</w:t>
      </w:r>
    </w:p>
    <w:p w:rsidR="005610A2" w:rsidRPr="0024696E" w:rsidRDefault="005610A2" w:rsidP="003D1FD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Победителем аукциона признается участник аукциона, предложивший наиболее высокую цену договора.</w:t>
      </w:r>
    </w:p>
    <w:p w:rsidR="005610A2" w:rsidRPr="0024696E" w:rsidRDefault="005610A2" w:rsidP="003D1FD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b/>
          <w:sz w:val="24"/>
          <w:szCs w:val="24"/>
          <w:lang w:eastAsia="ru-RU"/>
        </w:rPr>
        <w:t>Аукцион признается несостоявшимся в следующих случаях:</w:t>
      </w:r>
    </w:p>
    <w:p w:rsidR="005610A2" w:rsidRPr="0024696E" w:rsidRDefault="005610A2" w:rsidP="003D1FD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- не было подано ни одной заявки на участие в аукционе либо ни один из претендентов не признан участником;</w:t>
      </w:r>
    </w:p>
    <w:p w:rsidR="005610A2" w:rsidRPr="0024696E" w:rsidRDefault="005610A2" w:rsidP="003D1FD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- принято решение о признании только одного претендента участником аукциона;</w:t>
      </w:r>
    </w:p>
    <w:p w:rsidR="005610A2" w:rsidRPr="0024696E" w:rsidRDefault="005610A2" w:rsidP="003D1FD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- ни один из участников аукциона не сделал предложение о начальной цене;</w:t>
      </w:r>
    </w:p>
    <w:p w:rsidR="005610A2" w:rsidRPr="0024696E" w:rsidRDefault="005610A2" w:rsidP="003D1FD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- не поступило ни одного предложения о цене, которое предусматривало бы более высокий, чем начальный размер платы по договору.</w:t>
      </w:r>
    </w:p>
    <w:p w:rsidR="005610A2" w:rsidRDefault="005610A2" w:rsidP="003D1FD2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10A2" w:rsidRPr="0024696E" w:rsidRDefault="005610A2" w:rsidP="003D1FD2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 на размещение нестационарного торгового объекта (Приложение № 2 к </w:t>
      </w:r>
      <w:r w:rsidRPr="0024696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постановлению </w:t>
      </w:r>
      <w:r w:rsidRPr="0024696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администрации городского округа Тольятти </w:t>
      </w:r>
      <w:r w:rsidR="009B6CD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08.06</w:t>
      </w:r>
      <w:r w:rsidR="009B6CD7" w:rsidRPr="00E645B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.202</w:t>
      </w:r>
      <w:r w:rsidR="009B6CD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3</w:t>
      </w:r>
      <w:r w:rsidR="009B6CD7" w:rsidRPr="00E645B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г. № </w:t>
      </w:r>
      <w:r w:rsidR="009B6CD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1864-п/1</w:t>
      </w: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 xml:space="preserve">) заключается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Управлением </w:t>
      </w: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 xml:space="preserve">потребительского рынка администрации городского округа Тольятти с победителем или единственным участником аукциона не ранее чем через 10 календарных дней со дня размещения информации о результатах аукциона на </w:t>
      </w:r>
      <w:hyperlink r:id="rId7" w:history="1">
        <w:r w:rsidRPr="0024696E">
          <w:rPr>
            <w:rFonts w:ascii="Times New Roman" w:eastAsia="Times New Roman" w:hAnsi="Times New Roman"/>
            <w:sz w:val="24"/>
            <w:szCs w:val="24"/>
            <w:lang w:eastAsia="ru-RU"/>
          </w:rPr>
          <w:t>официальном сайте</w:t>
        </w:r>
      </w:hyperlink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городского округа Тольятти, электронной площадке.</w:t>
      </w:r>
      <w:proofErr w:type="gramEnd"/>
    </w:p>
    <w:p w:rsidR="005610A2" w:rsidRDefault="005610A2" w:rsidP="003D1FD2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При уклонении или отказе победителя, а также единственного участника аукциона от заключения в установленный срок договора на размещение нестационарного торгового объекта, задатки им не возвращаются.</w:t>
      </w:r>
    </w:p>
    <w:sectPr w:rsidR="005610A2" w:rsidSect="0097301C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10A2"/>
    <w:rsid w:val="000F53B9"/>
    <w:rsid w:val="001448FE"/>
    <w:rsid w:val="00227768"/>
    <w:rsid w:val="003D1FD2"/>
    <w:rsid w:val="004C377E"/>
    <w:rsid w:val="00514EF4"/>
    <w:rsid w:val="005610A2"/>
    <w:rsid w:val="005D6856"/>
    <w:rsid w:val="007D68EC"/>
    <w:rsid w:val="00872F90"/>
    <w:rsid w:val="009B6CD7"/>
    <w:rsid w:val="00A96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0A2"/>
    <w:rPr>
      <w:rFonts w:ascii="Calibri" w:eastAsia="Calibri" w:hAnsi="Calibri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610A2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8A45AA02CD325AC9EFB1D46F2A71CCA917A2FBBE51F5BE61F78AC873A12B10C361D97A8C6669244DEE0CEa0r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p.sberbank-ast.ru/AP" TargetMode="External"/><Relationship Id="rId5" Type="http://schemas.openxmlformats.org/officeDocument/2006/relationships/hyperlink" Target="http://utp.sberbank-ast.ru" TargetMode="External"/><Relationship Id="rId4" Type="http://schemas.openxmlformats.org/officeDocument/2006/relationships/hyperlink" Target="http://www.sberbankast.ru/Page.aspx?cid=274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2438</Words>
  <Characters>13900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 Ирина Оттовна</dc:creator>
  <cp:lastModifiedBy>bangrova.os</cp:lastModifiedBy>
  <cp:revision>4</cp:revision>
  <dcterms:created xsi:type="dcterms:W3CDTF">2023-06-09T04:24:00Z</dcterms:created>
  <dcterms:modified xsi:type="dcterms:W3CDTF">2023-06-13T04:59:00Z</dcterms:modified>
</cp:coreProperties>
</file>